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tmp" ContentType="image/gi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Normal"/>
        <w:tblW w:w="0" w:type="auto"/>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47"/>
        <w:gridCol w:w="4124"/>
        <w:gridCol w:w="1447"/>
        <w:gridCol w:w="2677"/>
      </w:tblGrid>
      <w:tr w:rsidR="00DE7D95" w14:paraId="032394D6" w14:textId="77777777" w:rsidTr="00966212">
        <w:trPr>
          <w:trHeight w:val="3309"/>
        </w:trPr>
        <w:tc>
          <w:tcPr>
            <w:tcW w:w="1647" w:type="dxa"/>
            <w:vMerge w:val="restart"/>
            <w:shd w:val="clear" w:color="auto" w:fill="FBE9D9"/>
            <w:textDirection w:val="btLr"/>
          </w:tcPr>
          <w:p w14:paraId="61C034C5" w14:textId="77777777" w:rsidR="00DE7D95" w:rsidRDefault="00DE7D95" w:rsidP="00966212">
            <w:pPr>
              <w:pStyle w:val="TableParagraph"/>
              <w:tabs>
                <w:tab w:val="left" w:pos="4773"/>
              </w:tabs>
              <w:spacing w:before="402"/>
              <w:ind w:left="13"/>
              <w:jc w:val="center"/>
              <w:rPr>
                <w:rFonts w:ascii="Georgia"/>
                <w:b/>
                <w:i/>
                <w:sz w:val="59"/>
              </w:rPr>
            </w:pPr>
            <w:r>
              <w:rPr>
                <w:rFonts w:ascii="Georgia"/>
                <w:b/>
                <w:i/>
                <w:color w:val="006EC0"/>
                <w:spacing w:val="-22"/>
                <w:sz w:val="59"/>
              </w:rPr>
              <w:t xml:space="preserve">PROVINCIA </w:t>
            </w:r>
            <w:r>
              <w:rPr>
                <w:rFonts w:ascii="Georgia"/>
                <w:b/>
                <w:i/>
                <w:color w:val="006EC0"/>
                <w:spacing w:val="-3"/>
                <w:sz w:val="59"/>
              </w:rPr>
              <w:t>DI</w:t>
            </w:r>
            <w:r>
              <w:rPr>
                <w:rFonts w:ascii="Georgia"/>
                <w:b/>
                <w:i/>
                <w:color w:val="006EC0"/>
                <w:spacing w:val="-3"/>
                <w:sz w:val="59"/>
              </w:rPr>
              <w:tab/>
            </w:r>
            <w:r>
              <w:rPr>
                <w:rFonts w:ascii="Georgia"/>
                <w:b/>
                <w:i/>
                <w:color w:val="006EC0"/>
                <w:spacing w:val="-13"/>
                <w:sz w:val="59"/>
              </w:rPr>
              <w:t>AVELLINO</w:t>
            </w:r>
          </w:p>
          <w:p w14:paraId="25B55C95" w14:textId="77777777" w:rsidR="00DE7D95" w:rsidRDefault="00DE7D95" w:rsidP="00966212">
            <w:pPr>
              <w:pStyle w:val="TableParagraph"/>
              <w:spacing w:before="117"/>
              <w:ind w:left="88"/>
              <w:jc w:val="center"/>
              <w:rPr>
                <w:sz w:val="26"/>
              </w:rPr>
            </w:pPr>
            <w:r>
              <w:rPr>
                <w:sz w:val="32"/>
              </w:rPr>
              <w:t>S</w:t>
            </w:r>
            <w:r>
              <w:rPr>
                <w:sz w:val="26"/>
              </w:rPr>
              <w:t xml:space="preserve">ETTORE </w:t>
            </w:r>
            <w:r>
              <w:rPr>
                <w:sz w:val="32"/>
              </w:rPr>
              <w:t xml:space="preserve">3. </w:t>
            </w:r>
            <w:r>
              <w:rPr>
                <w:sz w:val="26"/>
              </w:rPr>
              <w:t xml:space="preserve">EDILIZIA SCOLASTICA E PATRIMONIO </w:t>
            </w:r>
            <w:r>
              <w:rPr>
                <w:sz w:val="32"/>
              </w:rPr>
              <w:t xml:space="preserve">– </w:t>
            </w:r>
            <w:r>
              <w:rPr>
                <w:sz w:val="26"/>
              </w:rPr>
              <w:t>DEMANIO E VIABILITÀ</w:t>
            </w:r>
          </w:p>
        </w:tc>
        <w:tc>
          <w:tcPr>
            <w:tcW w:w="5571" w:type="dxa"/>
            <w:gridSpan w:val="2"/>
          </w:tcPr>
          <w:p w14:paraId="39AD9300" w14:textId="77777777" w:rsidR="00DE7D95" w:rsidRDefault="00DE7D95" w:rsidP="00966212">
            <w:pPr>
              <w:pStyle w:val="TableParagraph"/>
              <w:rPr>
                <w:sz w:val="20"/>
              </w:rPr>
            </w:pPr>
          </w:p>
          <w:p w14:paraId="52ED3CCB" w14:textId="77777777" w:rsidR="00DE7D95" w:rsidRDefault="00DE7D95" w:rsidP="00966212">
            <w:pPr>
              <w:pStyle w:val="TableParagraph"/>
              <w:spacing w:before="7"/>
              <w:rPr>
                <w:sz w:val="18"/>
              </w:rPr>
            </w:pPr>
          </w:p>
          <w:p w14:paraId="724210C2" w14:textId="77777777" w:rsidR="00DE7D95" w:rsidRDefault="00DE7D95" w:rsidP="00966212">
            <w:pPr>
              <w:pStyle w:val="TableParagraph"/>
              <w:ind w:left="2583"/>
              <w:rPr>
                <w:sz w:val="20"/>
              </w:rPr>
            </w:pPr>
            <w:r>
              <w:rPr>
                <w:noProof/>
                <w:sz w:val="20"/>
              </w:rPr>
              <w:drawing>
                <wp:inline distT="0" distB="0" distL="0" distR="0" wp14:anchorId="5F084AEC" wp14:editId="5C2F1C0B">
                  <wp:extent cx="421624" cy="747426"/>
                  <wp:effectExtent l="0" t="0" r="0" b="0"/>
                  <wp:docPr id="1777758053"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stretch>
                            <a:fillRect/>
                          </a:stretch>
                        </pic:blipFill>
                        <pic:spPr>
                          <a:xfrm>
                            <a:off x="0" y="0"/>
                            <a:ext cx="421624" cy="747426"/>
                          </a:xfrm>
                          <a:prstGeom prst="rect">
                            <a:avLst/>
                          </a:prstGeom>
                        </pic:spPr>
                      </pic:pic>
                    </a:graphicData>
                  </a:graphic>
                </wp:inline>
              </w:drawing>
            </w:r>
          </w:p>
          <w:p w14:paraId="6B89DA96" w14:textId="77777777" w:rsidR="00DE7D95" w:rsidRDefault="00DE7D95" w:rsidP="00966212">
            <w:pPr>
              <w:pStyle w:val="TableParagraph"/>
              <w:spacing w:before="301"/>
              <w:ind w:left="1572" w:hanging="1379"/>
              <w:rPr>
                <w:sz w:val="26"/>
              </w:rPr>
            </w:pPr>
            <w:r>
              <w:rPr>
                <w:spacing w:val="-6"/>
                <w:sz w:val="32"/>
              </w:rPr>
              <w:t>S</w:t>
            </w:r>
            <w:r>
              <w:rPr>
                <w:spacing w:val="-6"/>
                <w:sz w:val="26"/>
              </w:rPr>
              <w:t xml:space="preserve">ERVIZIO </w:t>
            </w:r>
            <w:r>
              <w:rPr>
                <w:sz w:val="32"/>
              </w:rPr>
              <w:t xml:space="preserve">- </w:t>
            </w:r>
            <w:r>
              <w:rPr>
                <w:spacing w:val="-6"/>
                <w:sz w:val="32"/>
              </w:rPr>
              <w:t>V</w:t>
            </w:r>
            <w:r>
              <w:rPr>
                <w:spacing w:val="-6"/>
                <w:sz w:val="26"/>
              </w:rPr>
              <w:t xml:space="preserve">IABILITÀ </w:t>
            </w:r>
            <w:r>
              <w:rPr>
                <w:sz w:val="26"/>
              </w:rPr>
              <w:t xml:space="preserve">E </w:t>
            </w:r>
            <w:r>
              <w:rPr>
                <w:spacing w:val="-6"/>
                <w:sz w:val="32"/>
              </w:rPr>
              <w:t>I</w:t>
            </w:r>
            <w:r>
              <w:rPr>
                <w:spacing w:val="-6"/>
                <w:sz w:val="26"/>
              </w:rPr>
              <w:t>NFRASTRUTTURE STRADALI</w:t>
            </w:r>
            <w:r>
              <w:rPr>
                <w:spacing w:val="-6"/>
                <w:sz w:val="32"/>
              </w:rPr>
              <w:t>. S</w:t>
            </w:r>
            <w:r>
              <w:rPr>
                <w:spacing w:val="-6"/>
                <w:sz w:val="26"/>
              </w:rPr>
              <w:t>INISTRI</w:t>
            </w:r>
          </w:p>
        </w:tc>
        <w:tc>
          <w:tcPr>
            <w:tcW w:w="2677" w:type="dxa"/>
          </w:tcPr>
          <w:p w14:paraId="22938CED" w14:textId="77777777" w:rsidR="00DE7D95" w:rsidRDefault="00DE7D95" w:rsidP="00966212">
            <w:pPr>
              <w:pStyle w:val="TableParagraph"/>
              <w:rPr>
                <w:sz w:val="26"/>
              </w:rPr>
            </w:pPr>
          </w:p>
          <w:p w14:paraId="11923140" w14:textId="77777777" w:rsidR="00DE7D95" w:rsidRDefault="00DE7D95" w:rsidP="00966212">
            <w:pPr>
              <w:pStyle w:val="TableParagraph"/>
              <w:spacing w:before="10"/>
              <w:rPr>
                <w:sz w:val="37"/>
              </w:rPr>
            </w:pPr>
          </w:p>
          <w:p w14:paraId="30780CDD" w14:textId="77777777" w:rsidR="00DE7D95" w:rsidRDefault="00DE7D95" w:rsidP="00966212">
            <w:pPr>
              <w:pStyle w:val="TableParagraph"/>
              <w:ind w:left="151" w:right="128"/>
              <w:jc w:val="center"/>
              <w:rPr>
                <w:rFonts w:ascii="Arial"/>
                <w:sz w:val="24"/>
              </w:rPr>
            </w:pPr>
            <w:r>
              <w:rPr>
                <w:rFonts w:ascii="Arial"/>
                <w:sz w:val="24"/>
              </w:rPr>
              <w:t>CODICE PROGETTO</w:t>
            </w:r>
          </w:p>
          <w:p w14:paraId="08923F00" w14:textId="77777777" w:rsidR="00DE7D95" w:rsidRDefault="00DE7D95" w:rsidP="00966212">
            <w:pPr>
              <w:pStyle w:val="TableParagraph"/>
              <w:rPr>
                <w:sz w:val="24"/>
              </w:rPr>
            </w:pPr>
          </w:p>
          <w:p w14:paraId="6D8785C4" w14:textId="77777777" w:rsidR="00DE7D95" w:rsidRDefault="00DE7D95" w:rsidP="00966212">
            <w:pPr>
              <w:pStyle w:val="TableParagraph"/>
              <w:ind w:left="27"/>
              <w:jc w:val="center"/>
              <w:rPr>
                <w:rFonts w:ascii="Arial"/>
                <w:b/>
                <w:sz w:val="32"/>
              </w:rPr>
            </w:pPr>
            <w:r>
              <w:rPr>
                <w:rFonts w:ascii="Arial"/>
                <w:b/>
                <w:w w:val="99"/>
                <w:sz w:val="32"/>
              </w:rPr>
              <w:t>-</w:t>
            </w:r>
          </w:p>
        </w:tc>
      </w:tr>
      <w:tr w:rsidR="00DE7D95" w14:paraId="3D1DD02D" w14:textId="77777777" w:rsidTr="00966212">
        <w:trPr>
          <w:trHeight w:val="3979"/>
        </w:trPr>
        <w:tc>
          <w:tcPr>
            <w:tcW w:w="1647" w:type="dxa"/>
            <w:vMerge/>
            <w:tcBorders>
              <w:top w:val="nil"/>
            </w:tcBorders>
            <w:shd w:val="clear" w:color="auto" w:fill="FBE9D9"/>
            <w:textDirection w:val="btLr"/>
          </w:tcPr>
          <w:p w14:paraId="07118720" w14:textId="77777777" w:rsidR="00DE7D95" w:rsidRDefault="00DE7D95" w:rsidP="00966212">
            <w:pPr>
              <w:rPr>
                <w:sz w:val="2"/>
                <w:szCs w:val="2"/>
              </w:rPr>
            </w:pPr>
          </w:p>
        </w:tc>
        <w:tc>
          <w:tcPr>
            <w:tcW w:w="8248" w:type="dxa"/>
            <w:gridSpan w:val="3"/>
            <w:tcBorders>
              <w:bottom w:val="nil"/>
            </w:tcBorders>
          </w:tcPr>
          <w:p w14:paraId="46797EA4" w14:textId="77777777" w:rsidR="00DE7D95" w:rsidRDefault="00DE7D95" w:rsidP="00966212">
            <w:pPr>
              <w:pStyle w:val="TableParagraph"/>
              <w:rPr>
                <w:sz w:val="34"/>
              </w:rPr>
            </w:pPr>
          </w:p>
          <w:p w14:paraId="3DFC23E6" w14:textId="77777777" w:rsidR="00DE7D95" w:rsidRDefault="00DE7D95" w:rsidP="00966212">
            <w:pPr>
              <w:pStyle w:val="TableParagraph"/>
              <w:spacing w:before="233"/>
              <w:ind w:left="661" w:right="640" w:firstLine="12"/>
              <w:rPr>
                <w:rFonts w:ascii="Arial"/>
                <w:b/>
                <w:sz w:val="30"/>
              </w:rPr>
            </w:pPr>
            <w:bookmarkStart w:id="0" w:name="_Hlk192156360"/>
            <w:r>
              <w:rPr>
                <w:rFonts w:ascii="Arial"/>
                <w:b/>
                <w:sz w:val="30"/>
              </w:rPr>
              <w:t>LAVORI DI MANUTENZIONE STRAORDINARIA E MESSA IN SICUREZZA DEL VIADOTTO OFANTO</w:t>
            </w:r>
          </w:p>
          <w:bookmarkEnd w:id="0"/>
          <w:p w14:paraId="0CFA004E" w14:textId="77777777" w:rsidR="00DE7D95" w:rsidRDefault="00DE7D95" w:rsidP="00966212">
            <w:pPr>
              <w:pStyle w:val="TableParagraph"/>
              <w:rPr>
                <w:sz w:val="34"/>
              </w:rPr>
            </w:pPr>
          </w:p>
          <w:p w14:paraId="6DEA6A54" w14:textId="77777777" w:rsidR="00DE7D95" w:rsidRDefault="00DE7D95" w:rsidP="00966212">
            <w:pPr>
              <w:pStyle w:val="TableParagraph"/>
              <w:rPr>
                <w:sz w:val="34"/>
              </w:rPr>
            </w:pPr>
          </w:p>
          <w:p w14:paraId="54FE08FB" w14:textId="77777777" w:rsidR="00DE7D95" w:rsidRDefault="00DE7D95" w:rsidP="00966212">
            <w:pPr>
              <w:pStyle w:val="TableParagraph"/>
              <w:spacing w:before="8"/>
              <w:rPr>
                <w:sz w:val="27"/>
              </w:rPr>
            </w:pPr>
          </w:p>
          <w:p w14:paraId="30AB77C0" w14:textId="0F35F04D" w:rsidR="00DE7D95" w:rsidRDefault="00DE7D95" w:rsidP="00966212">
            <w:pPr>
              <w:pStyle w:val="TableParagraph"/>
              <w:tabs>
                <w:tab w:val="left" w:pos="4544"/>
              </w:tabs>
              <w:ind w:left="519"/>
              <w:jc w:val="center"/>
              <w:rPr>
                <w:b/>
                <w:sz w:val="28"/>
              </w:rPr>
            </w:pPr>
          </w:p>
        </w:tc>
      </w:tr>
      <w:tr w:rsidR="00DE7D95" w14:paraId="35B194B0" w14:textId="77777777" w:rsidTr="00966212">
        <w:trPr>
          <w:trHeight w:val="1440"/>
        </w:trPr>
        <w:tc>
          <w:tcPr>
            <w:tcW w:w="1647" w:type="dxa"/>
            <w:vMerge/>
            <w:tcBorders>
              <w:top w:val="nil"/>
            </w:tcBorders>
            <w:shd w:val="clear" w:color="auto" w:fill="FBE9D9"/>
            <w:textDirection w:val="btLr"/>
          </w:tcPr>
          <w:p w14:paraId="3BC81681" w14:textId="77777777" w:rsidR="00DE7D95" w:rsidRDefault="00DE7D95" w:rsidP="00966212">
            <w:pPr>
              <w:rPr>
                <w:sz w:val="2"/>
                <w:szCs w:val="2"/>
              </w:rPr>
            </w:pPr>
          </w:p>
        </w:tc>
        <w:tc>
          <w:tcPr>
            <w:tcW w:w="8248" w:type="dxa"/>
            <w:gridSpan w:val="3"/>
            <w:tcBorders>
              <w:top w:val="nil"/>
              <w:bottom w:val="nil"/>
            </w:tcBorders>
            <w:shd w:val="clear" w:color="auto" w:fill="DAECF3"/>
          </w:tcPr>
          <w:p w14:paraId="061429A2" w14:textId="77777777" w:rsidR="00DE7D95" w:rsidRDefault="00DE7D95" w:rsidP="00966212">
            <w:pPr>
              <w:pStyle w:val="TableParagraph"/>
              <w:spacing w:before="5"/>
              <w:rPr>
                <w:sz w:val="30"/>
              </w:rPr>
            </w:pPr>
          </w:p>
          <w:p w14:paraId="4E8DEC5D" w14:textId="312E7947" w:rsidR="00DE7D95" w:rsidRDefault="008833EC" w:rsidP="00966212">
            <w:pPr>
              <w:pStyle w:val="TableParagraph"/>
              <w:ind w:left="9"/>
              <w:jc w:val="center"/>
              <w:rPr>
                <w:rFonts w:ascii="Arial"/>
                <w:b/>
                <w:sz w:val="30"/>
              </w:rPr>
            </w:pPr>
            <w:r>
              <w:rPr>
                <w:rFonts w:ascii="Arial"/>
                <w:b/>
                <w:sz w:val="30"/>
              </w:rPr>
              <w:t xml:space="preserve">RELAZIONE DI </w:t>
            </w:r>
            <w:r w:rsidR="00DE7D95" w:rsidRPr="00DE7D95">
              <w:rPr>
                <w:rFonts w:ascii="Arial"/>
                <w:b/>
                <w:sz w:val="30"/>
              </w:rPr>
              <w:t xml:space="preserve">SCREENING DI VINCA </w:t>
            </w:r>
            <w:r w:rsidR="00C61F2B">
              <w:rPr>
                <w:rFonts w:ascii="Arial"/>
                <w:b/>
                <w:sz w:val="30"/>
              </w:rPr>
              <w:t>PER</w:t>
            </w:r>
            <w:r w:rsidR="00DE7D95" w:rsidRPr="00DE7D95">
              <w:rPr>
                <w:rFonts w:ascii="Arial"/>
                <w:b/>
                <w:sz w:val="30"/>
              </w:rPr>
              <w:t xml:space="preserve"> INTERVENTI IN AGRO DEL COMUNE DI CONZA DELLA CAMPANIA (AV) RICADENTI RELATIVI AI </w:t>
            </w:r>
            <w:r w:rsidR="00BC26A5">
              <w:rPr>
                <w:rFonts w:ascii="Arial"/>
                <w:b/>
                <w:sz w:val="30"/>
              </w:rPr>
              <w:t>“</w:t>
            </w:r>
            <w:r w:rsidR="00DE7D95" w:rsidRPr="00DE7D95">
              <w:rPr>
                <w:rFonts w:ascii="Arial"/>
                <w:b/>
                <w:sz w:val="30"/>
              </w:rPr>
              <w:t>LAVORI DI MANUTENZIONE STRAORDINARIA E MESSA IN SICUREZZA DEL VIADOTTO OFANTO</w:t>
            </w:r>
            <w:r w:rsidR="00BC26A5">
              <w:rPr>
                <w:rFonts w:ascii="Arial"/>
                <w:b/>
                <w:sz w:val="30"/>
              </w:rPr>
              <w:t>”</w:t>
            </w:r>
          </w:p>
        </w:tc>
      </w:tr>
      <w:tr w:rsidR="00DE7D95" w14:paraId="1B549F4F" w14:textId="77777777" w:rsidTr="00966212">
        <w:trPr>
          <w:trHeight w:val="2868"/>
        </w:trPr>
        <w:tc>
          <w:tcPr>
            <w:tcW w:w="1647" w:type="dxa"/>
            <w:vMerge/>
            <w:tcBorders>
              <w:top w:val="nil"/>
            </w:tcBorders>
            <w:shd w:val="clear" w:color="auto" w:fill="FBE9D9"/>
            <w:textDirection w:val="btLr"/>
          </w:tcPr>
          <w:p w14:paraId="78A1E2CD" w14:textId="77777777" w:rsidR="00DE7D95" w:rsidRDefault="00DE7D95" w:rsidP="00966212">
            <w:pPr>
              <w:rPr>
                <w:sz w:val="2"/>
                <w:szCs w:val="2"/>
              </w:rPr>
            </w:pPr>
          </w:p>
        </w:tc>
        <w:tc>
          <w:tcPr>
            <w:tcW w:w="8248" w:type="dxa"/>
            <w:gridSpan w:val="3"/>
            <w:tcBorders>
              <w:top w:val="nil"/>
            </w:tcBorders>
          </w:tcPr>
          <w:p w14:paraId="7586BB85" w14:textId="0C20DF4B" w:rsidR="00DE7D95" w:rsidRDefault="00DE7D95" w:rsidP="00966212">
            <w:pPr>
              <w:pStyle w:val="TableParagraph"/>
              <w:spacing w:before="51"/>
              <w:ind w:left="107"/>
              <w:rPr>
                <w:b/>
                <w:sz w:val="24"/>
              </w:rPr>
            </w:pPr>
            <w:r>
              <w:rPr>
                <w:b/>
                <w:sz w:val="24"/>
              </w:rPr>
              <w:t>IL TECNICO</w:t>
            </w:r>
          </w:p>
          <w:p w14:paraId="4CD4D0A1" w14:textId="5C2DD24E" w:rsidR="00DE7D95" w:rsidRDefault="00DE7D95" w:rsidP="00966212">
            <w:pPr>
              <w:pStyle w:val="TableParagraph"/>
              <w:spacing w:before="56"/>
              <w:ind w:left="107"/>
              <w:rPr>
                <w:b/>
                <w:sz w:val="24"/>
              </w:rPr>
            </w:pPr>
            <w:r>
              <w:rPr>
                <w:b/>
                <w:sz w:val="24"/>
              </w:rPr>
              <w:t>Dott. Agr. Vincenzo Gennarelli</w:t>
            </w:r>
          </w:p>
        </w:tc>
      </w:tr>
      <w:tr w:rsidR="00DE7D95" w14:paraId="53FAFEA8" w14:textId="77777777" w:rsidTr="00966212">
        <w:trPr>
          <w:trHeight w:val="1974"/>
        </w:trPr>
        <w:tc>
          <w:tcPr>
            <w:tcW w:w="1647" w:type="dxa"/>
            <w:vMerge/>
            <w:tcBorders>
              <w:top w:val="nil"/>
            </w:tcBorders>
            <w:shd w:val="clear" w:color="auto" w:fill="FBE9D9"/>
            <w:textDirection w:val="btLr"/>
          </w:tcPr>
          <w:p w14:paraId="187065FB" w14:textId="77777777" w:rsidR="00DE7D95" w:rsidRDefault="00DE7D95" w:rsidP="00966212">
            <w:pPr>
              <w:rPr>
                <w:sz w:val="2"/>
                <w:szCs w:val="2"/>
              </w:rPr>
            </w:pPr>
          </w:p>
        </w:tc>
        <w:tc>
          <w:tcPr>
            <w:tcW w:w="4124" w:type="dxa"/>
          </w:tcPr>
          <w:p w14:paraId="2B04FE37" w14:textId="6117FD8F" w:rsidR="00DE7D95" w:rsidRDefault="00DE7D95" w:rsidP="00966212">
            <w:pPr>
              <w:pStyle w:val="TableParagraph"/>
              <w:spacing w:before="56"/>
              <w:ind w:left="107"/>
              <w:rPr>
                <w:b/>
              </w:rPr>
            </w:pPr>
          </w:p>
        </w:tc>
        <w:tc>
          <w:tcPr>
            <w:tcW w:w="4124" w:type="dxa"/>
            <w:gridSpan w:val="2"/>
          </w:tcPr>
          <w:p w14:paraId="73D1D591" w14:textId="15906FA6" w:rsidR="00DE7D95" w:rsidRPr="00DD49E5" w:rsidRDefault="00DE7D95" w:rsidP="00DD49E5">
            <w:pPr>
              <w:pStyle w:val="TableParagraph"/>
              <w:spacing w:before="51"/>
              <w:ind w:left="107"/>
              <w:rPr>
                <w:b/>
                <w:sz w:val="24"/>
              </w:rPr>
            </w:pPr>
          </w:p>
        </w:tc>
      </w:tr>
    </w:tbl>
    <w:p w14:paraId="48A2A1FE" w14:textId="3F0A5E1D" w:rsidR="00C27D40" w:rsidRDefault="002A7E58">
      <w:pPr>
        <w:pStyle w:val="Titolo2"/>
        <w:spacing w:before="82"/>
        <w:ind w:left="350" w:right="809"/>
        <w:jc w:val="center"/>
      </w:pPr>
      <w:r>
        <w:lastRenderedPageBreak/>
        <w:t xml:space="preserve">SCREENING DI </w:t>
      </w:r>
      <w:r w:rsidR="00AB4AE1">
        <w:t>VALUTAZIONE</w:t>
      </w:r>
      <w:r w:rsidR="00AB4AE1">
        <w:rPr>
          <w:spacing w:val="-7"/>
        </w:rPr>
        <w:t xml:space="preserve"> </w:t>
      </w:r>
      <w:r w:rsidR="00AB4AE1">
        <w:t>DI</w:t>
      </w:r>
      <w:r w:rsidR="00AB4AE1">
        <w:rPr>
          <w:spacing w:val="-6"/>
        </w:rPr>
        <w:t xml:space="preserve"> </w:t>
      </w:r>
      <w:r w:rsidR="00AB4AE1">
        <w:t>INCIDENZA</w:t>
      </w:r>
      <w:r w:rsidR="004C687D">
        <w:t xml:space="preserve"> - VincA</w:t>
      </w:r>
    </w:p>
    <w:p w14:paraId="222D7AF8" w14:textId="77777777" w:rsidR="00C27D40" w:rsidRDefault="00C27D40">
      <w:pPr>
        <w:pStyle w:val="Corpotesto"/>
        <w:rPr>
          <w:b/>
        </w:rPr>
      </w:pPr>
    </w:p>
    <w:p w14:paraId="649BF7D0" w14:textId="1B4F2D13" w:rsidR="002A7E58" w:rsidRDefault="00AB4AE1">
      <w:pPr>
        <w:spacing w:before="1" w:line="360" w:lineRule="auto"/>
        <w:ind w:left="213" w:right="668" w:firstLine="55"/>
        <w:jc w:val="both"/>
        <w:rPr>
          <w:b/>
          <w:i/>
        </w:rPr>
      </w:pPr>
      <w:r>
        <w:rPr>
          <w:b/>
          <w:i/>
        </w:rPr>
        <w:t>Redatta secondo la normativa vigente e in particolare</w:t>
      </w:r>
      <w:r w:rsidR="002A7E58">
        <w:rPr>
          <w:b/>
          <w:i/>
        </w:rPr>
        <w:t>:</w:t>
      </w:r>
    </w:p>
    <w:p w14:paraId="45D352F0" w14:textId="4E8BCF49" w:rsidR="00C27D40" w:rsidRDefault="00AB4AE1" w:rsidP="002A7E58">
      <w:pPr>
        <w:pStyle w:val="Paragrafoelenco"/>
        <w:numPr>
          <w:ilvl w:val="0"/>
          <w:numId w:val="47"/>
        </w:numPr>
        <w:spacing w:before="1" w:line="360" w:lineRule="auto"/>
        <w:ind w:right="668"/>
        <w:jc w:val="both"/>
        <w:rPr>
          <w:b/>
          <w:i/>
        </w:rPr>
      </w:pPr>
      <w:r w:rsidRPr="002A7E58">
        <w:rPr>
          <w:b/>
          <w:i/>
        </w:rPr>
        <w:t>ai sensi dell’articolo 5 del D.P.R. n. 357</w:t>
      </w:r>
      <w:r w:rsidRPr="002A7E58">
        <w:rPr>
          <w:b/>
          <w:i/>
          <w:spacing w:val="1"/>
        </w:rPr>
        <w:t xml:space="preserve"> </w:t>
      </w:r>
      <w:r w:rsidRPr="002A7E58">
        <w:rPr>
          <w:b/>
          <w:i/>
        </w:rPr>
        <w:t>dell’8 settembre 1997 come modificato dal D.P.R. 12 marzo 2003, n. 120. D. G.R. 795/2017 (Misure di</w:t>
      </w:r>
      <w:r w:rsidRPr="002A7E58">
        <w:rPr>
          <w:b/>
          <w:i/>
          <w:spacing w:val="1"/>
        </w:rPr>
        <w:t xml:space="preserve"> </w:t>
      </w:r>
      <w:r w:rsidRPr="002A7E58">
        <w:rPr>
          <w:b/>
          <w:i/>
        </w:rPr>
        <w:t>conservazione dei SIC (Siti di Interesse Comunitario) per la designazione delle ZSC (Zone Speciali di</w:t>
      </w:r>
      <w:r w:rsidRPr="002A7E58">
        <w:rPr>
          <w:b/>
          <w:i/>
          <w:spacing w:val="1"/>
        </w:rPr>
        <w:t xml:space="preserve"> </w:t>
      </w:r>
      <w:r w:rsidRPr="002A7E58">
        <w:rPr>
          <w:b/>
          <w:i/>
        </w:rPr>
        <w:t>Conservazione)</w:t>
      </w:r>
      <w:r w:rsidRPr="002A7E58">
        <w:rPr>
          <w:b/>
          <w:i/>
          <w:spacing w:val="-1"/>
        </w:rPr>
        <w:t xml:space="preserve"> </w:t>
      </w:r>
      <w:r w:rsidRPr="002A7E58">
        <w:rPr>
          <w:b/>
          <w:i/>
        </w:rPr>
        <w:t>della rete</w:t>
      </w:r>
      <w:r w:rsidRPr="002A7E58">
        <w:rPr>
          <w:b/>
          <w:i/>
          <w:spacing w:val="1"/>
        </w:rPr>
        <w:t xml:space="preserve"> </w:t>
      </w:r>
      <w:r w:rsidRPr="002A7E58">
        <w:rPr>
          <w:b/>
          <w:i/>
        </w:rPr>
        <w:t>Natura</w:t>
      </w:r>
      <w:r w:rsidRPr="002A7E58">
        <w:rPr>
          <w:b/>
          <w:i/>
          <w:spacing w:val="1"/>
        </w:rPr>
        <w:t xml:space="preserve"> </w:t>
      </w:r>
      <w:r w:rsidRPr="002A7E58">
        <w:rPr>
          <w:b/>
          <w:i/>
        </w:rPr>
        <w:t>2000 della Regione Campania);</w:t>
      </w:r>
    </w:p>
    <w:p w14:paraId="434FD0FB" w14:textId="7A69C10B" w:rsidR="002A7E58" w:rsidRDefault="002A7E58" w:rsidP="002A7E58">
      <w:pPr>
        <w:pStyle w:val="Paragrafoelenco"/>
        <w:numPr>
          <w:ilvl w:val="0"/>
          <w:numId w:val="47"/>
        </w:numPr>
        <w:spacing w:before="1" w:line="360" w:lineRule="auto"/>
        <w:ind w:right="668"/>
        <w:jc w:val="both"/>
        <w:rPr>
          <w:b/>
          <w:i/>
        </w:rPr>
      </w:pPr>
      <w:r>
        <w:rPr>
          <w:b/>
          <w:i/>
        </w:rPr>
        <w:t xml:space="preserve">ai sensi del </w:t>
      </w:r>
      <w:r w:rsidRPr="002A7E58">
        <w:rPr>
          <w:b/>
          <w:i/>
        </w:rPr>
        <w:t>D.G.R. 795/2017</w:t>
      </w:r>
    </w:p>
    <w:p w14:paraId="7FB80BF1" w14:textId="237F907C" w:rsidR="00AF3D5B" w:rsidRPr="00AF3D5B" w:rsidRDefault="002A7E58" w:rsidP="00AF3D5B">
      <w:pPr>
        <w:pStyle w:val="Paragrafoelenco"/>
        <w:numPr>
          <w:ilvl w:val="0"/>
          <w:numId w:val="47"/>
        </w:numPr>
        <w:spacing w:before="1" w:line="360" w:lineRule="auto"/>
        <w:ind w:right="668"/>
        <w:jc w:val="both"/>
        <w:rPr>
          <w:b/>
          <w:i/>
        </w:rPr>
      </w:pPr>
      <w:r>
        <w:rPr>
          <w:b/>
          <w:i/>
        </w:rPr>
        <w:t xml:space="preserve">ai sensi del D.G.R. </w:t>
      </w:r>
      <w:r w:rsidRPr="002A7E58">
        <w:rPr>
          <w:b/>
          <w:i/>
        </w:rPr>
        <w:t>n 617 del 14/11/2024</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263"/>
      </w:tblGrid>
      <w:tr w:rsidR="00AF3D5B" w14:paraId="63964EB8" w14:textId="77777777" w:rsidTr="00E97FBF">
        <w:trPr>
          <w:trHeight w:val="1636"/>
          <w:jc w:val="center"/>
        </w:trPr>
        <w:tc>
          <w:tcPr>
            <w:tcW w:w="10263" w:type="dxa"/>
          </w:tcPr>
          <w:p w14:paraId="28A3B9C6" w14:textId="77777777" w:rsidR="00AF3D5B" w:rsidRDefault="00AF3D5B" w:rsidP="00966212">
            <w:pPr>
              <w:pStyle w:val="TableParagraph"/>
              <w:spacing w:line="256" w:lineRule="exact"/>
              <w:ind w:left="69"/>
              <w:rPr>
                <w:b/>
                <w:sz w:val="24"/>
              </w:rPr>
            </w:pPr>
            <w:r>
              <w:rPr>
                <w:sz w:val="24"/>
              </w:rPr>
              <w:t>Il</w:t>
            </w:r>
            <w:r>
              <w:rPr>
                <w:spacing w:val="-4"/>
                <w:sz w:val="24"/>
              </w:rPr>
              <w:t xml:space="preserve"> </w:t>
            </w:r>
            <w:r>
              <w:rPr>
                <w:sz w:val="24"/>
              </w:rPr>
              <w:t xml:space="preserve">sottoscritto </w:t>
            </w:r>
            <w:r w:rsidRPr="00BC6CB2">
              <w:rPr>
                <w:b/>
                <w:sz w:val="24"/>
              </w:rPr>
              <w:t>AGRONOMO</w:t>
            </w:r>
            <w:r>
              <w:rPr>
                <w:spacing w:val="-3"/>
                <w:sz w:val="24"/>
              </w:rPr>
              <w:t xml:space="preserve"> </w:t>
            </w:r>
            <w:r>
              <w:rPr>
                <w:b/>
                <w:sz w:val="24"/>
              </w:rPr>
              <w:t>GENNARELLI</w:t>
            </w:r>
            <w:r>
              <w:rPr>
                <w:b/>
                <w:spacing w:val="-3"/>
                <w:sz w:val="24"/>
              </w:rPr>
              <w:t xml:space="preserve"> </w:t>
            </w:r>
            <w:r>
              <w:rPr>
                <w:b/>
                <w:sz w:val="24"/>
              </w:rPr>
              <w:t>VINCENZO</w:t>
            </w:r>
          </w:p>
          <w:p w14:paraId="50A37A61" w14:textId="77777777" w:rsidR="00AF3D5B" w:rsidRDefault="00AF3D5B" w:rsidP="00AF3D5B">
            <w:pPr>
              <w:pStyle w:val="TableParagraph"/>
              <w:spacing w:line="257" w:lineRule="exact"/>
              <w:ind w:left="69"/>
              <w:rPr>
                <w:sz w:val="24"/>
              </w:rPr>
            </w:pPr>
            <w:r>
              <w:rPr>
                <w:sz w:val="24"/>
              </w:rPr>
              <w:t xml:space="preserve">In servizio presso </w:t>
            </w:r>
            <w:r w:rsidRPr="00AF3D5B">
              <w:rPr>
                <w:b/>
                <w:bCs/>
                <w:sz w:val="24"/>
              </w:rPr>
              <w:t>PROVINCIA DI AVELLINO – SETTORE 4</w:t>
            </w:r>
            <w:r>
              <w:rPr>
                <w:b/>
                <w:bCs/>
                <w:sz w:val="24"/>
              </w:rPr>
              <w:t xml:space="preserve"> </w:t>
            </w:r>
            <w:r>
              <w:rPr>
                <w:sz w:val="24"/>
              </w:rPr>
              <w:t>Ex Caserma Litto – C.so Vittorio Emanuele – Avellino</w:t>
            </w:r>
            <w:r>
              <w:rPr>
                <w:b/>
                <w:sz w:val="24"/>
              </w:rPr>
              <w:t xml:space="preserve">, </w:t>
            </w:r>
            <w:r>
              <w:rPr>
                <w:sz w:val="24"/>
              </w:rPr>
              <w:t>in</w:t>
            </w:r>
            <w:r>
              <w:rPr>
                <w:spacing w:val="-3"/>
                <w:sz w:val="24"/>
              </w:rPr>
              <w:t xml:space="preserve"> </w:t>
            </w:r>
            <w:r>
              <w:rPr>
                <w:sz w:val="24"/>
              </w:rPr>
              <w:t>qualità</w:t>
            </w:r>
            <w:r>
              <w:rPr>
                <w:spacing w:val="-2"/>
                <w:sz w:val="24"/>
              </w:rPr>
              <w:t xml:space="preserve"> </w:t>
            </w:r>
            <w:r>
              <w:rPr>
                <w:sz w:val="24"/>
              </w:rPr>
              <w:t>di</w:t>
            </w:r>
            <w:r>
              <w:rPr>
                <w:spacing w:val="-3"/>
                <w:sz w:val="24"/>
              </w:rPr>
              <w:t xml:space="preserve"> </w:t>
            </w:r>
            <w:r>
              <w:rPr>
                <w:sz w:val="24"/>
              </w:rPr>
              <w:t>Tecnico</w:t>
            </w:r>
            <w:r>
              <w:rPr>
                <w:spacing w:val="-2"/>
                <w:sz w:val="24"/>
              </w:rPr>
              <w:t xml:space="preserve"> </w:t>
            </w:r>
            <w:r>
              <w:rPr>
                <w:sz w:val="24"/>
              </w:rPr>
              <w:t xml:space="preserve">specializzato (Agronomo) </w:t>
            </w:r>
          </w:p>
          <w:p w14:paraId="0A6CA599" w14:textId="77777777" w:rsidR="00AF3D5B" w:rsidRDefault="00AF3D5B" w:rsidP="00AF3D5B">
            <w:pPr>
              <w:pStyle w:val="TableParagraph"/>
              <w:spacing w:line="257" w:lineRule="exact"/>
              <w:ind w:left="69"/>
              <w:rPr>
                <w:sz w:val="24"/>
              </w:rPr>
            </w:pPr>
          </w:p>
          <w:p w14:paraId="09858D9C" w14:textId="558711EA" w:rsidR="00AF3D5B" w:rsidRPr="00AF3D5B" w:rsidRDefault="00AF3D5B" w:rsidP="00AF3D5B">
            <w:pPr>
              <w:pStyle w:val="TableParagraph"/>
              <w:spacing w:line="257" w:lineRule="exact"/>
              <w:ind w:left="69"/>
              <w:jc w:val="center"/>
              <w:rPr>
                <w:b/>
                <w:bCs/>
                <w:sz w:val="24"/>
              </w:rPr>
            </w:pPr>
            <w:r w:rsidRPr="00AF3D5B">
              <w:rPr>
                <w:b/>
                <w:bCs/>
                <w:sz w:val="24"/>
              </w:rPr>
              <w:t>REDIGE</w:t>
            </w:r>
          </w:p>
        </w:tc>
      </w:tr>
      <w:tr w:rsidR="00AF3D5B" w14:paraId="3A5AACA1" w14:textId="77777777" w:rsidTr="00E97FBF">
        <w:trPr>
          <w:trHeight w:val="4743"/>
          <w:jc w:val="center"/>
        </w:trPr>
        <w:tc>
          <w:tcPr>
            <w:tcW w:w="10263" w:type="dxa"/>
          </w:tcPr>
          <w:p w14:paraId="385C6B0F" w14:textId="065F827C" w:rsidR="00AF3D5B" w:rsidRPr="00AF3D5B" w:rsidRDefault="00AF3D5B" w:rsidP="00AF3D5B">
            <w:pPr>
              <w:pStyle w:val="TableParagraph"/>
              <w:spacing w:line="257" w:lineRule="exact"/>
              <w:ind w:left="69"/>
              <w:jc w:val="center"/>
              <w:rPr>
                <w:b/>
                <w:bCs/>
                <w:sz w:val="24"/>
              </w:rPr>
            </w:pPr>
            <w:r w:rsidRPr="00AF3D5B">
              <w:rPr>
                <w:b/>
                <w:bCs/>
                <w:sz w:val="24"/>
              </w:rPr>
              <w:t xml:space="preserve">SCREENING DI VINCA </w:t>
            </w:r>
            <w:r w:rsidR="00D12290">
              <w:rPr>
                <w:b/>
                <w:bCs/>
                <w:sz w:val="24"/>
              </w:rPr>
              <w:t>PER</w:t>
            </w:r>
            <w:r w:rsidRPr="00AF3D5B">
              <w:rPr>
                <w:b/>
                <w:bCs/>
                <w:sz w:val="24"/>
              </w:rPr>
              <w:t xml:space="preserve"> INTERVENTI IN AGRO DEL COMUNE DI CONZA DELLA CAMPANIA (AV) RICADENTI RELATIVI AI “</w:t>
            </w:r>
            <w:bookmarkStart w:id="1" w:name="_Hlk192063515"/>
            <w:r w:rsidRPr="00AF3D5B">
              <w:rPr>
                <w:b/>
                <w:bCs/>
                <w:sz w:val="24"/>
              </w:rPr>
              <w:t>LAVORI DI MANUTENZIONE STRAORDINARIA E MESSA IN SICUREZZA DEL VIADOTTO OFANTO”</w:t>
            </w:r>
          </w:p>
          <w:p w14:paraId="12290B82" w14:textId="77777777" w:rsidR="00AF3D5B" w:rsidRDefault="00AF3D5B" w:rsidP="00966212">
            <w:pPr>
              <w:pStyle w:val="TableParagraph"/>
              <w:ind w:left="69"/>
              <w:rPr>
                <w:sz w:val="24"/>
              </w:rPr>
            </w:pPr>
          </w:p>
          <w:bookmarkEnd w:id="1"/>
          <w:p w14:paraId="4C83F2E5" w14:textId="4D977A61" w:rsidR="00AF3D5B" w:rsidRDefault="00AF3D5B" w:rsidP="00966212">
            <w:pPr>
              <w:pStyle w:val="TableParagraph"/>
              <w:ind w:left="69"/>
              <w:rPr>
                <w:sz w:val="24"/>
              </w:rPr>
            </w:pPr>
            <w:r>
              <w:rPr>
                <w:sz w:val="24"/>
              </w:rPr>
              <w:t>Ubicato</w:t>
            </w:r>
            <w:r>
              <w:rPr>
                <w:spacing w:val="24"/>
                <w:sz w:val="24"/>
              </w:rPr>
              <w:t xml:space="preserve"> </w:t>
            </w:r>
            <w:r>
              <w:rPr>
                <w:sz w:val="24"/>
              </w:rPr>
              <w:t>nel</w:t>
            </w:r>
            <w:r>
              <w:rPr>
                <w:spacing w:val="23"/>
                <w:sz w:val="24"/>
              </w:rPr>
              <w:t xml:space="preserve"> </w:t>
            </w:r>
            <w:r>
              <w:rPr>
                <w:sz w:val="24"/>
              </w:rPr>
              <w:t>Comune</w:t>
            </w:r>
            <w:r>
              <w:rPr>
                <w:spacing w:val="24"/>
                <w:sz w:val="24"/>
              </w:rPr>
              <w:t xml:space="preserve"> </w:t>
            </w:r>
            <w:r>
              <w:rPr>
                <w:sz w:val="24"/>
              </w:rPr>
              <w:t>di:</w:t>
            </w:r>
            <w:r>
              <w:rPr>
                <w:spacing w:val="22"/>
                <w:sz w:val="24"/>
              </w:rPr>
              <w:t xml:space="preserve"> </w:t>
            </w:r>
            <w:r>
              <w:rPr>
                <w:b/>
                <w:sz w:val="24"/>
              </w:rPr>
              <w:t>CONZA DELLA CAMPANIA</w:t>
            </w:r>
            <w:r>
              <w:rPr>
                <w:b/>
                <w:spacing w:val="23"/>
                <w:sz w:val="24"/>
              </w:rPr>
              <w:t xml:space="preserve"> </w:t>
            </w:r>
            <w:r>
              <w:rPr>
                <w:b/>
                <w:sz w:val="24"/>
              </w:rPr>
              <w:t>(AV)</w:t>
            </w:r>
            <w:r>
              <w:rPr>
                <w:b/>
                <w:spacing w:val="25"/>
                <w:sz w:val="24"/>
              </w:rPr>
              <w:t xml:space="preserve"> </w:t>
            </w:r>
            <w:r>
              <w:rPr>
                <w:sz w:val="24"/>
              </w:rPr>
              <w:t>per</w:t>
            </w:r>
            <w:r>
              <w:rPr>
                <w:spacing w:val="24"/>
                <w:sz w:val="24"/>
              </w:rPr>
              <w:t xml:space="preserve"> </w:t>
            </w:r>
            <w:r>
              <w:rPr>
                <w:sz w:val="24"/>
              </w:rPr>
              <w:t>consentire</w:t>
            </w:r>
            <w:r>
              <w:rPr>
                <w:spacing w:val="24"/>
                <w:sz w:val="24"/>
              </w:rPr>
              <w:t xml:space="preserve"> </w:t>
            </w:r>
            <w:r>
              <w:rPr>
                <w:sz w:val="24"/>
              </w:rPr>
              <w:t>lo</w:t>
            </w:r>
            <w:r>
              <w:rPr>
                <w:spacing w:val="24"/>
                <w:sz w:val="24"/>
              </w:rPr>
              <w:t xml:space="preserve"> </w:t>
            </w:r>
            <w:r>
              <w:rPr>
                <w:sz w:val="24"/>
              </w:rPr>
              <w:t>svolgimento</w:t>
            </w:r>
            <w:r>
              <w:rPr>
                <w:spacing w:val="23"/>
                <w:sz w:val="24"/>
              </w:rPr>
              <w:t xml:space="preserve"> </w:t>
            </w:r>
            <w:r>
              <w:rPr>
                <w:sz w:val="24"/>
              </w:rPr>
              <w:t>dell</w:t>
            </w:r>
            <w:r w:rsidR="005D552D">
              <w:rPr>
                <w:sz w:val="24"/>
              </w:rPr>
              <w:t xml:space="preserve">o </w:t>
            </w:r>
            <w:r>
              <w:rPr>
                <w:spacing w:val="24"/>
                <w:sz w:val="24"/>
              </w:rPr>
              <w:t xml:space="preserve"> </w:t>
            </w:r>
            <w:r w:rsidR="005D552D">
              <w:rPr>
                <w:sz w:val="24"/>
              </w:rPr>
              <w:t>Screening</w:t>
            </w:r>
            <w:r>
              <w:rPr>
                <w:spacing w:val="-1"/>
                <w:sz w:val="24"/>
              </w:rPr>
              <w:t xml:space="preserve"> </w:t>
            </w:r>
            <w:r>
              <w:rPr>
                <w:sz w:val="24"/>
              </w:rPr>
              <w:t>di incidenza in relazione al Sito Natura 2000:</w:t>
            </w:r>
          </w:p>
          <w:p w14:paraId="7D0A09DD" w14:textId="77777777" w:rsidR="00AF3D5B" w:rsidRDefault="00AF3D5B" w:rsidP="00966212">
            <w:pPr>
              <w:pStyle w:val="TableParagraph"/>
              <w:spacing w:before="1"/>
              <w:rPr>
                <w:b/>
                <w:i/>
                <w:sz w:val="24"/>
              </w:rPr>
            </w:pPr>
          </w:p>
          <w:p w14:paraId="3BAEC224" w14:textId="64284660" w:rsidR="00AF3D5B" w:rsidRPr="00AF3D5B" w:rsidRDefault="00AF3D5B" w:rsidP="00AF3D5B">
            <w:pPr>
              <w:pStyle w:val="TableParagraph"/>
              <w:numPr>
                <w:ilvl w:val="0"/>
                <w:numId w:val="35"/>
              </w:numPr>
              <w:tabs>
                <w:tab w:val="left" w:pos="789"/>
                <w:tab w:val="left" w:pos="790"/>
              </w:tabs>
              <w:ind w:hanging="361"/>
              <w:rPr>
                <w:b/>
                <w:sz w:val="24"/>
              </w:rPr>
            </w:pPr>
            <w:r>
              <w:rPr>
                <w:sz w:val="24"/>
              </w:rPr>
              <w:t>ZSC</w:t>
            </w:r>
            <w:r>
              <w:rPr>
                <w:spacing w:val="-2"/>
                <w:sz w:val="24"/>
              </w:rPr>
              <w:t xml:space="preserve"> </w:t>
            </w:r>
            <w:r>
              <w:rPr>
                <w:sz w:val="24"/>
              </w:rPr>
              <w:t>(ex</w:t>
            </w:r>
            <w:r>
              <w:rPr>
                <w:spacing w:val="-2"/>
                <w:sz w:val="24"/>
              </w:rPr>
              <w:t xml:space="preserve"> </w:t>
            </w:r>
            <w:r>
              <w:rPr>
                <w:sz w:val="24"/>
              </w:rPr>
              <w:t>SIC)</w:t>
            </w:r>
            <w:r w:rsidR="00306164">
              <w:rPr>
                <w:sz w:val="24"/>
              </w:rPr>
              <w:t xml:space="preserve"> - ZPS</w:t>
            </w:r>
            <w:r>
              <w:rPr>
                <w:spacing w:val="-2"/>
                <w:sz w:val="24"/>
              </w:rPr>
              <w:t xml:space="preserve"> </w:t>
            </w:r>
            <w:r>
              <w:rPr>
                <w:sz w:val="24"/>
              </w:rPr>
              <w:t>codice</w:t>
            </w:r>
            <w:r>
              <w:rPr>
                <w:spacing w:val="-3"/>
                <w:sz w:val="24"/>
              </w:rPr>
              <w:t xml:space="preserve"> </w:t>
            </w:r>
            <w:r>
              <w:rPr>
                <w:b/>
                <w:sz w:val="24"/>
              </w:rPr>
              <w:t>IT8040007</w:t>
            </w:r>
            <w:r>
              <w:rPr>
                <w:b/>
                <w:spacing w:val="-3"/>
                <w:sz w:val="24"/>
              </w:rPr>
              <w:t xml:space="preserve"> </w:t>
            </w:r>
            <w:r>
              <w:rPr>
                <w:b/>
                <w:sz w:val="24"/>
              </w:rPr>
              <w:t>“Lago Conza della Campania”</w:t>
            </w:r>
          </w:p>
        </w:tc>
      </w:tr>
    </w:tbl>
    <w:p w14:paraId="53966870" w14:textId="77777777" w:rsidR="00AF3D5B" w:rsidRDefault="00AF3D5B">
      <w:pPr>
        <w:pStyle w:val="Titolo2"/>
        <w:spacing w:before="230"/>
        <w:ind w:left="352" w:right="809"/>
        <w:jc w:val="center"/>
      </w:pPr>
    </w:p>
    <w:p w14:paraId="20C1D858" w14:textId="77777777" w:rsidR="00AF3D5B" w:rsidRDefault="00AF3D5B">
      <w:pPr>
        <w:pStyle w:val="Titolo2"/>
        <w:spacing w:before="230"/>
        <w:ind w:left="352" w:right="809"/>
        <w:jc w:val="center"/>
      </w:pPr>
    </w:p>
    <w:p w14:paraId="4A34FB51" w14:textId="77777777" w:rsidR="00AF3D5B" w:rsidRDefault="00AF3D5B">
      <w:pPr>
        <w:pStyle w:val="Titolo2"/>
        <w:spacing w:before="230"/>
        <w:ind w:left="352" w:right="809"/>
        <w:jc w:val="center"/>
      </w:pPr>
    </w:p>
    <w:p w14:paraId="4D33EECD" w14:textId="77777777" w:rsidR="00AF3D5B" w:rsidRDefault="00AF3D5B">
      <w:pPr>
        <w:pStyle w:val="Titolo2"/>
        <w:spacing w:before="230"/>
        <w:ind w:left="352" w:right="809"/>
        <w:jc w:val="center"/>
      </w:pPr>
    </w:p>
    <w:p w14:paraId="75F84F0B" w14:textId="77777777" w:rsidR="00AF3D5B" w:rsidRDefault="00AF3D5B">
      <w:pPr>
        <w:pStyle w:val="Titolo2"/>
        <w:spacing w:before="230"/>
        <w:ind w:left="352" w:right="809"/>
        <w:jc w:val="center"/>
      </w:pPr>
    </w:p>
    <w:p w14:paraId="0061FF1F" w14:textId="77777777" w:rsidR="00AF3D5B" w:rsidRDefault="00AF3D5B">
      <w:pPr>
        <w:pStyle w:val="Titolo2"/>
        <w:spacing w:before="230"/>
        <w:ind w:left="352" w:right="809"/>
        <w:jc w:val="center"/>
      </w:pPr>
    </w:p>
    <w:p w14:paraId="356456BD" w14:textId="77777777" w:rsidR="00AF3D5B" w:rsidRDefault="00AF3D5B" w:rsidP="00AF3D5B">
      <w:pPr>
        <w:pStyle w:val="Titolo2"/>
        <w:spacing w:before="230"/>
        <w:ind w:left="0" w:right="809"/>
      </w:pPr>
    </w:p>
    <w:p w14:paraId="06B0A5BA" w14:textId="77777777" w:rsidR="00AF3D5B" w:rsidRDefault="00AF3D5B" w:rsidP="00AF3D5B">
      <w:pPr>
        <w:pStyle w:val="Titolo2"/>
        <w:spacing w:before="230"/>
        <w:ind w:left="0" w:right="809"/>
      </w:pPr>
    </w:p>
    <w:p w14:paraId="43DB9523" w14:textId="77777777" w:rsidR="00AF3D5B" w:rsidRDefault="00AF3D5B" w:rsidP="00AF3D5B">
      <w:pPr>
        <w:pStyle w:val="Titolo2"/>
        <w:spacing w:before="230"/>
        <w:ind w:left="0" w:right="809"/>
      </w:pPr>
    </w:p>
    <w:p w14:paraId="3D19BDF2" w14:textId="65605957" w:rsidR="00C27D40" w:rsidRDefault="00AB4AE1">
      <w:pPr>
        <w:pStyle w:val="Titolo2"/>
        <w:spacing w:before="230"/>
        <w:ind w:left="352" w:right="809"/>
        <w:jc w:val="center"/>
      </w:pPr>
      <w:r>
        <w:lastRenderedPageBreak/>
        <w:t>INTRODUZIONE</w:t>
      </w:r>
    </w:p>
    <w:p w14:paraId="1F98CAA7" w14:textId="77777777" w:rsidR="00C27D40" w:rsidRDefault="00AB4AE1" w:rsidP="003F3B4E">
      <w:pPr>
        <w:spacing w:before="229"/>
        <w:rPr>
          <w:b/>
          <w:sz w:val="24"/>
        </w:rPr>
      </w:pPr>
      <w:r>
        <w:rPr>
          <w:b/>
          <w:sz w:val="24"/>
        </w:rPr>
        <w:t>PREMESSO</w:t>
      </w:r>
    </w:p>
    <w:p w14:paraId="4C7F56A5" w14:textId="5A02470B" w:rsidR="007A67C3" w:rsidRPr="007A67C3" w:rsidRDefault="00AB4AE1" w:rsidP="003F3B4E">
      <w:pPr>
        <w:pStyle w:val="Corpotesto"/>
        <w:spacing w:before="135" w:line="360" w:lineRule="auto"/>
        <w:ind w:right="666"/>
        <w:jc w:val="both"/>
        <w:rPr>
          <w:b/>
          <w:bCs/>
        </w:rPr>
      </w:pPr>
      <w:r>
        <w:rPr>
          <w:b/>
        </w:rPr>
        <w:t xml:space="preserve">CHE </w:t>
      </w:r>
      <w:r w:rsidR="004C687D">
        <w:t>l</w:t>
      </w:r>
      <w:r w:rsidR="00767999">
        <w:t>’Ente Provincia di Avellino</w:t>
      </w:r>
      <w:r w:rsidR="004C687D">
        <w:t>,</w:t>
      </w:r>
      <w:r w:rsidR="00437E52">
        <w:t xml:space="preserve"> </w:t>
      </w:r>
      <w:bookmarkStart w:id="2" w:name="_Hlk192063381"/>
      <w:r w:rsidR="00767999">
        <w:t xml:space="preserve">con atto del </w:t>
      </w:r>
      <w:r w:rsidR="00767999" w:rsidRPr="00767999">
        <w:rPr>
          <w:b/>
          <w:bCs/>
        </w:rPr>
        <w:t>03/03/2025 prot. n. 9771</w:t>
      </w:r>
      <w:r w:rsidR="00767999">
        <w:t xml:space="preserve"> a firma dell’Arch Giuseppina Cerchia – Dirigente del Settore 3 Edilizia scolastica e Patrimonio – Demanio e Viabilità, </w:t>
      </w:r>
      <w:r>
        <w:t>ha</w:t>
      </w:r>
      <w:r w:rsidR="00262D90">
        <w:t xml:space="preserve"> </w:t>
      </w:r>
      <w:r>
        <w:rPr>
          <w:spacing w:val="-57"/>
        </w:rPr>
        <w:t xml:space="preserve"> </w:t>
      </w:r>
      <w:r>
        <w:t>affidato al sottoscritto Dr. Agr. Vincen</w:t>
      </w:r>
      <w:r w:rsidR="004C687D">
        <w:t>zo Gennarelli</w:t>
      </w:r>
      <w:r w:rsidR="00767999">
        <w:t xml:space="preserve">, in servizio </w:t>
      </w:r>
      <w:r w:rsidR="006C2E4D">
        <w:t>presso il Settore 4 del suddetto Ente</w:t>
      </w:r>
      <w:r w:rsidR="004C687D">
        <w:t xml:space="preserve"> l’incarico relativamente </w:t>
      </w:r>
      <w:r w:rsidR="006C2E4D">
        <w:t xml:space="preserve">alla redazione di tutta la documentazione tecnico-amministrativa ai fini dell’acquisizione del provvedimento di Valutazione di incidenza </w:t>
      </w:r>
      <w:r w:rsidR="00BC2566">
        <w:t>di cui al verbale di verifica intermedio</w:t>
      </w:r>
      <w:r w:rsidR="007A67C3">
        <w:t xml:space="preserve"> per i </w:t>
      </w:r>
      <w:r w:rsidR="007A67C3" w:rsidRPr="007A67C3">
        <w:t xml:space="preserve">lavori di manutenzione straordinaria e messa in sicurezza del viadotto </w:t>
      </w:r>
      <w:r w:rsidR="007A67C3">
        <w:t>O</w:t>
      </w:r>
      <w:r w:rsidR="007A67C3" w:rsidRPr="007A67C3">
        <w:t>fanto</w:t>
      </w:r>
      <w:r w:rsidR="007A67C3">
        <w:t>;</w:t>
      </w:r>
    </w:p>
    <w:bookmarkEnd w:id="2"/>
    <w:p w14:paraId="64D199B9" w14:textId="46AFF76E" w:rsidR="004C687D" w:rsidRDefault="004C687D" w:rsidP="003F3B4E">
      <w:pPr>
        <w:pStyle w:val="Corpotesto"/>
        <w:spacing w:before="135" w:line="360" w:lineRule="auto"/>
        <w:ind w:right="666"/>
        <w:jc w:val="both"/>
      </w:pPr>
      <w:r>
        <w:rPr>
          <w:b/>
        </w:rPr>
        <w:t xml:space="preserve">CHE </w:t>
      </w:r>
      <w:r w:rsidR="00BC2566">
        <w:t xml:space="preserve">gli interventi riguardano i </w:t>
      </w:r>
      <w:r w:rsidR="00BC2566" w:rsidRPr="00BC2566">
        <w:t xml:space="preserve">lavori di manutenzione straordinaria e messa in sicurezza del viadotto </w:t>
      </w:r>
      <w:r w:rsidR="00BC2566">
        <w:t>Ofanto;</w:t>
      </w:r>
    </w:p>
    <w:p w14:paraId="1D9D5418" w14:textId="1CFCDCA1" w:rsidR="00F86D9A" w:rsidRDefault="004C687D" w:rsidP="003F3B4E">
      <w:pPr>
        <w:pStyle w:val="Corpotesto"/>
        <w:spacing w:before="135" w:line="360" w:lineRule="auto"/>
        <w:ind w:right="666"/>
        <w:jc w:val="both"/>
      </w:pPr>
      <w:r>
        <w:rPr>
          <w:b/>
        </w:rPr>
        <w:t xml:space="preserve">CHE </w:t>
      </w:r>
      <w:r w:rsidRPr="004C687D">
        <w:t xml:space="preserve">nello specifico, gli interventi relativi a tale valutazione ricadono in agro del territorio di </w:t>
      </w:r>
      <w:r w:rsidR="00F86D9A" w:rsidRPr="00F86D9A">
        <w:t xml:space="preserve">Conza della Campania </w:t>
      </w:r>
      <w:r w:rsidRPr="004C687D">
        <w:t>(AV) e in are</w:t>
      </w:r>
      <w:r w:rsidR="001F5BFF">
        <w:t>a</w:t>
      </w:r>
      <w:r w:rsidRPr="004C687D">
        <w:t xml:space="preserve"> a vincolo ambientale ZSC</w:t>
      </w:r>
      <w:r w:rsidR="00306164">
        <w:t xml:space="preserve"> - ZPS</w:t>
      </w:r>
      <w:r w:rsidRPr="004C687D">
        <w:t xml:space="preserve"> </w:t>
      </w:r>
      <w:r w:rsidR="00F86D9A" w:rsidRPr="00F86D9A">
        <w:t>IT8040007 “Lago Conza della Campania”</w:t>
      </w:r>
      <w:r w:rsidR="00F86D9A">
        <w:t>;</w:t>
      </w:r>
    </w:p>
    <w:p w14:paraId="0D51F875" w14:textId="3F02C4C4" w:rsidR="00C27D40" w:rsidRDefault="00AB4AE1" w:rsidP="003F3B4E">
      <w:pPr>
        <w:pStyle w:val="Corpotesto"/>
        <w:spacing w:before="135" w:line="360" w:lineRule="auto"/>
        <w:ind w:right="666"/>
        <w:jc w:val="both"/>
      </w:pPr>
      <w:r>
        <w:rPr>
          <w:b/>
        </w:rPr>
        <w:t>RITENUTO</w:t>
      </w:r>
      <w:r>
        <w:rPr>
          <w:b/>
          <w:spacing w:val="-1"/>
        </w:rPr>
        <w:t xml:space="preserve"> </w:t>
      </w:r>
      <w:r>
        <w:t>che</w:t>
      </w:r>
      <w:r>
        <w:rPr>
          <w:spacing w:val="-1"/>
        </w:rPr>
        <w:t xml:space="preserve"> </w:t>
      </w:r>
      <w:r>
        <w:t>tale</w:t>
      </w:r>
      <w:r>
        <w:rPr>
          <w:spacing w:val="-2"/>
        </w:rPr>
        <w:t xml:space="preserve"> </w:t>
      </w:r>
      <w:r>
        <w:t>dispositivo</w:t>
      </w:r>
      <w:r>
        <w:rPr>
          <w:spacing w:val="-1"/>
        </w:rPr>
        <w:t xml:space="preserve"> </w:t>
      </w:r>
      <w:r>
        <w:t>obbliga</w:t>
      </w:r>
      <w:r>
        <w:rPr>
          <w:spacing w:val="-4"/>
        </w:rPr>
        <w:t xml:space="preserve"> </w:t>
      </w:r>
      <w:r>
        <w:t>l’Ente</w:t>
      </w:r>
      <w:r>
        <w:rPr>
          <w:spacing w:val="-1"/>
        </w:rPr>
        <w:t xml:space="preserve"> </w:t>
      </w:r>
      <w:r>
        <w:t>ad</w:t>
      </w:r>
      <w:r>
        <w:rPr>
          <w:spacing w:val="-1"/>
        </w:rPr>
        <w:t xml:space="preserve"> </w:t>
      </w:r>
      <w:r>
        <w:t>apposit</w:t>
      </w:r>
      <w:r w:rsidR="001F5BFF">
        <w:t>o Screening di</w:t>
      </w:r>
      <w:r>
        <w:rPr>
          <w:spacing w:val="-2"/>
        </w:rPr>
        <w:t xml:space="preserve"> </w:t>
      </w:r>
      <w:r>
        <w:t>Valutazione</w:t>
      </w:r>
      <w:r>
        <w:rPr>
          <w:spacing w:val="-1"/>
        </w:rPr>
        <w:t xml:space="preserve"> </w:t>
      </w:r>
      <w:r>
        <w:t>di</w:t>
      </w:r>
      <w:r>
        <w:rPr>
          <w:spacing w:val="-3"/>
        </w:rPr>
        <w:t xml:space="preserve"> </w:t>
      </w:r>
      <w:r>
        <w:t>Incidenza</w:t>
      </w:r>
      <w:r w:rsidR="001F5BFF">
        <w:t>;</w:t>
      </w:r>
    </w:p>
    <w:p w14:paraId="1CB548D1" w14:textId="79182C8F" w:rsidR="00C27D40" w:rsidRDefault="00AB4AE1" w:rsidP="003F3B4E">
      <w:pPr>
        <w:pStyle w:val="Corpotesto"/>
        <w:spacing w:line="360" w:lineRule="auto"/>
        <w:ind w:right="670"/>
        <w:jc w:val="both"/>
      </w:pPr>
      <w:r>
        <w:rPr>
          <w:b/>
        </w:rPr>
        <w:t xml:space="preserve">SI ELABORA </w:t>
      </w:r>
      <w:r>
        <w:t xml:space="preserve">relazione di </w:t>
      </w:r>
      <w:r w:rsidR="007222F3">
        <w:t>Screening di</w:t>
      </w:r>
      <w:r w:rsidR="007222F3">
        <w:rPr>
          <w:spacing w:val="-2"/>
        </w:rPr>
        <w:t xml:space="preserve"> </w:t>
      </w:r>
      <w:r>
        <w:t xml:space="preserve">Valutazione d’Incidenza </w:t>
      </w:r>
      <w:r w:rsidR="004C687D">
        <w:t>per i singoli interventi di specie;</w:t>
      </w:r>
    </w:p>
    <w:p w14:paraId="71B7491F" w14:textId="77777777" w:rsidR="00C27D40" w:rsidRDefault="00C27D40">
      <w:pPr>
        <w:pStyle w:val="Corpotesto"/>
        <w:spacing w:before="2"/>
        <w:rPr>
          <w:sz w:val="36"/>
        </w:rPr>
      </w:pPr>
    </w:p>
    <w:p w14:paraId="1F7D2A3E" w14:textId="0315D5CA" w:rsidR="00C27D40" w:rsidRDefault="00960655" w:rsidP="00960655">
      <w:pPr>
        <w:pStyle w:val="Titolo2"/>
        <w:spacing w:before="1" w:line="275" w:lineRule="exact"/>
        <w:ind w:left="352" w:right="808"/>
        <w:jc w:val="center"/>
      </w:pPr>
      <w:r>
        <w:t>PREMESSA</w:t>
      </w:r>
    </w:p>
    <w:p w14:paraId="5291A423" w14:textId="77777777" w:rsidR="00EA73D0" w:rsidRDefault="00095987" w:rsidP="003F3B4E">
      <w:pPr>
        <w:pStyle w:val="Corpotesto"/>
        <w:spacing w:line="360" w:lineRule="auto"/>
        <w:ind w:right="667"/>
        <w:jc w:val="both"/>
      </w:pPr>
      <w:r w:rsidRPr="00095987">
        <w:t>Natura 2000 è il principale strumento della politica dell'Unione Europea per la conservazione della biodiversità. Si tratta di una rete ecologica diffusa su tutto il territorio dell'Unione, istituita ai sensi della Direttiva 92/43/CEE "Habitat" per garantire il mantenimento a lungo termine degli habitat naturali e delle specie di flora e fauna minacciati o rari a livello comunitario.</w:t>
      </w:r>
      <w:r w:rsidR="00A641A4">
        <w:t xml:space="preserve"> </w:t>
      </w:r>
      <w:r w:rsidR="00A641A4" w:rsidRPr="00A641A4">
        <w:t>Con DGR 795 del 19/12/2017 (BURC n° 5 del 18/01/2018) sono stati individuati gli obiettivi specifici di conservazione a livello di sito e le misure di conservazione</w:t>
      </w:r>
      <w:r w:rsidR="00A641A4">
        <w:t xml:space="preserve">, aggiornate con il DGR </w:t>
      </w:r>
      <w:r w:rsidR="00A641A4" w:rsidRPr="00A641A4">
        <w:t>n 617 del 14/11/2024 del quale il presente elaborato terrà conto.</w:t>
      </w:r>
      <w:r w:rsidR="00EA73D0">
        <w:t xml:space="preserve"> </w:t>
      </w:r>
    </w:p>
    <w:p w14:paraId="1FCA494B" w14:textId="77535285" w:rsidR="00C27D40" w:rsidRDefault="00AB4AE1" w:rsidP="003F3B4E">
      <w:pPr>
        <w:pStyle w:val="Corpotesto"/>
        <w:spacing w:line="360" w:lineRule="auto"/>
        <w:ind w:right="667"/>
        <w:jc w:val="both"/>
      </w:pPr>
      <w:r>
        <w:t xml:space="preserve">La finalità dell’elaborato ha lo scopo di accertare preventivamente se </w:t>
      </w:r>
      <w:r w:rsidR="004C687D">
        <w:t>questi interventi specifici</w:t>
      </w:r>
      <w:r>
        <w:t xml:space="preserve"> possano avere incidenza significativa sull</w:t>
      </w:r>
      <w:r w:rsidR="0088030E">
        <w:t>a</w:t>
      </w:r>
      <w:r>
        <w:t xml:space="preserve"> Zon</w:t>
      </w:r>
      <w:r w:rsidR="0088030E">
        <w:t>a</w:t>
      </w:r>
      <w:r>
        <w:t xml:space="preserve"> Special</w:t>
      </w:r>
      <w:r w:rsidR="0088030E">
        <w:t>e</w:t>
      </w:r>
      <w:r>
        <w:t xml:space="preserve"> di Conservazione e sull</w:t>
      </w:r>
      <w:r w:rsidR="0088030E">
        <w:t>a</w:t>
      </w:r>
      <w:r>
        <w:t xml:space="preserve"> Zon</w:t>
      </w:r>
      <w:r w:rsidR="0088030E">
        <w:t>a</w:t>
      </w:r>
      <w:r>
        <w:t xml:space="preserve"> di Protezione</w:t>
      </w:r>
      <w:r>
        <w:rPr>
          <w:spacing w:val="1"/>
        </w:rPr>
        <w:t xml:space="preserve"> </w:t>
      </w:r>
      <w:r>
        <w:t>Speciali (ZPS)</w:t>
      </w:r>
      <w:r w:rsidR="00F2471F">
        <w:t xml:space="preserve"> </w:t>
      </w:r>
      <w:r w:rsidR="00F2471F" w:rsidRPr="00F86D9A">
        <w:t>“Lago Conza della Campania”</w:t>
      </w:r>
      <w:r w:rsidR="00F2471F">
        <w:t>.</w:t>
      </w:r>
      <w:r>
        <w:t xml:space="preserve"> Una dettagliata ed esauriente relazione, come richiesto dalla normativa vigente,</w:t>
      </w:r>
      <w:r>
        <w:rPr>
          <w:spacing w:val="1"/>
        </w:rPr>
        <w:t xml:space="preserve"> </w:t>
      </w:r>
      <w:r>
        <w:t>può</w:t>
      </w:r>
      <w:r>
        <w:rPr>
          <w:spacing w:val="-57"/>
        </w:rPr>
        <w:t xml:space="preserve"> </w:t>
      </w:r>
      <w:r>
        <w:t>contribuire</w:t>
      </w:r>
      <w:r>
        <w:rPr>
          <w:spacing w:val="1"/>
        </w:rPr>
        <w:t xml:space="preserve"> </w:t>
      </w:r>
      <w:r>
        <w:t>in</w:t>
      </w:r>
      <w:r>
        <w:rPr>
          <w:spacing w:val="1"/>
        </w:rPr>
        <w:t xml:space="preserve"> </w:t>
      </w:r>
      <w:r>
        <w:t>modo</w:t>
      </w:r>
      <w:r>
        <w:rPr>
          <w:spacing w:val="1"/>
        </w:rPr>
        <w:t xml:space="preserve"> </w:t>
      </w:r>
      <w:r>
        <w:t>significativo</w:t>
      </w:r>
      <w:r>
        <w:rPr>
          <w:spacing w:val="1"/>
        </w:rPr>
        <w:t xml:space="preserve"> </w:t>
      </w:r>
      <w:r>
        <w:t>a</w:t>
      </w:r>
      <w:r>
        <w:rPr>
          <w:spacing w:val="1"/>
        </w:rPr>
        <w:t xml:space="preserve"> </w:t>
      </w:r>
      <w:r>
        <w:t>illustrare</w:t>
      </w:r>
      <w:r>
        <w:rPr>
          <w:spacing w:val="1"/>
        </w:rPr>
        <w:t xml:space="preserve"> </w:t>
      </w:r>
      <w:r>
        <w:t>e</w:t>
      </w:r>
      <w:r>
        <w:rPr>
          <w:spacing w:val="1"/>
        </w:rPr>
        <w:t xml:space="preserve"> </w:t>
      </w:r>
      <w:r>
        <w:t>attuare</w:t>
      </w:r>
      <w:r>
        <w:rPr>
          <w:spacing w:val="1"/>
        </w:rPr>
        <w:t xml:space="preserve"> </w:t>
      </w:r>
      <w:r>
        <w:t>tutte le</w:t>
      </w:r>
      <w:r>
        <w:rPr>
          <w:spacing w:val="1"/>
        </w:rPr>
        <w:t xml:space="preserve"> </w:t>
      </w:r>
      <w:r>
        <w:t>mitigazioni</w:t>
      </w:r>
      <w:r>
        <w:rPr>
          <w:spacing w:val="1"/>
        </w:rPr>
        <w:t xml:space="preserve"> </w:t>
      </w:r>
      <w:r>
        <w:t>necessarie</w:t>
      </w:r>
      <w:r>
        <w:rPr>
          <w:spacing w:val="1"/>
        </w:rPr>
        <w:t xml:space="preserve"> </w:t>
      </w:r>
      <w:r>
        <w:t>per</w:t>
      </w:r>
      <w:r>
        <w:rPr>
          <w:spacing w:val="1"/>
        </w:rPr>
        <w:t xml:space="preserve"> </w:t>
      </w:r>
      <w:r>
        <w:t>la</w:t>
      </w:r>
      <w:r>
        <w:rPr>
          <w:spacing w:val="1"/>
        </w:rPr>
        <w:t xml:space="preserve"> </w:t>
      </w:r>
      <w:r>
        <w:t>conservazione e la perpetuazione</w:t>
      </w:r>
      <w:r>
        <w:rPr>
          <w:spacing w:val="1"/>
        </w:rPr>
        <w:t xml:space="preserve"> </w:t>
      </w:r>
      <w:r>
        <w:t>degli Habitat</w:t>
      </w:r>
      <w:r>
        <w:rPr>
          <w:spacing w:val="1"/>
        </w:rPr>
        <w:t xml:space="preserve"> </w:t>
      </w:r>
      <w:r>
        <w:t>ove la rete</w:t>
      </w:r>
      <w:r>
        <w:rPr>
          <w:spacing w:val="1"/>
        </w:rPr>
        <w:t xml:space="preserve"> </w:t>
      </w:r>
      <w:r>
        <w:t>“Natura 2000”</w:t>
      </w:r>
      <w:r>
        <w:rPr>
          <w:spacing w:val="1"/>
        </w:rPr>
        <w:t xml:space="preserve"> </w:t>
      </w:r>
      <w:r>
        <w:t>propone di</w:t>
      </w:r>
      <w:r>
        <w:rPr>
          <w:spacing w:val="1"/>
        </w:rPr>
        <w:t xml:space="preserve"> </w:t>
      </w:r>
      <w:r>
        <w:t>tutelare</w:t>
      </w:r>
      <w:r>
        <w:rPr>
          <w:spacing w:val="1"/>
        </w:rPr>
        <w:t xml:space="preserve"> </w:t>
      </w:r>
      <w:r>
        <w:t>le</w:t>
      </w:r>
      <w:r>
        <w:rPr>
          <w:spacing w:val="1"/>
        </w:rPr>
        <w:t xml:space="preserve"> </w:t>
      </w:r>
      <w:r>
        <w:t>biodiversità</w:t>
      </w:r>
      <w:r>
        <w:rPr>
          <w:spacing w:val="59"/>
        </w:rPr>
        <w:t xml:space="preserve"> </w:t>
      </w:r>
      <w:r>
        <w:t>di un determinato Bio-territorio.</w:t>
      </w:r>
    </w:p>
    <w:p w14:paraId="1F1F989E" w14:textId="77777777" w:rsidR="003F3B4E" w:rsidRDefault="009C4FF8" w:rsidP="003F3B4E">
      <w:pPr>
        <w:pStyle w:val="Corpotesto"/>
        <w:spacing w:line="360" w:lineRule="auto"/>
        <w:ind w:right="667"/>
        <w:jc w:val="both"/>
      </w:pPr>
      <w:r>
        <w:lastRenderedPageBreak/>
        <w:t>Nella Valutazione di incidenza sono trattate le questioni ambientali relative ai siti Natura 2000, ai sensi della legislazione e della normativa vigenti. Pertanto, obiettivo del presente documento, è quello di fornire elementi sufficienti al fine di avere un quadro delle caratteristiche del progetto, delle</w:t>
      </w:r>
      <w:r>
        <w:rPr>
          <w:spacing w:val="-2"/>
        </w:rPr>
        <w:t xml:space="preserve"> </w:t>
      </w:r>
      <w:r>
        <w:t>componenti</w:t>
      </w:r>
      <w:r>
        <w:rPr>
          <w:spacing w:val="-1"/>
        </w:rPr>
        <w:t xml:space="preserve"> </w:t>
      </w:r>
      <w:r>
        <w:t>ambientali</w:t>
      </w:r>
      <w:r>
        <w:rPr>
          <w:spacing w:val="-1"/>
        </w:rPr>
        <w:t xml:space="preserve"> </w:t>
      </w:r>
      <w:r>
        <w:t>e</w:t>
      </w:r>
      <w:r>
        <w:rPr>
          <w:spacing w:val="-1"/>
        </w:rPr>
        <w:t xml:space="preserve"> </w:t>
      </w:r>
      <w:r>
        <w:t>di</w:t>
      </w:r>
      <w:r>
        <w:rPr>
          <w:spacing w:val="-1"/>
        </w:rPr>
        <w:t xml:space="preserve"> </w:t>
      </w:r>
      <w:r>
        <w:t>tutti</w:t>
      </w:r>
      <w:r>
        <w:rPr>
          <w:spacing w:val="-1"/>
        </w:rPr>
        <w:t xml:space="preserve"> </w:t>
      </w:r>
      <w:r>
        <w:t>i</w:t>
      </w:r>
      <w:r>
        <w:rPr>
          <w:spacing w:val="-1"/>
        </w:rPr>
        <w:t xml:space="preserve"> </w:t>
      </w:r>
      <w:r>
        <w:t>probabili</w:t>
      </w:r>
      <w:r>
        <w:rPr>
          <w:spacing w:val="-1"/>
        </w:rPr>
        <w:t xml:space="preserve"> </w:t>
      </w:r>
      <w:r>
        <w:t>effetti</w:t>
      </w:r>
      <w:r>
        <w:rPr>
          <w:spacing w:val="-1"/>
        </w:rPr>
        <w:t xml:space="preserve"> </w:t>
      </w:r>
      <w:r>
        <w:t>che</w:t>
      </w:r>
      <w:r>
        <w:rPr>
          <w:spacing w:val="-3"/>
        </w:rPr>
        <w:t xml:space="preserve"> </w:t>
      </w:r>
      <w:r>
        <w:t>il</w:t>
      </w:r>
      <w:r>
        <w:rPr>
          <w:spacing w:val="-1"/>
        </w:rPr>
        <w:t xml:space="preserve"> </w:t>
      </w:r>
      <w:r>
        <w:t>progetto</w:t>
      </w:r>
      <w:r>
        <w:rPr>
          <w:spacing w:val="-1"/>
        </w:rPr>
        <w:t xml:space="preserve"> </w:t>
      </w:r>
      <w:r>
        <w:t>stesso</w:t>
      </w:r>
      <w:r>
        <w:rPr>
          <w:spacing w:val="-1"/>
        </w:rPr>
        <w:t xml:space="preserve"> </w:t>
      </w:r>
      <w:r>
        <w:t>potrebbe</w:t>
      </w:r>
      <w:r>
        <w:rPr>
          <w:spacing w:val="-1"/>
        </w:rPr>
        <w:t xml:space="preserve"> </w:t>
      </w:r>
      <w:r>
        <w:t>avere</w:t>
      </w:r>
      <w:r>
        <w:rPr>
          <w:spacing w:val="-1"/>
        </w:rPr>
        <w:t xml:space="preserve"> </w:t>
      </w:r>
      <w:r>
        <w:t>sul</w:t>
      </w:r>
      <w:r>
        <w:rPr>
          <w:spacing w:val="-1"/>
        </w:rPr>
        <w:t xml:space="preserve"> </w:t>
      </w:r>
      <w:r>
        <w:t xml:space="preserve">Sito Natura 2000, tenuto conto degli obiettivi di conservazione del medesimo. Obiettivo principale del presente elaborato è quello di redigere uno studio finalizzato all'ottimizzazione dell'unica soluzione possibile, attraverso "l'individuazione di misure atte ad evitare, ridurre e compensare gli eventuali effetti negativi derivanti dall'inserimento dell'opera nell'ambiente e nel paesaggio". I criteri di progettazione dell'opera sono stati principalmente ricercati nell'esigenza di ridurre gli interventi di trasformazione del sito. Pertanto l'integrazione dell’intervento con il sito stesso è fondamentale, ogni forma deve nascere dal luogo senza sforzo; deve essere modellata in modo da armonizzarsi con l'ambiente circostante. </w:t>
      </w:r>
      <w:r w:rsidRPr="00895E2E">
        <w:rPr>
          <w:bCs/>
          <w:color w:val="000000"/>
          <w:lang w:eastAsia="it-IT"/>
        </w:rPr>
        <w:t xml:space="preserve">La presente relazione tecnico-agronomica correda l’istanza di </w:t>
      </w:r>
      <w:r w:rsidRPr="00554A9D">
        <w:rPr>
          <w:b/>
          <w:bCs/>
          <w:color w:val="000000"/>
          <w:u w:val="single"/>
          <w:lang w:eastAsia="it-IT"/>
        </w:rPr>
        <w:t>Screening di VincA</w:t>
      </w:r>
      <w:r>
        <w:rPr>
          <w:b/>
          <w:bCs/>
          <w:color w:val="000000"/>
          <w:u w:val="single"/>
          <w:lang w:eastAsia="it-IT"/>
        </w:rPr>
        <w:t xml:space="preserve"> </w:t>
      </w:r>
      <w:r w:rsidRPr="009C4FF8">
        <w:rPr>
          <w:color w:val="000000"/>
          <w:lang w:eastAsia="it-IT"/>
        </w:rPr>
        <w:t>relativa agli</w:t>
      </w:r>
      <w:r>
        <w:rPr>
          <w:b/>
          <w:bCs/>
          <w:color w:val="000000"/>
          <w:lang w:eastAsia="it-IT"/>
        </w:rPr>
        <w:t xml:space="preserve"> </w:t>
      </w:r>
      <w:r>
        <w:t xml:space="preserve">interventi riguardano i </w:t>
      </w:r>
      <w:r w:rsidRPr="00BC2566">
        <w:t xml:space="preserve">lavori di manutenzione straordinaria e messa in sicurezza del viadotto </w:t>
      </w:r>
      <w:r>
        <w:t>Ofanto. Tale relazione è corredata da tutti gli elaborati tecnici preordinati a motivare e ad evidenziare la qualità dell’intervento proposto. Il presente studio ha lo scopo di valutare l’entità e la qualità che l’intervento da realizzare ha sul territorio interessato. La valutazione del possibile impatto ambientale connesso alla realizzazione di un qualunque programma d’intervento, è strumento per attuare una politica di previsione e prevenzione del territorio. Il valore di un’analisi che sottoponga a confronto le condizioni ambientali precedenti e successive alla realizzazione dell’intervento è molteplice, in quanto, l’individuazione degli effetti diretti ed indiretti dell’opera nelle sue diverse configurazioni, consente il vincolare le scelte progettuali in funzione della sensibilità ambientale del territorio interessato. Ci garantisce l’ottimizzazione della soluzione o quanto meno la minimizzazione dell’impatto, la valutazione e quelli residui e di quelli che si determinano o nella fase di esecuzione e d’esercizio o che si potranno generare in un arco temporale vasto. Comunque è necessario valutare nello stesso tempo, le ricadute positive dell’intervento con un giudizio di compatibilità significativo basato, non su una preclusione di principio o d’incapacità propositiva, tale che faccia preferire la staticità dell’ambiente alla sua evoluzione storica, economica e temporale, ma su una corretta valutazione dell’impatto. Questa analisi ha dunque l’obiettivo di valutare quale sarà l’impatto che l’intervento in esame provocherà sul territorio; si andrà a verificare la compatibilità paesaggistica relativa a questa opera. Valutare il probabile impatto ambientale relativo all’intervento è fondamentale per prevenire eventuali problemi futuri che l’opera potrebbe apportare al territorio stesso. Questa analisi è importante anche per andare ad individuare determinati effetti, sia diretti che indiretti, per poter intervenire nel miglior modo possibile in</w:t>
      </w:r>
    </w:p>
    <w:p w14:paraId="31A2E22C" w14:textId="4C818030" w:rsidR="009C4FF8" w:rsidRDefault="009C4FF8" w:rsidP="003F3B4E">
      <w:pPr>
        <w:pStyle w:val="Corpotesto"/>
        <w:spacing w:line="360" w:lineRule="auto"/>
        <w:ind w:right="667"/>
        <w:jc w:val="both"/>
      </w:pPr>
      <w:r>
        <w:lastRenderedPageBreak/>
        <w:t xml:space="preserve">modo da ridurre ogni eventuale impatto sul territorio e sull’ambiente in generale. L’obiettivo è quello di minimizzare le conseguenze dell’intervento, sia quelle derivanti dall’opera direttamente che quelle che si potrebbero verificare successivamente con il passare del tempo. Tuttavia è fondamentale, però, evidenziare i benefici dell’intervento facendo riferimento ad un giudizio di compatibilità che si basa su una giusta valutazione dell’impatto, onde evitare una negazione solo per principio facendo così in modo di impedire una certa evoluzione economica e sociale del territorio. </w:t>
      </w:r>
    </w:p>
    <w:p w14:paraId="71F32710" w14:textId="50CB8DD9" w:rsidR="009C4FF8" w:rsidRPr="009C4FF8" w:rsidRDefault="009C4FF8" w:rsidP="003F3B4E">
      <w:pPr>
        <w:pStyle w:val="Corpotesto"/>
        <w:spacing w:line="360" w:lineRule="auto"/>
        <w:ind w:right="667"/>
        <w:jc w:val="both"/>
      </w:pPr>
      <w:r>
        <w:t xml:space="preserve">La </w:t>
      </w:r>
      <w:r w:rsidRPr="009C4FF8">
        <w:rPr>
          <w:b/>
          <w:bCs/>
        </w:rPr>
        <w:t>relazione di incidenza</w:t>
      </w:r>
      <w:r>
        <w:t xml:space="preserve"> viene redatta secondo la normativa vigente e in particolare da rendere ai sensi dell’articolo 5 del D.P.R. n. 357 dell’8 settembre 1997 come modificato dal D.P.R. 12 marzo 2003, n. 120, dal DGR 795/2017 Regione Campania e dal DGR n.280 del 30/06/2021.</w:t>
      </w:r>
    </w:p>
    <w:p w14:paraId="2B436FC2" w14:textId="77777777" w:rsidR="007A67C3" w:rsidRDefault="006F2002" w:rsidP="005B4E24">
      <w:pPr>
        <w:pStyle w:val="Titolo2"/>
        <w:numPr>
          <w:ilvl w:val="0"/>
          <w:numId w:val="34"/>
        </w:numPr>
        <w:tabs>
          <w:tab w:val="left" w:pos="628"/>
        </w:tabs>
        <w:spacing w:before="239"/>
        <w:jc w:val="left"/>
      </w:pPr>
      <w:r w:rsidRPr="006F2002">
        <w:t>Aspetti</w:t>
      </w:r>
      <w:r w:rsidRPr="006F2002">
        <w:rPr>
          <w:spacing w:val="-4"/>
        </w:rPr>
        <w:t xml:space="preserve"> </w:t>
      </w:r>
      <w:r w:rsidRPr="006F2002">
        <w:t xml:space="preserve">generali </w:t>
      </w:r>
    </w:p>
    <w:p w14:paraId="7E3BF21F" w14:textId="3E569722" w:rsidR="005E3A44" w:rsidRDefault="00572634" w:rsidP="000D2518">
      <w:pPr>
        <w:pStyle w:val="Titolo2"/>
        <w:numPr>
          <w:ilvl w:val="1"/>
          <w:numId w:val="34"/>
        </w:numPr>
        <w:tabs>
          <w:tab w:val="left" w:pos="628"/>
        </w:tabs>
        <w:spacing w:before="239"/>
        <w:rPr>
          <w:b w:val="0"/>
          <w:bCs w:val="0"/>
          <w:szCs w:val="22"/>
        </w:rPr>
      </w:pPr>
      <w:r>
        <w:rPr>
          <w:b w:val="0"/>
          <w:bCs w:val="0"/>
          <w:szCs w:val="22"/>
        </w:rPr>
        <w:t>Aspetti generali</w:t>
      </w:r>
    </w:p>
    <w:p w14:paraId="3FC7784B" w14:textId="3859ED27" w:rsidR="00572634" w:rsidRPr="00572634" w:rsidRDefault="00572634" w:rsidP="00572634">
      <w:pPr>
        <w:pStyle w:val="Titolo2"/>
        <w:numPr>
          <w:ilvl w:val="1"/>
          <w:numId w:val="34"/>
        </w:numPr>
        <w:tabs>
          <w:tab w:val="left" w:pos="628"/>
        </w:tabs>
        <w:spacing w:before="239"/>
        <w:rPr>
          <w:b w:val="0"/>
          <w:bCs w:val="0"/>
          <w:szCs w:val="22"/>
        </w:rPr>
      </w:pPr>
      <w:r w:rsidRPr="005E3A44">
        <w:rPr>
          <w:b w:val="0"/>
          <w:bCs w:val="0"/>
          <w:szCs w:val="22"/>
        </w:rPr>
        <w:t>Oggetto della Valutazione</w:t>
      </w:r>
    </w:p>
    <w:p w14:paraId="60F729BA" w14:textId="4CB6071E" w:rsidR="006F2002" w:rsidRPr="005E3A44" w:rsidRDefault="006F2002" w:rsidP="000D2518">
      <w:pPr>
        <w:pStyle w:val="Titolo2"/>
        <w:numPr>
          <w:ilvl w:val="1"/>
          <w:numId w:val="34"/>
        </w:numPr>
        <w:tabs>
          <w:tab w:val="left" w:pos="628"/>
        </w:tabs>
        <w:spacing w:before="239"/>
        <w:rPr>
          <w:b w:val="0"/>
          <w:bCs w:val="0"/>
          <w:szCs w:val="22"/>
        </w:rPr>
      </w:pPr>
      <w:r w:rsidRPr="005E3A44">
        <w:rPr>
          <w:b w:val="0"/>
          <w:bCs w:val="0"/>
          <w:szCs w:val="22"/>
        </w:rPr>
        <w:t>Quadro normativo di riferimento</w:t>
      </w:r>
    </w:p>
    <w:p w14:paraId="46FC1751" w14:textId="316B1147" w:rsidR="00C27D40" w:rsidRDefault="00AB4AE1" w:rsidP="005B4E24">
      <w:pPr>
        <w:pStyle w:val="Titolo2"/>
        <w:numPr>
          <w:ilvl w:val="0"/>
          <w:numId w:val="34"/>
        </w:numPr>
        <w:tabs>
          <w:tab w:val="left" w:pos="628"/>
        </w:tabs>
        <w:spacing w:before="239"/>
        <w:jc w:val="left"/>
      </w:pPr>
      <w:r>
        <w:t>Caratteristiche del progetto</w:t>
      </w:r>
    </w:p>
    <w:p w14:paraId="501754BE" w14:textId="67B99CB3" w:rsidR="00C27D40" w:rsidRDefault="00520337" w:rsidP="005B4E24">
      <w:pPr>
        <w:pStyle w:val="Paragrafoelenco"/>
        <w:numPr>
          <w:ilvl w:val="1"/>
          <w:numId w:val="34"/>
        </w:numPr>
        <w:tabs>
          <w:tab w:val="left" w:pos="994"/>
          <w:tab w:val="left" w:pos="995"/>
        </w:tabs>
        <w:spacing w:before="135"/>
        <w:rPr>
          <w:sz w:val="24"/>
        </w:rPr>
      </w:pPr>
      <w:r>
        <w:rPr>
          <w:sz w:val="24"/>
        </w:rPr>
        <w:t xml:space="preserve">Dimensione e </w:t>
      </w:r>
      <w:r w:rsidR="0094740B">
        <w:rPr>
          <w:sz w:val="24"/>
        </w:rPr>
        <w:t>A</w:t>
      </w:r>
      <w:r w:rsidR="00AB4AE1">
        <w:rPr>
          <w:sz w:val="24"/>
        </w:rPr>
        <w:t>mbito</w:t>
      </w:r>
      <w:r w:rsidR="00AB4AE1" w:rsidRPr="002A2339">
        <w:rPr>
          <w:sz w:val="24"/>
        </w:rPr>
        <w:t xml:space="preserve"> </w:t>
      </w:r>
      <w:r w:rsidR="0094740B" w:rsidRPr="002A2339">
        <w:rPr>
          <w:sz w:val="24"/>
        </w:rPr>
        <w:t xml:space="preserve">territoriale </w:t>
      </w:r>
      <w:r w:rsidR="00AB4AE1">
        <w:rPr>
          <w:sz w:val="24"/>
        </w:rPr>
        <w:t>di</w:t>
      </w:r>
      <w:r w:rsidR="00AB4AE1" w:rsidRPr="002A2339">
        <w:rPr>
          <w:sz w:val="24"/>
        </w:rPr>
        <w:t xml:space="preserve"> </w:t>
      </w:r>
      <w:r w:rsidR="00AB4AE1">
        <w:rPr>
          <w:sz w:val="24"/>
        </w:rPr>
        <w:t>riferimento</w:t>
      </w:r>
      <w:r w:rsidR="004D19BC">
        <w:rPr>
          <w:sz w:val="24"/>
        </w:rPr>
        <w:t xml:space="preserve"> (inquadramento orografico</w:t>
      </w:r>
      <w:r w:rsidR="002A2339">
        <w:rPr>
          <w:sz w:val="24"/>
        </w:rPr>
        <w:t xml:space="preserve">, </w:t>
      </w:r>
      <w:r w:rsidR="004D19BC">
        <w:rPr>
          <w:sz w:val="24"/>
        </w:rPr>
        <w:t>idrografico</w:t>
      </w:r>
      <w:r w:rsidR="002A2339">
        <w:rPr>
          <w:sz w:val="24"/>
        </w:rPr>
        <w:t xml:space="preserve">, </w:t>
      </w:r>
      <w:r w:rsidR="002A2339" w:rsidRPr="002A2339">
        <w:rPr>
          <w:sz w:val="24"/>
        </w:rPr>
        <w:t>fitoclimatico, vegetazionale e faunistico</w:t>
      </w:r>
      <w:r w:rsidR="004D19BC">
        <w:rPr>
          <w:sz w:val="24"/>
        </w:rPr>
        <w:t>)</w:t>
      </w:r>
    </w:p>
    <w:p w14:paraId="29549873" w14:textId="18A70E27" w:rsidR="00960655" w:rsidRDefault="00960655" w:rsidP="005B4E24">
      <w:pPr>
        <w:pStyle w:val="Paragrafoelenco"/>
        <w:numPr>
          <w:ilvl w:val="1"/>
          <w:numId w:val="34"/>
        </w:numPr>
        <w:tabs>
          <w:tab w:val="left" w:pos="994"/>
          <w:tab w:val="left" w:pos="995"/>
        </w:tabs>
        <w:spacing w:before="135"/>
        <w:rPr>
          <w:sz w:val="24"/>
        </w:rPr>
      </w:pPr>
      <w:r>
        <w:rPr>
          <w:sz w:val="24"/>
        </w:rPr>
        <w:t>Stato di fatto</w:t>
      </w:r>
    </w:p>
    <w:p w14:paraId="2A1AE074" w14:textId="0FE4F23C" w:rsidR="00C27D40" w:rsidRDefault="00AB4AE1" w:rsidP="005B4E24">
      <w:pPr>
        <w:pStyle w:val="Paragrafoelenco"/>
        <w:numPr>
          <w:ilvl w:val="1"/>
          <w:numId w:val="34"/>
        </w:numPr>
        <w:tabs>
          <w:tab w:val="left" w:pos="934"/>
        </w:tabs>
        <w:spacing w:before="138"/>
        <w:ind w:left="934" w:hanging="360"/>
        <w:rPr>
          <w:sz w:val="24"/>
        </w:rPr>
      </w:pPr>
      <w:r>
        <w:rPr>
          <w:sz w:val="24"/>
        </w:rPr>
        <w:t>Caratteristiche</w:t>
      </w:r>
      <w:r>
        <w:rPr>
          <w:spacing w:val="-1"/>
          <w:sz w:val="24"/>
        </w:rPr>
        <w:t xml:space="preserve"> </w:t>
      </w:r>
      <w:r>
        <w:rPr>
          <w:sz w:val="24"/>
        </w:rPr>
        <w:t>del</w:t>
      </w:r>
      <w:r>
        <w:rPr>
          <w:spacing w:val="-1"/>
          <w:sz w:val="24"/>
        </w:rPr>
        <w:t xml:space="preserve"> </w:t>
      </w:r>
      <w:r>
        <w:rPr>
          <w:sz w:val="24"/>
        </w:rPr>
        <w:t>progetto con</w:t>
      </w:r>
      <w:r>
        <w:rPr>
          <w:spacing w:val="-1"/>
          <w:sz w:val="24"/>
        </w:rPr>
        <w:t xml:space="preserve"> </w:t>
      </w:r>
      <w:r>
        <w:rPr>
          <w:sz w:val="24"/>
        </w:rPr>
        <w:t>indicazione della</w:t>
      </w:r>
      <w:r>
        <w:rPr>
          <w:spacing w:val="-1"/>
          <w:sz w:val="24"/>
        </w:rPr>
        <w:t xml:space="preserve"> </w:t>
      </w:r>
      <w:r>
        <w:rPr>
          <w:sz w:val="24"/>
        </w:rPr>
        <w:t>tipologia delle</w:t>
      </w:r>
      <w:r>
        <w:rPr>
          <w:spacing w:val="-1"/>
          <w:sz w:val="24"/>
        </w:rPr>
        <w:t xml:space="preserve"> </w:t>
      </w:r>
      <w:r>
        <w:rPr>
          <w:sz w:val="24"/>
        </w:rPr>
        <w:t>azioni</w:t>
      </w:r>
      <w:r w:rsidR="00344209">
        <w:rPr>
          <w:sz w:val="24"/>
        </w:rPr>
        <w:t xml:space="preserve"> e degli interventi previsti</w:t>
      </w:r>
    </w:p>
    <w:p w14:paraId="64219D67" w14:textId="20DE9438" w:rsidR="00C27D40" w:rsidRDefault="00AB4AE1" w:rsidP="005B4E24">
      <w:pPr>
        <w:pStyle w:val="Paragrafoelenco"/>
        <w:numPr>
          <w:ilvl w:val="1"/>
          <w:numId w:val="34"/>
        </w:numPr>
        <w:tabs>
          <w:tab w:val="left" w:pos="934"/>
        </w:tabs>
        <w:spacing w:before="139"/>
        <w:ind w:left="934" w:hanging="360"/>
        <w:rPr>
          <w:sz w:val="24"/>
        </w:rPr>
      </w:pPr>
      <w:r>
        <w:rPr>
          <w:sz w:val="24"/>
        </w:rPr>
        <w:t>Complementarità</w:t>
      </w:r>
      <w:r>
        <w:rPr>
          <w:spacing w:val="-1"/>
          <w:sz w:val="24"/>
        </w:rPr>
        <w:t xml:space="preserve"> </w:t>
      </w:r>
      <w:r>
        <w:rPr>
          <w:sz w:val="24"/>
        </w:rPr>
        <w:t>con</w:t>
      </w:r>
      <w:r>
        <w:rPr>
          <w:spacing w:val="-1"/>
          <w:sz w:val="24"/>
        </w:rPr>
        <w:t xml:space="preserve"> </w:t>
      </w:r>
      <w:r>
        <w:rPr>
          <w:sz w:val="24"/>
        </w:rPr>
        <w:t>altri</w:t>
      </w:r>
      <w:r>
        <w:rPr>
          <w:spacing w:val="-1"/>
          <w:sz w:val="24"/>
        </w:rPr>
        <w:t xml:space="preserve"> </w:t>
      </w:r>
      <w:r>
        <w:rPr>
          <w:sz w:val="24"/>
        </w:rPr>
        <w:t>progetti</w:t>
      </w:r>
    </w:p>
    <w:p w14:paraId="0B7BB2E6" w14:textId="15E8F9A5" w:rsidR="0013127B" w:rsidRDefault="0013127B" w:rsidP="005B4E24">
      <w:pPr>
        <w:pStyle w:val="Paragrafoelenco"/>
        <w:numPr>
          <w:ilvl w:val="1"/>
          <w:numId w:val="34"/>
        </w:numPr>
        <w:tabs>
          <w:tab w:val="left" w:pos="934"/>
        </w:tabs>
        <w:spacing w:before="139"/>
        <w:ind w:left="934" w:hanging="360"/>
        <w:rPr>
          <w:sz w:val="24"/>
        </w:rPr>
      </w:pPr>
      <w:r w:rsidRPr="0013127B">
        <w:rPr>
          <w:sz w:val="24"/>
        </w:rPr>
        <w:t>Contesto ambientale</w:t>
      </w:r>
    </w:p>
    <w:p w14:paraId="78A05B65" w14:textId="77777777" w:rsidR="00C27D40" w:rsidRDefault="00AB4AE1" w:rsidP="005B4E24">
      <w:pPr>
        <w:pStyle w:val="Paragrafoelenco"/>
        <w:numPr>
          <w:ilvl w:val="1"/>
          <w:numId w:val="34"/>
        </w:numPr>
        <w:tabs>
          <w:tab w:val="left" w:pos="934"/>
        </w:tabs>
        <w:spacing w:before="138"/>
        <w:ind w:left="934" w:hanging="360"/>
        <w:rPr>
          <w:sz w:val="24"/>
        </w:rPr>
      </w:pPr>
      <w:r>
        <w:rPr>
          <w:sz w:val="24"/>
        </w:rPr>
        <w:t>Uso</w:t>
      </w:r>
      <w:r>
        <w:rPr>
          <w:spacing w:val="-3"/>
          <w:sz w:val="24"/>
        </w:rPr>
        <w:t xml:space="preserve"> </w:t>
      </w:r>
      <w:r>
        <w:rPr>
          <w:sz w:val="24"/>
        </w:rPr>
        <w:t>delle</w:t>
      </w:r>
      <w:r>
        <w:rPr>
          <w:spacing w:val="-3"/>
          <w:sz w:val="24"/>
        </w:rPr>
        <w:t xml:space="preserve"> </w:t>
      </w:r>
      <w:r>
        <w:rPr>
          <w:sz w:val="24"/>
        </w:rPr>
        <w:t>risorse</w:t>
      </w:r>
      <w:r>
        <w:rPr>
          <w:spacing w:val="-3"/>
          <w:sz w:val="24"/>
        </w:rPr>
        <w:t xml:space="preserve"> </w:t>
      </w:r>
      <w:r>
        <w:rPr>
          <w:sz w:val="24"/>
        </w:rPr>
        <w:t>naturali</w:t>
      </w:r>
      <w:r>
        <w:rPr>
          <w:spacing w:val="-3"/>
          <w:sz w:val="24"/>
        </w:rPr>
        <w:t xml:space="preserve"> </w:t>
      </w:r>
      <w:r>
        <w:rPr>
          <w:sz w:val="24"/>
        </w:rPr>
        <w:t>incluse</w:t>
      </w:r>
      <w:r>
        <w:rPr>
          <w:spacing w:val="-1"/>
          <w:sz w:val="24"/>
        </w:rPr>
        <w:t xml:space="preserve"> </w:t>
      </w:r>
      <w:r>
        <w:rPr>
          <w:sz w:val="24"/>
        </w:rPr>
        <w:t>le</w:t>
      </w:r>
      <w:r>
        <w:rPr>
          <w:spacing w:val="-2"/>
          <w:sz w:val="24"/>
        </w:rPr>
        <w:t xml:space="preserve"> </w:t>
      </w:r>
      <w:r>
        <w:rPr>
          <w:sz w:val="24"/>
        </w:rPr>
        <w:t>risorse</w:t>
      </w:r>
      <w:r>
        <w:rPr>
          <w:spacing w:val="-2"/>
          <w:sz w:val="24"/>
        </w:rPr>
        <w:t xml:space="preserve"> </w:t>
      </w:r>
      <w:r>
        <w:rPr>
          <w:sz w:val="24"/>
        </w:rPr>
        <w:t>idriche</w:t>
      </w:r>
      <w:r>
        <w:rPr>
          <w:spacing w:val="-2"/>
          <w:sz w:val="24"/>
        </w:rPr>
        <w:t xml:space="preserve"> </w:t>
      </w:r>
      <w:r>
        <w:rPr>
          <w:sz w:val="24"/>
        </w:rPr>
        <w:t>e</w:t>
      </w:r>
      <w:r>
        <w:rPr>
          <w:spacing w:val="-2"/>
          <w:sz w:val="24"/>
        </w:rPr>
        <w:t xml:space="preserve"> </w:t>
      </w:r>
      <w:r>
        <w:rPr>
          <w:sz w:val="24"/>
        </w:rPr>
        <w:t>la</w:t>
      </w:r>
      <w:r>
        <w:rPr>
          <w:spacing w:val="-2"/>
          <w:sz w:val="24"/>
        </w:rPr>
        <w:t xml:space="preserve"> </w:t>
      </w:r>
      <w:r>
        <w:rPr>
          <w:sz w:val="24"/>
        </w:rPr>
        <w:t>presenza</w:t>
      </w:r>
      <w:r>
        <w:rPr>
          <w:spacing w:val="-2"/>
          <w:sz w:val="24"/>
        </w:rPr>
        <w:t xml:space="preserve"> </w:t>
      </w:r>
      <w:r>
        <w:rPr>
          <w:sz w:val="24"/>
        </w:rPr>
        <w:t>umana</w:t>
      </w:r>
    </w:p>
    <w:p w14:paraId="3ADF2FDF" w14:textId="77777777" w:rsidR="00C27D40" w:rsidRDefault="00AB4AE1" w:rsidP="005B4E24">
      <w:pPr>
        <w:pStyle w:val="Paragrafoelenco"/>
        <w:numPr>
          <w:ilvl w:val="1"/>
          <w:numId w:val="34"/>
        </w:numPr>
        <w:tabs>
          <w:tab w:val="left" w:pos="934"/>
        </w:tabs>
        <w:spacing w:before="138"/>
        <w:ind w:left="934" w:hanging="360"/>
        <w:rPr>
          <w:sz w:val="24"/>
        </w:rPr>
      </w:pPr>
      <w:r>
        <w:rPr>
          <w:sz w:val="24"/>
        </w:rPr>
        <w:t>Fabbisogno</w:t>
      </w:r>
      <w:r>
        <w:rPr>
          <w:spacing w:val="-1"/>
          <w:sz w:val="24"/>
        </w:rPr>
        <w:t xml:space="preserve"> </w:t>
      </w:r>
      <w:r>
        <w:rPr>
          <w:sz w:val="24"/>
        </w:rPr>
        <w:t>in termini di viabilità</w:t>
      </w:r>
      <w:r>
        <w:rPr>
          <w:spacing w:val="-1"/>
          <w:sz w:val="24"/>
        </w:rPr>
        <w:t xml:space="preserve"> </w:t>
      </w:r>
      <w:r>
        <w:rPr>
          <w:sz w:val="24"/>
        </w:rPr>
        <w:t>e di reti infrastrutturali</w:t>
      </w:r>
    </w:p>
    <w:p w14:paraId="1F3C535B" w14:textId="77777777" w:rsidR="00C27D40" w:rsidRDefault="00AB4AE1" w:rsidP="005B4E24">
      <w:pPr>
        <w:pStyle w:val="Paragrafoelenco"/>
        <w:numPr>
          <w:ilvl w:val="1"/>
          <w:numId w:val="34"/>
        </w:numPr>
        <w:tabs>
          <w:tab w:val="left" w:pos="934"/>
        </w:tabs>
        <w:spacing w:before="138"/>
        <w:ind w:left="934" w:hanging="360"/>
        <w:rPr>
          <w:sz w:val="24"/>
        </w:rPr>
      </w:pPr>
      <w:r>
        <w:rPr>
          <w:sz w:val="24"/>
        </w:rPr>
        <w:t>Periodo</w:t>
      </w:r>
      <w:r>
        <w:rPr>
          <w:spacing w:val="-3"/>
          <w:sz w:val="24"/>
        </w:rPr>
        <w:t xml:space="preserve"> </w:t>
      </w:r>
      <w:r>
        <w:rPr>
          <w:sz w:val="24"/>
        </w:rPr>
        <w:t>e</w:t>
      </w:r>
      <w:r>
        <w:rPr>
          <w:spacing w:val="-2"/>
          <w:sz w:val="24"/>
        </w:rPr>
        <w:t xml:space="preserve"> </w:t>
      </w:r>
      <w:r>
        <w:rPr>
          <w:sz w:val="24"/>
        </w:rPr>
        <w:t>durata</w:t>
      </w:r>
      <w:r>
        <w:rPr>
          <w:spacing w:val="-3"/>
          <w:sz w:val="24"/>
        </w:rPr>
        <w:t xml:space="preserve"> </w:t>
      </w:r>
      <w:r>
        <w:rPr>
          <w:sz w:val="24"/>
        </w:rPr>
        <w:t>dell’intervento</w:t>
      </w:r>
      <w:r>
        <w:rPr>
          <w:spacing w:val="-2"/>
          <w:sz w:val="24"/>
        </w:rPr>
        <w:t xml:space="preserve"> </w:t>
      </w:r>
      <w:r>
        <w:rPr>
          <w:sz w:val="24"/>
        </w:rPr>
        <w:t>(FINESTRA</w:t>
      </w:r>
      <w:r>
        <w:rPr>
          <w:spacing w:val="-3"/>
          <w:sz w:val="24"/>
        </w:rPr>
        <w:t xml:space="preserve"> </w:t>
      </w:r>
      <w:r>
        <w:rPr>
          <w:sz w:val="24"/>
        </w:rPr>
        <w:t>TEMPORALE</w:t>
      </w:r>
      <w:r>
        <w:rPr>
          <w:spacing w:val="-3"/>
          <w:sz w:val="24"/>
        </w:rPr>
        <w:t xml:space="preserve"> </w:t>
      </w:r>
      <w:r>
        <w:rPr>
          <w:sz w:val="24"/>
        </w:rPr>
        <w:t>E</w:t>
      </w:r>
      <w:r>
        <w:rPr>
          <w:spacing w:val="-2"/>
          <w:sz w:val="24"/>
        </w:rPr>
        <w:t xml:space="preserve"> </w:t>
      </w:r>
      <w:r>
        <w:rPr>
          <w:sz w:val="24"/>
        </w:rPr>
        <w:t>SPAZIALE)</w:t>
      </w:r>
    </w:p>
    <w:p w14:paraId="4AC68779" w14:textId="77777777" w:rsidR="003A788A" w:rsidRDefault="00AB4AE1" w:rsidP="00AB1ADF">
      <w:pPr>
        <w:pStyle w:val="Paragrafoelenco"/>
        <w:numPr>
          <w:ilvl w:val="1"/>
          <w:numId w:val="34"/>
        </w:numPr>
        <w:tabs>
          <w:tab w:val="left" w:pos="934"/>
        </w:tabs>
        <w:spacing w:before="138" w:line="360" w:lineRule="auto"/>
        <w:ind w:left="934" w:right="1479" w:hanging="360"/>
        <w:rPr>
          <w:sz w:val="24"/>
        </w:rPr>
      </w:pPr>
      <w:r w:rsidRPr="003A788A">
        <w:rPr>
          <w:sz w:val="24"/>
        </w:rPr>
        <w:t>Regime vincolistico derivante da strumenti di pianificazione territoriali o da altri atti</w:t>
      </w:r>
      <w:r w:rsidRPr="003A788A">
        <w:rPr>
          <w:spacing w:val="-57"/>
          <w:sz w:val="24"/>
        </w:rPr>
        <w:t xml:space="preserve"> </w:t>
      </w:r>
      <w:r w:rsidRPr="003A788A">
        <w:rPr>
          <w:sz w:val="24"/>
        </w:rPr>
        <w:t>normativi vigenti</w:t>
      </w:r>
    </w:p>
    <w:p w14:paraId="5E36A799" w14:textId="1F0A0B2A" w:rsidR="00C27D40" w:rsidRPr="003A788A" w:rsidRDefault="00AB4AE1" w:rsidP="00AB1ADF">
      <w:pPr>
        <w:pStyle w:val="Paragrafoelenco"/>
        <w:numPr>
          <w:ilvl w:val="1"/>
          <w:numId w:val="34"/>
        </w:numPr>
        <w:tabs>
          <w:tab w:val="left" w:pos="934"/>
        </w:tabs>
        <w:spacing w:before="138" w:line="360" w:lineRule="auto"/>
        <w:ind w:left="934" w:right="1479" w:hanging="360"/>
        <w:rPr>
          <w:sz w:val="24"/>
        </w:rPr>
      </w:pPr>
      <w:r w:rsidRPr="003A788A">
        <w:rPr>
          <w:sz w:val="24"/>
        </w:rPr>
        <w:t>Produzione</w:t>
      </w:r>
      <w:r w:rsidRPr="003A788A">
        <w:rPr>
          <w:spacing w:val="-3"/>
          <w:sz w:val="24"/>
        </w:rPr>
        <w:t xml:space="preserve"> </w:t>
      </w:r>
      <w:r w:rsidRPr="003A788A">
        <w:rPr>
          <w:sz w:val="24"/>
        </w:rPr>
        <w:t>di</w:t>
      </w:r>
      <w:r w:rsidRPr="003A788A">
        <w:rPr>
          <w:spacing w:val="-2"/>
          <w:sz w:val="24"/>
        </w:rPr>
        <w:t xml:space="preserve"> </w:t>
      </w:r>
      <w:r w:rsidRPr="003A788A">
        <w:rPr>
          <w:sz w:val="24"/>
        </w:rPr>
        <w:t>rifiuti</w:t>
      </w:r>
      <w:r w:rsidRPr="003A788A">
        <w:rPr>
          <w:spacing w:val="-1"/>
          <w:sz w:val="24"/>
        </w:rPr>
        <w:t xml:space="preserve"> </w:t>
      </w:r>
      <w:r w:rsidRPr="003A788A">
        <w:rPr>
          <w:sz w:val="24"/>
        </w:rPr>
        <w:t>indicando</w:t>
      </w:r>
      <w:r w:rsidRPr="003A788A">
        <w:rPr>
          <w:spacing w:val="-2"/>
          <w:sz w:val="24"/>
        </w:rPr>
        <w:t xml:space="preserve"> </w:t>
      </w:r>
      <w:r w:rsidRPr="003A788A">
        <w:rPr>
          <w:sz w:val="24"/>
        </w:rPr>
        <w:t>quantità</w:t>
      </w:r>
      <w:r w:rsidRPr="003A788A">
        <w:rPr>
          <w:spacing w:val="-2"/>
          <w:sz w:val="24"/>
        </w:rPr>
        <w:t xml:space="preserve"> </w:t>
      </w:r>
      <w:r w:rsidRPr="003A788A">
        <w:rPr>
          <w:sz w:val="24"/>
        </w:rPr>
        <w:t>e</w:t>
      </w:r>
      <w:r w:rsidRPr="003A788A">
        <w:rPr>
          <w:spacing w:val="-1"/>
          <w:sz w:val="24"/>
        </w:rPr>
        <w:t xml:space="preserve"> </w:t>
      </w:r>
      <w:r w:rsidRPr="003A788A">
        <w:rPr>
          <w:sz w:val="24"/>
        </w:rPr>
        <w:t>tipologia</w:t>
      </w:r>
      <w:r w:rsidRPr="003A788A">
        <w:rPr>
          <w:spacing w:val="-2"/>
          <w:sz w:val="24"/>
        </w:rPr>
        <w:t xml:space="preserve"> </w:t>
      </w:r>
      <w:r w:rsidRPr="003A788A">
        <w:rPr>
          <w:sz w:val="24"/>
        </w:rPr>
        <w:t>degli</w:t>
      </w:r>
      <w:r w:rsidRPr="003A788A">
        <w:rPr>
          <w:spacing w:val="-1"/>
          <w:sz w:val="24"/>
        </w:rPr>
        <w:t xml:space="preserve"> </w:t>
      </w:r>
      <w:r w:rsidRPr="003A788A">
        <w:rPr>
          <w:sz w:val="24"/>
        </w:rPr>
        <w:t>stessi</w:t>
      </w:r>
      <w:r w:rsidR="003A788A" w:rsidRPr="003A788A">
        <w:rPr>
          <w:sz w:val="24"/>
        </w:rPr>
        <w:t xml:space="preserve"> e </w:t>
      </w:r>
      <w:r w:rsidR="00EE7358" w:rsidRPr="003A788A">
        <w:rPr>
          <w:sz w:val="24"/>
        </w:rPr>
        <w:t>Potenziale inquinamento e disturbo ambientale</w:t>
      </w:r>
      <w:r w:rsidR="003A788A">
        <w:rPr>
          <w:sz w:val="24"/>
        </w:rPr>
        <w:t xml:space="preserve"> - Mitigazioni</w:t>
      </w:r>
    </w:p>
    <w:p w14:paraId="43809323" w14:textId="77777777" w:rsidR="00C27D40" w:rsidRDefault="00AB4AE1" w:rsidP="005B4E24">
      <w:pPr>
        <w:pStyle w:val="Paragrafoelenco"/>
        <w:numPr>
          <w:ilvl w:val="1"/>
          <w:numId w:val="34"/>
        </w:numPr>
        <w:tabs>
          <w:tab w:val="left" w:pos="934"/>
        </w:tabs>
        <w:spacing w:line="360" w:lineRule="auto"/>
        <w:ind w:left="934" w:right="668" w:hanging="360"/>
        <w:rPr>
          <w:sz w:val="24"/>
        </w:rPr>
      </w:pPr>
      <w:r>
        <w:rPr>
          <w:sz w:val="24"/>
        </w:rPr>
        <w:t>Rischio</w:t>
      </w:r>
      <w:r>
        <w:rPr>
          <w:spacing w:val="21"/>
          <w:sz w:val="24"/>
        </w:rPr>
        <w:t xml:space="preserve"> </w:t>
      </w:r>
      <w:r>
        <w:rPr>
          <w:sz w:val="24"/>
        </w:rPr>
        <w:t>di</w:t>
      </w:r>
      <w:r>
        <w:rPr>
          <w:spacing w:val="20"/>
          <w:sz w:val="24"/>
        </w:rPr>
        <w:t xml:space="preserve"> </w:t>
      </w:r>
      <w:r>
        <w:rPr>
          <w:sz w:val="24"/>
        </w:rPr>
        <w:t>incidenti</w:t>
      </w:r>
      <w:r>
        <w:rPr>
          <w:spacing w:val="21"/>
          <w:sz w:val="24"/>
        </w:rPr>
        <w:t xml:space="preserve"> </w:t>
      </w:r>
      <w:r>
        <w:rPr>
          <w:sz w:val="24"/>
        </w:rPr>
        <w:t>per</w:t>
      </w:r>
      <w:r>
        <w:rPr>
          <w:spacing w:val="21"/>
          <w:sz w:val="24"/>
        </w:rPr>
        <w:t xml:space="preserve"> </w:t>
      </w:r>
      <w:r>
        <w:rPr>
          <w:sz w:val="24"/>
        </w:rPr>
        <w:t>quanto</w:t>
      </w:r>
      <w:r>
        <w:rPr>
          <w:spacing w:val="21"/>
          <w:sz w:val="24"/>
        </w:rPr>
        <w:t xml:space="preserve"> </w:t>
      </w:r>
      <w:r>
        <w:rPr>
          <w:sz w:val="24"/>
        </w:rPr>
        <w:t>riguarda</w:t>
      </w:r>
      <w:r>
        <w:rPr>
          <w:spacing w:val="21"/>
          <w:sz w:val="24"/>
        </w:rPr>
        <w:t xml:space="preserve"> </w:t>
      </w:r>
      <w:r>
        <w:rPr>
          <w:sz w:val="24"/>
        </w:rPr>
        <w:t>le</w:t>
      </w:r>
      <w:r>
        <w:rPr>
          <w:spacing w:val="21"/>
          <w:sz w:val="24"/>
        </w:rPr>
        <w:t xml:space="preserve"> </w:t>
      </w:r>
      <w:r>
        <w:rPr>
          <w:sz w:val="24"/>
        </w:rPr>
        <w:t>sostante</w:t>
      </w:r>
      <w:r>
        <w:rPr>
          <w:spacing w:val="21"/>
          <w:sz w:val="24"/>
        </w:rPr>
        <w:t xml:space="preserve"> </w:t>
      </w:r>
      <w:r>
        <w:rPr>
          <w:sz w:val="24"/>
        </w:rPr>
        <w:t>e</w:t>
      </w:r>
      <w:r>
        <w:rPr>
          <w:spacing w:val="21"/>
          <w:sz w:val="24"/>
        </w:rPr>
        <w:t xml:space="preserve"> </w:t>
      </w:r>
      <w:r>
        <w:rPr>
          <w:sz w:val="24"/>
        </w:rPr>
        <w:t>le</w:t>
      </w:r>
      <w:r>
        <w:rPr>
          <w:spacing w:val="21"/>
          <w:sz w:val="24"/>
        </w:rPr>
        <w:t xml:space="preserve"> </w:t>
      </w:r>
      <w:r>
        <w:rPr>
          <w:sz w:val="24"/>
        </w:rPr>
        <w:t>tecnologie</w:t>
      </w:r>
      <w:r>
        <w:rPr>
          <w:spacing w:val="21"/>
          <w:sz w:val="24"/>
        </w:rPr>
        <w:t xml:space="preserve"> </w:t>
      </w:r>
      <w:r>
        <w:rPr>
          <w:sz w:val="24"/>
        </w:rPr>
        <w:t>utilizzate,</w:t>
      </w:r>
      <w:r>
        <w:rPr>
          <w:spacing w:val="20"/>
          <w:sz w:val="24"/>
        </w:rPr>
        <w:t xml:space="preserve"> </w:t>
      </w:r>
      <w:r>
        <w:rPr>
          <w:sz w:val="24"/>
        </w:rPr>
        <w:t>rischi</w:t>
      </w:r>
      <w:r>
        <w:rPr>
          <w:spacing w:val="-57"/>
          <w:sz w:val="24"/>
        </w:rPr>
        <w:t xml:space="preserve"> </w:t>
      </w:r>
      <w:r>
        <w:rPr>
          <w:sz w:val="24"/>
        </w:rPr>
        <w:t>infortunistici</w:t>
      </w:r>
      <w:r>
        <w:rPr>
          <w:spacing w:val="-1"/>
          <w:sz w:val="24"/>
        </w:rPr>
        <w:t xml:space="preserve"> </w:t>
      </w:r>
      <w:r>
        <w:rPr>
          <w:sz w:val="24"/>
        </w:rPr>
        <w:t>e le misure di precauzione da adottare.</w:t>
      </w:r>
    </w:p>
    <w:p w14:paraId="36998ACB" w14:textId="77777777" w:rsidR="00C27D40" w:rsidRDefault="00AB4AE1" w:rsidP="005B4E24">
      <w:pPr>
        <w:pStyle w:val="Paragrafoelenco"/>
        <w:numPr>
          <w:ilvl w:val="1"/>
          <w:numId w:val="34"/>
        </w:numPr>
        <w:tabs>
          <w:tab w:val="left" w:pos="934"/>
        </w:tabs>
        <w:ind w:left="934" w:hanging="360"/>
        <w:rPr>
          <w:sz w:val="24"/>
        </w:rPr>
      </w:pPr>
      <w:r>
        <w:rPr>
          <w:sz w:val="24"/>
        </w:rPr>
        <w:t>Eventuale</w:t>
      </w:r>
      <w:r>
        <w:rPr>
          <w:spacing w:val="-3"/>
          <w:sz w:val="24"/>
        </w:rPr>
        <w:t xml:space="preserve"> </w:t>
      </w:r>
      <w:r>
        <w:rPr>
          <w:sz w:val="24"/>
        </w:rPr>
        <w:t>perdita</w:t>
      </w:r>
      <w:r>
        <w:rPr>
          <w:spacing w:val="-2"/>
          <w:sz w:val="24"/>
        </w:rPr>
        <w:t xml:space="preserve"> </w:t>
      </w:r>
      <w:r>
        <w:rPr>
          <w:sz w:val="24"/>
        </w:rPr>
        <w:t>di</w:t>
      </w:r>
      <w:r>
        <w:rPr>
          <w:spacing w:val="-2"/>
          <w:sz w:val="24"/>
        </w:rPr>
        <w:t xml:space="preserve"> </w:t>
      </w:r>
      <w:r>
        <w:rPr>
          <w:sz w:val="24"/>
        </w:rPr>
        <w:t>Habitat</w:t>
      </w:r>
    </w:p>
    <w:p w14:paraId="7A870D5F" w14:textId="77777777" w:rsidR="003A788A" w:rsidRDefault="003A788A" w:rsidP="003A788A">
      <w:pPr>
        <w:tabs>
          <w:tab w:val="left" w:pos="934"/>
        </w:tabs>
        <w:rPr>
          <w:sz w:val="24"/>
        </w:rPr>
      </w:pPr>
    </w:p>
    <w:p w14:paraId="55450243" w14:textId="77777777" w:rsidR="003A788A" w:rsidRPr="003A788A" w:rsidRDefault="003A788A" w:rsidP="003A788A">
      <w:pPr>
        <w:tabs>
          <w:tab w:val="left" w:pos="934"/>
        </w:tabs>
        <w:rPr>
          <w:sz w:val="24"/>
        </w:rPr>
      </w:pPr>
    </w:p>
    <w:p w14:paraId="0771BD63" w14:textId="77777777" w:rsidR="00D4426C" w:rsidRDefault="00D4426C" w:rsidP="00D4426C">
      <w:pPr>
        <w:tabs>
          <w:tab w:val="left" w:pos="934"/>
        </w:tabs>
        <w:rPr>
          <w:sz w:val="24"/>
        </w:rPr>
      </w:pPr>
    </w:p>
    <w:p w14:paraId="15B994F8" w14:textId="317B4061" w:rsidR="00C27D40" w:rsidRDefault="00AB4AE1" w:rsidP="005C3851">
      <w:pPr>
        <w:pStyle w:val="Paragrafoelenco"/>
        <w:numPr>
          <w:ilvl w:val="0"/>
          <w:numId w:val="34"/>
        </w:numPr>
        <w:tabs>
          <w:tab w:val="left" w:pos="848"/>
        </w:tabs>
        <w:spacing w:before="80" w:line="360" w:lineRule="auto"/>
        <w:ind w:left="847" w:hanging="275"/>
        <w:jc w:val="left"/>
        <w:rPr>
          <w:sz w:val="24"/>
        </w:rPr>
      </w:pPr>
      <w:r>
        <w:rPr>
          <w:b/>
          <w:sz w:val="24"/>
        </w:rPr>
        <w:lastRenderedPageBreak/>
        <w:t>Area</w:t>
      </w:r>
      <w:r>
        <w:rPr>
          <w:b/>
          <w:spacing w:val="-1"/>
          <w:sz w:val="24"/>
        </w:rPr>
        <w:t xml:space="preserve"> </w:t>
      </w:r>
      <w:r>
        <w:rPr>
          <w:b/>
          <w:sz w:val="24"/>
        </w:rPr>
        <w:t>vasta di</w:t>
      </w:r>
      <w:r>
        <w:rPr>
          <w:b/>
          <w:spacing w:val="-1"/>
          <w:sz w:val="24"/>
        </w:rPr>
        <w:t xml:space="preserve"> </w:t>
      </w:r>
      <w:r>
        <w:rPr>
          <w:b/>
          <w:sz w:val="24"/>
        </w:rPr>
        <w:t>influenza</w:t>
      </w:r>
      <w:r>
        <w:rPr>
          <w:b/>
          <w:spacing w:val="-1"/>
          <w:sz w:val="24"/>
        </w:rPr>
        <w:t xml:space="preserve"> </w:t>
      </w:r>
      <w:r>
        <w:rPr>
          <w:sz w:val="24"/>
        </w:rPr>
        <w:t>del</w:t>
      </w:r>
      <w:r>
        <w:rPr>
          <w:spacing w:val="-1"/>
          <w:sz w:val="24"/>
        </w:rPr>
        <w:t xml:space="preserve"> </w:t>
      </w:r>
      <w:r>
        <w:rPr>
          <w:sz w:val="24"/>
        </w:rPr>
        <w:t>progetto</w:t>
      </w:r>
    </w:p>
    <w:p w14:paraId="318D55FF" w14:textId="79E07A4F" w:rsidR="005C3851" w:rsidRDefault="00672DCC" w:rsidP="005C3851">
      <w:pPr>
        <w:pStyle w:val="Paragrafoelenco"/>
        <w:widowControl/>
        <w:numPr>
          <w:ilvl w:val="1"/>
          <w:numId w:val="34"/>
        </w:numPr>
        <w:adjustRightInd w:val="0"/>
        <w:spacing w:before="240" w:line="360" w:lineRule="auto"/>
        <w:contextualSpacing/>
        <w:rPr>
          <w:bCs/>
          <w:color w:val="000000"/>
          <w:sz w:val="24"/>
          <w:szCs w:val="24"/>
          <w:lang w:eastAsia="it-IT"/>
        </w:rPr>
      </w:pPr>
      <w:r>
        <w:rPr>
          <w:bCs/>
          <w:color w:val="000000"/>
          <w:sz w:val="24"/>
          <w:szCs w:val="24"/>
          <w:lang w:eastAsia="it-IT"/>
        </w:rPr>
        <w:t>Introduzione</w:t>
      </w:r>
    </w:p>
    <w:p w14:paraId="685E7689" w14:textId="2499CDD8" w:rsidR="00672DCC" w:rsidRPr="005C3851" w:rsidRDefault="00672DCC" w:rsidP="005C3851">
      <w:pPr>
        <w:pStyle w:val="Paragrafoelenco"/>
        <w:widowControl/>
        <w:numPr>
          <w:ilvl w:val="1"/>
          <w:numId w:val="34"/>
        </w:numPr>
        <w:adjustRightInd w:val="0"/>
        <w:spacing w:before="240" w:line="360" w:lineRule="auto"/>
        <w:contextualSpacing/>
        <w:rPr>
          <w:bCs/>
          <w:color w:val="000000"/>
          <w:sz w:val="24"/>
          <w:szCs w:val="24"/>
          <w:lang w:eastAsia="it-IT"/>
        </w:rPr>
      </w:pPr>
      <w:r w:rsidRPr="005C3851">
        <w:rPr>
          <w:bCs/>
          <w:color w:val="000000"/>
          <w:sz w:val="24"/>
          <w:szCs w:val="24"/>
          <w:lang w:eastAsia="it-IT"/>
        </w:rPr>
        <w:t>ZSC di riferimento e Valutazione di Incidenza</w:t>
      </w:r>
    </w:p>
    <w:p w14:paraId="19007268" w14:textId="14E11250" w:rsidR="00C27D40" w:rsidRPr="00795B92" w:rsidRDefault="00672DCC" w:rsidP="00795B92">
      <w:pPr>
        <w:pStyle w:val="Paragrafoelenco"/>
        <w:widowControl/>
        <w:numPr>
          <w:ilvl w:val="1"/>
          <w:numId w:val="34"/>
        </w:numPr>
        <w:adjustRightInd w:val="0"/>
        <w:spacing w:before="240" w:line="360" w:lineRule="auto"/>
        <w:contextualSpacing/>
        <w:rPr>
          <w:bCs/>
          <w:color w:val="000000"/>
          <w:sz w:val="24"/>
          <w:szCs w:val="24"/>
          <w:lang w:eastAsia="it-IT"/>
        </w:rPr>
      </w:pPr>
      <w:r>
        <w:rPr>
          <w:bCs/>
          <w:color w:val="000000"/>
          <w:sz w:val="24"/>
          <w:szCs w:val="24"/>
          <w:lang w:eastAsia="it-IT"/>
        </w:rPr>
        <w:t>Previsione di incidenza – obiettivi di conservazione – misure di mitigazione</w:t>
      </w:r>
    </w:p>
    <w:p w14:paraId="4131BC53" w14:textId="77777777" w:rsidR="00C27D40" w:rsidRDefault="00C27D40">
      <w:pPr>
        <w:pStyle w:val="Corpotesto"/>
        <w:spacing w:before="2"/>
        <w:rPr>
          <w:sz w:val="22"/>
        </w:rPr>
      </w:pPr>
    </w:p>
    <w:p w14:paraId="2C128D00" w14:textId="77777777" w:rsidR="00C27D40" w:rsidRDefault="00AB4AE1" w:rsidP="005B4E24">
      <w:pPr>
        <w:pStyle w:val="Titolo2"/>
        <w:numPr>
          <w:ilvl w:val="0"/>
          <w:numId w:val="34"/>
        </w:numPr>
        <w:tabs>
          <w:tab w:val="left" w:pos="942"/>
        </w:tabs>
        <w:ind w:left="941" w:hanging="308"/>
        <w:jc w:val="left"/>
      </w:pPr>
      <w:r>
        <w:t>Valutazione</w:t>
      </w:r>
      <w:r>
        <w:rPr>
          <w:spacing w:val="-5"/>
        </w:rPr>
        <w:t xml:space="preserve"> </w:t>
      </w:r>
      <w:r>
        <w:t>della</w:t>
      </w:r>
      <w:r>
        <w:rPr>
          <w:spacing w:val="-5"/>
        </w:rPr>
        <w:t xml:space="preserve"> </w:t>
      </w:r>
      <w:r>
        <w:t>significatività</w:t>
      </w:r>
      <w:r>
        <w:rPr>
          <w:spacing w:val="-4"/>
        </w:rPr>
        <w:t xml:space="preserve"> </w:t>
      </w:r>
      <w:r>
        <w:t>dell’incidenza</w:t>
      </w:r>
      <w:r>
        <w:rPr>
          <w:spacing w:val="-5"/>
        </w:rPr>
        <w:t xml:space="preserve"> </w:t>
      </w:r>
      <w:r>
        <w:t>sul</w:t>
      </w:r>
      <w:r>
        <w:rPr>
          <w:spacing w:val="-4"/>
        </w:rPr>
        <w:t xml:space="preserve"> </w:t>
      </w:r>
      <w:r>
        <w:t>sito</w:t>
      </w:r>
    </w:p>
    <w:p w14:paraId="6FCDF17C" w14:textId="00812C4D" w:rsidR="001C7E8B" w:rsidRDefault="001C7E8B" w:rsidP="001C7E8B">
      <w:pPr>
        <w:pStyle w:val="Paragrafoelenco"/>
        <w:numPr>
          <w:ilvl w:val="1"/>
          <w:numId w:val="34"/>
        </w:numPr>
        <w:tabs>
          <w:tab w:val="left" w:pos="835"/>
        </w:tabs>
        <w:spacing w:before="138"/>
        <w:ind w:left="834" w:hanging="262"/>
        <w:rPr>
          <w:sz w:val="24"/>
        </w:rPr>
      </w:pPr>
      <w:r>
        <w:rPr>
          <w:sz w:val="24"/>
        </w:rPr>
        <w:t>Interferenza</w:t>
      </w:r>
      <w:r>
        <w:rPr>
          <w:spacing w:val="-5"/>
          <w:sz w:val="24"/>
        </w:rPr>
        <w:t xml:space="preserve"> </w:t>
      </w:r>
      <w:r>
        <w:rPr>
          <w:sz w:val="24"/>
        </w:rPr>
        <w:t>sulle</w:t>
      </w:r>
      <w:r>
        <w:rPr>
          <w:spacing w:val="-5"/>
          <w:sz w:val="24"/>
        </w:rPr>
        <w:t xml:space="preserve"> </w:t>
      </w:r>
      <w:r>
        <w:rPr>
          <w:sz w:val="24"/>
        </w:rPr>
        <w:t>componenti</w:t>
      </w:r>
      <w:r>
        <w:rPr>
          <w:spacing w:val="-5"/>
          <w:sz w:val="24"/>
        </w:rPr>
        <w:t xml:space="preserve"> </w:t>
      </w:r>
      <w:r>
        <w:rPr>
          <w:sz w:val="24"/>
        </w:rPr>
        <w:t>abiotiche</w:t>
      </w:r>
      <w:r w:rsidR="000912CA">
        <w:rPr>
          <w:sz w:val="24"/>
        </w:rPr>
        <w:t xml:space="preserve"> e componenti</w:t>
      </w:r>
      <w:r w:rsidR="000912CA">
        <w:rPr>
          <w:spacing w:val="-2"/>
          <w:sz w:val="24"/>
        </w:rPr>
        <w:t xml:space="preserve"> </w:t>
      </w:r>
      <w:r w:rsidR="000912CA">
        <w:rPr>
          <w:sz w:val="24"/>
        </w:rPr>
        <w:t>biotiche</w:t>
      </w:r>
      <w:r w:rsidR="00795B92">
        <w:rPr>
          <w:sz w:val="24"/>
        </w:rPr>
        <w:t xml:space="preserve"> e con</w:t>
      </w:r>
      <w:r w:rsidR="00795B92">
        <w:rPr>
          <w:spacing w:val="-1"/>
          <w:sz w:val="24"/>
        </w:rPr>
        <w:t xml:space="preserve"> </w:t>
      </w:r>
      <w:r w:rsidR="00795B92">
        <w:rPr>
          <w:sz w:val="24"/>
        </w:rPr>
        <w:t>il sistema</w:t>
      </w:r>
      <w:r w:rsidR="00795B92">
        <w:rPr>
          <w:spacing w:val="-1"/>
          <w:sz w:val="24"/>
        </w:rPr>
        <w:t xml:space="preserve"> </w:t>
      </w:r>
      <w:r w:rsidR="00795B92">
        <w:rPr>
          <w:sz w:val="24"/>
        </w:rPr>
        <w:t>ambientale.</w:t>
      </w:r>
    </w:p>
    <w:p w14:paraId="3396149F" w14:textId="2D24EFCB" w:rsidR="000912CA" w:rsidRDefault="000912CA" w:rsidP="001C7E8B">
      <w:pPr>
        <w:pStyle w:val="Paragrafoelenco"/>
        <w:numPr>
          <w:ilvl w:val="1"/>
          <w:numId w:val="34"/>
        </w:numPr>
        <w:tabs>
          <w:tab w:val="left" w:pos="835"/>
        </w:tabs>
        <w:spacing w:before="138"/>
        <w:ind w:left="834" w:hanging="262"/>
        <w:rPr>
          <w:sz w:val="24"/>
        </w:rPr>
      </w:pPr>
      <w:r>
        <w:rPr>
          <w:sz w:val="24"/>
        </w:rPr>
        <w:t>Scheda di approfondimento della matrice</w:t>
      </w:r>
    </w:p>
    <w:p w14:paraId="69C34FBF" w14:textId="5BE78A17" w:rsidR="000912CA" w:rsidRDefault="00ED6BD9" w:rsidP="001C7E8B">
      <w:pPr>
        <w:pStyle w:val="Paragrafoelenco"/>
        <w:numPr>
          <w:ilvl w:val="1"/>
          <w:numId w:val="34"/>
        </w:numPr>
        <w:tabs>
          <w:tab w:val="left" w:pos="835"/>
        </w:tabs>
        <w:spacing w:before="138"/>
        <w:ind w:left="834" w:hanging="262"/>
        <w:rPr>
          <w:sz w:val="24"/>
        </w:rPr>
      </w:pPr>
      <w:r>
        <w:rPr>
          <w:sz w:val="24"/>
        </w:rPr>
        <w:t>Misure regolamentari della ZSC</w:t>
      </w:r>
    </w:p>
    <w:p w14:paraId="6AB048F0" w14:textId="53278209" w:rsidR="00ED6BD9" w:rsidRDefault="00ED6BD9" w:rsidP="001C7E8B">
      <w:pPr>
        <w:pStyle w:val="Paragrafoelenco"/>
        <w:numPr>
          <w:ilvl w:val="1"/>
          <w:numId w:val="34"/>
        </w:numPr>
        <w:tabs>
          <w:tab w:val="left" w:pos="835"/>
        </w:tabs>
        <w:spacing w:before="138"/>
        <w:ind w:left="834" w:hanging="262"/>
        <w:rPr>
          <w:sz w:val="24"/>
        </w:rPr>
      </w:pPr>
      <w:r>
        <w:rPr>
          <w:sz w:val="24"/>
        </w:rPr>
        <w:t>Possibili mitigazioni</w:t>
      </w:r>
    </w:p>
    <w:p w14:paraId="01D28E6B" w14:textId="695A7B6C" w:rsidR="00ED6BD9" w:rsidRDefault="00ED6BD9" w:rsidP="001C7E8B">
      <w:pPr>
        <w:pStyle w:val="Paragrafoelenco"/>
        <w:numPr>
          <w:ilvl w:val="1"/>
          <w:numId w:val="34"/>
        </w:numPr>
        <w:tabs>
          <w:tab w:val="left" w:pos="835"/>
        </w:tabs>
        <w:spacing w:before="138"/>
        <w:ind w:left="834" w:hanging="262"/>
        <w:rPr>
          <w:sz w:val="24"/>
        </w:rPr>
      </w:pPr>
      <w:r>
        <w:rPr>
          <w:sz w:val="24"/>
        </w:rPr>
        <w:t>Valutazione della significatività dell’incidenza sul sito</w:t>
      </w:r>
    </w:p>
    <w:p w14:paraId="4A52C99A" w14:textId="77777777" w:rsidR="001C7E8B" w:rsidRDefault="001C7E8B" w:rsidP="001C7E8B">
      <w:pPr>
        <w:tabs>
          <w:tab w:val="left" w:pos="934"/>
        </w:tabs>
        <w:rPr>
          <w:sz w:val="24"/>
        </w:rPr>
      </w:pPr>
    </w:p>
    <w:p w14:paraId="1EBA4798" w14:textId="77777777" w:rsidR="009C4FF8" w:rsidRDefault="009C4FF8" w:rsidP="009C4FF8">
      <w:pPr>
        <w:tabs>
          <w:tab w:val="left" w:pos="934"/>
        </w:tabs>
        <w:spacing w:before="138" w:line="360" w:lineRule="auto"/>
        <w:ind w:right="667"/>
        <w:rPr>
          <w:sz w:val="24"/>
        </w:rPr>
      </w:pPr>
    </w:p>
    <w:p w14:paraId="4357D65C" w14:textId="77777777" w:rsidR="009C4FF8" w:rsidRDefault="009C4FF8" w:rsidP="009C4FF8">
      <w:pPr>
        <w:tabs>
          <w:tab w:val="left" w:pos="934"/>
        </w:tabs>
        <w:spacing w:before="138" w:line="360" w:lineRule="auto"/>
        <w:ind w:right="667"/>
        <w:rPr>
          <w:sz w:val="24"/>
        </w:rPr>
      </w:pPr>
    </w:p>
    <w:p w14:paraId="49306CED" w14:textId="77777777" w:rsidR="009C4FF8" w:rsidRDefault="009C4FF8" w:rsidP="009C4FF8">
      <w:pPr>
        <w:tabs>
          <w:tab w:val="left" w:pos="934"/>
        </w:tabs>
        <w:spacing w:before="138" w:line="360" w:lineRule="auto"/>
        <w:ind w:right="667"/>
        <w:rPr>
          <w:sz w:val="24"/>
        </w:rPr>
      </w:pPr>
    </w:p>
    <w:p w14:paraId="775F3AAE" w14:textId="77777777" w:rsidR="009C4FF8" w:rsidRDefault="009C4FF8" w:rsidP="009C4FF8">
      <w:pPr>
        <w:tabs>
          <w:tab w:val="left" w:pos="934"/>
        </w:tabs>
        <w:spacing w:before="138" w:line="360" w:lineRule="auto"/>
        <w:ind w:right="667"/>
        <w:rPr>
          <w:sz w:val="24"/>
        </w:rPr>
      </w:pPr>
    </w:p>
    <w:p w14:paraId="1163F485" w14:textId="77777777" w:rsidR="009C4FF8" w:rsidRDefault="009C4FF8" w:rsidP="009C4FF8">
      <w:pPr>
        <w:tabs>
          <w:tab w:val="left" w:pos="934"/>
        </w:tabs>
        <w:spacing w:before="138" w:line="360" w:lineRule="auto"/>
        <w:ind w:right="667"/>
        <w:rPr>
          <w:sz w:val="24"/>
        </w:rPr>
      </w:pPr>
    </w:p>
    <w:p w14:paraId="4BA738A2" w14:textId="77777777" w:rsidR="009C4FF8" w:rsidRDefault="009C4FF8" w:rsidP="009C4FF8">
      <w:pPr>
        <w:tabs>
          <w:tab w:val="left" w:pos="934"/>
        </w:tabs>
        <w:spacing w:before="138" w:line="360" w:lineRule="auto"/>
        <w:ind w:right="667"/>
        <w:rPr>
          <w:sz w:val="24"/>
        </w:rPr>
      </w:pPr>
    </w:p>
    <w:p w14:paraId="1FC1708C" w14:textId="77777777" w:rsidR="009C4FF8" w:rsidRDefault="009C4FF8" w:rsidP="009C4FF8">
      <w:pPr>
        <w:tabs>
          <w:tab w:val="left" w:pos="934"/>
        </w:tabs>
        <w:spacing w:before="138" w:line="360" w:lineRule="auto"/>
        <w:ind w:right="667"/>
        <w:rPr>
          <w:sz w:val="24"/>
        </w:rPr>
      </w:pPr>
    </w:p>
    <w:p w14:paraId="49D10054" w14:textId="77777777" w:rsidR="009C4FF8" w:rsidRDefault="009C4FF8" w:rsidP="009C4FF8">
      <w:pPr>
        <w:tabs>
          <w:tab w:val="left" w:pos="934"/>
        </w:tabs>
        <w:spacing w:before="138" w:line="360" w:lineRule="auto"/>
        <w:ind w:right="667"/>
        <w:rPr>
          <w:sz w:val="24"/>
        </w:rPr>
      </w:pPr>
    </w:p>
    <w:p w14:paraId="7DF12F21" w14:textId="77777777" w:rsidR="009C4FF8" w:rsidRDefault="009C4FF8" w:rsidP="009C4FF8">
      <w:pPr>
        <w:tabs>
          <w:tab w:val="left" w:pos="934"/>
        </w:tabs>
        <w:spacing w:before="138" w:line="360" w:lineRule="auto"/>
        <w:ind w:right="667"/>
        <w:rPr>
          <w:sz w:val="24"/>
        </w:rPr>
      </w:pPr>
    </w:p>
    <w:p w14:paraId="095AF329" w14:textId="77777777" w:rsidR="003F3B4E" w:rsidRDefault="003F3B4E" w:rsidP="009C4FF8">
      <w:pPr>
        <w:tabs>
          <w:tab w:val="left" w:pos="934"/>
        </w:tabs>
        <w:spacing w:before="138" w:line="360" w:lineRule="auto"/>
        <w:ind w:right="667"/>
        <w:rPr>
          <w:sz w:val="24"/>
        </w:rPr>
      </w:pPr>
    </w:p>
    <w:p w14:paraId="0A545459" w14:textId="77777777" w:rsidR="003F3B4E" w:rsidRDefault="003F3B4E" w:rsidP="009C4FF8">
      <w:pPr>
        <w:tabs>
          <w:tab w:val="left" w:pos="934"/>
        </w:tabs>
        <w:spacing w:before="138" w:line="360" w:lineRule="auto"/>
        <w:ind w:right="667"/>
        <w:rPr>
          <w:sz w:val="24"/>
        </w:rPr>
      </w:pPr>
    </w:p>
    <w:p w14:paraId="5B61F92C" w14:textId="77777777" w:rsidR="003F3B4E" w:rsidRDefault="003F3B4E" w:rsidP="009C4FF8">
      <w:pPr>
        <w:tabs>
          <w:tab w:val="left" w:pos="934"/>
        </w:tabs>
        <w:spacing w:before="138" w:line="360" w:lineRule="auto"/>
        <w:ind w:right="667"/>
        <w:rPr>
          <w:sz w:val="24"/>
        </w:rPr>
      </w:pPr>
    </w:p>
    <w:p w14:paraId="13225C37" w14:textId="77777777" w:rsidR="009478E3" w:rsidRDefault="009478E3" w:rsidP="009C4FF8">
      <w:pPr>
        <w:tabs>
          <w:tab w:val="left" w:pos="934"/>
        </w:tabs>
        <w:spacing w:before="138" w:line="360" w:lineRule="auto"/>
        <w:ind w:right="667"/>
        <w:rPr>
          <w:sz w:val="24"/>
        </w:rPr>
      </w:pPr>
    </w:p>
    <w:p w14:paraId="1DE0B730" w14:textId="77777777" w:rsidR="009C4FF8" w:rsidRDefault="009C4FF8" w:rsidP="009C4FF8">
      <w:pPr>
        <w:tabs>
          <w:tab w:val="left" w:pos="934"/>
        </w:tabs>
        <w:spacing w:before="138" w:line="360" w:lineRule="auto"/>
        <w:ind w:right="667"/>
        <w:rPr>
          <w:sz w:val="24"/>
        </w:rPr>
      </w:pPr>
    </w:p>
    <w:p w14:paraId="201DCB07" w14:textId="77777777" w:rsidR="00574257" w:rsidRDefault="00574257" w:rsidP="009C4FF8">
      <w:pPr>
        <w:tabs>
          <w:tab w:val="left" w:pos="934"/>
        </w:tabs>
        <w:spacing w:before="138" w:line="360" w:lineRule="auto"/>
        <w:ind w:right="667"/>
        <w:rPr>
          <w:sz w:val="24"/>
        </w:rPr>
      </w:pPr>
    </w:p>
    <w:p w14:paraId="252047DF" w14:textId="77777777" w:rsidR="00574257" w:rsidRDefault="00574257" w:rsidP="009C4FF8">
      <w:pPr>
        <w:tabs>
          <w:tab w:val="left" w:pos="934"/>
        </w:tabs>
        <w:spacing w:before="138" w:line="360" w:lineRule="auto"/>
        <w:ind w:right="667"/>
        <w:rPr>
          <w:sz w:val="24"/>
        </w:rPr>
      </w:pPr>
    </w:p>
    <w:p w14:paraId="4B5E60CF" w14:textId="77777777" w:rsidR="00574257" w:rsidRDefault="00574257" w:rsidP="009C4FF8">
      <w:pPr>
        <w:tabs>
          <w:tab w:val="left" w:pos="934"/>
        </w:tabs>
        <w:spacing w:before="138" w:line="360" w:lineRule="auto"/>
        <w:ind w:right="667"/>
        <w:rPr>
          <w:sz w:val="24"/>
        </w:rPr>
      </w:pPr>
    </w:p>
    <w:p w14:paraId="4CF72CB8" w14:textId="77777777" w:rsidR="009C4FF8" w:rsidRDefault="009C4FF8" w:rsidP="009C4FF8">
      <w:pPr>
        <w:tabs>
          <w:tab w:val="left" w:pos="934"/>
        </w:tabs>
        <w:spacing w:before="138" w:line="360" w:lineRule="auto"/>
        <w:ind w:right="667"/>
        <w:rPr>
          <w:sz w:val="24"/>
        </w:rPr>
      </w:pPr>
    </w:p>
    <w:p w14:paraId="6173BF8A" w14:textId="24241FF0" w:rsidR="00C27D40" w:rsidRDefault="00AB4AE1">
      <w:pPr>
        <w:pStyle w:val="Titolo1"/>
        <w:spacing w:before="83"/>
        <w:ind w:left="351" w:right="809"/>
      </w:pPr>
      <w:r>
        <w:lastRenderedPageBreak/>
        <w:t>RELAZIONE</w:t>
      </w:r>
      <w:r>
        <w:rPr>
          <w:spacing w:val="-2"/>
        </w:rPr>
        <w:t xml:space="preserve"> </w:t>
      </w:r>
      <w:r>
        <w:t>DI</w:t>
      </w:r>
      <w:r>
        <w:rPr>
          <w:spacing w:val="-2"/>
        </w:rPr>
        <w:t xml:space="preserve"> </w:t>
      </w:r>
      <w:r w:rsidR="009478E3">
        <w:rPr>
          <w:spacing w:val="-2"/>
        </w:rPr>
        <w:t xml:space="preserve">SCREENING DI </w:t>
      </w:r>
      <w:r>
        <w:t>VALUTAZIONE</w:t>
      </w:r>
      <w:r>
        <w:rPr>
          <w:spacing w:val="-1"/>
        </w:rPr>
        <w:t xml:space="preserve"> </w:t>
      </w:r>
      <w:r>
        <w:t>DI</w:t>
      </w:r>
      <w:r>
        <w:rPr>
          <w:spacing w:val="-2"/>
        </w:rPr>
        <w:t xml:space="preserve"> </w:t>
      </w:r>
      <w:r>
        <w:t>INCIDENZA</w:t>
      </w:r>
      <w:r w:rsidR="009478E3">
        <w:t xml:space="preserve"> </w:t>
      </w:r>
    </w:p>
    <w:p w14:paraId="2B411821" w14:textId="09E4B549" w:rsidR="007A67C3" w:rsidRDefault="00AB4AE1" w:rsidP="004D19BC">
      <w:pPr>
        <w:pStyle w:val="Titolo2"/>
        <w:numPr>
          <w:ilvl w:val="0"/>
          <w:numId w:val="53"/>
        </w:numPr>
        <w:tabs>
          <w:tab w:val="left" w:pos="628"/>
        </w:tabs>
        <w:spacing w:before="239" w:line="360" w:lineRule="auto"/>
      </w:pPr>
      <w:r w:rsidRPr="007A67C3">
        <w:t>Aspetti</w:t>
      </w:r>
      <w:r w:rsidRPr="007A67C3">
        <w:rPr>
          <w:spacing w:val="-4"/>
        </w:rPr>
        <w:t xml:space="preserve"> </w:t>
      </w:r>
      <w:r w:rsidRPr="007A67C3">
        <w:t>generali</w:t>
      </w:r>
      <w:r w:rsidR="00817292" w:rsidRPr="007A67C3">
        <w:t xml:space="preserve"> </w:t>
      </w:r>
    </w:p>
    <w:p w14:paraId="3087F0AB" w14:textId="24B84F76" w:rsidR="00C27D40" w:rsidRPr="007A67C3" w:rsidRDefault="004D19BC" w:rsidP="007A67C3">
      <w:pPr>
        <w:pStyle w:val="Titolo2"/>
        <w:tabs>
          <w:tab w:val="left" w:pos="628"/>
        </w:tabs>
        <w:spacing w:before="239" w:line="360" w:lineRule="auto"/>
        <w:ind w:left="0"/>
      </w:pPr>
      <w:r>
        <w:t>A</w:t>
      </w:r>
      <w:r w:rsidR="007A67C3">
        <w:t>1_</w:t>
      </w:r>
      <w:r w:rsidR="00817292" w:rsidRPr="007A67C3">
        <w:t>Oggetto della Valutazione</w:t>
      </w:r>
    </w:p>
    <w:p w14:paraId="489B9A70" w14:textId="6393E645" w:rsidR="007A67C3" w:rsidRDefault="00817292" w:rsidP="003D0073">
      <w:pPr>
        <w:pStyle w:val="Corpotesto"/>
        <w:spacing w:line="360" w:lineRule="auto"/>
        <w:ind w:right="385"/>
        <w:jc w:val="both"/>
      </w:pPr>
      <w:r>
        <w:t xml:space="preserve">Il sottoscritto dottore agronomo Vincenzo Gennarelli, </w:t>
      </w:r>
      <w:r w:rsidR="007A67C3">
        <w:t xml:space="preserve">in servizio presso l’Ente Provincia di Avellino – Settore 4, a seguito di incarico con </w:t>
      </w:r>
      <w:r w:rsidR="007A67C3" w:rsidRPr="007A67C3">
        <w:t>atto del 03/03/2025 prot. n. 9771</w:t>
      </w:r>
      <w:r w:rsidR="00EA73D0">
        <w:t xml:space="preserve">, </w:t>
      </w:r>
      <w:r w:rsidR="00EA73D0" w:rsidRPr="00EA73D0">
        <w:t>a firma dell’Arch Giuseppina Cerchia – Dirigente del Settore 3 Edilizia scolastica e Patrimonio – Demanio e Viabilità,</w:t>
      </w:r>
      <w:r w:rsidR="00EA73D0">
        <w:t xml:space="preserve"> </w:t>
      </w:r>
      <w:r w:rsidR="007A67C3" w:rsidRPr="007A67C3">
        <w:t>relativamente alla redazione di tutta la documentazione tecnico-amministrativa ai fini dell’acquisizione del provvedimento di Valutazione di incidenza</w:t>
      </w:r>
      <w:r w:rsidR="007A67C3">
        <w:t xml:space="preserve"> </w:t>
      </w:r>
      <w:r w:rsidR="00EA73D0" w:rsidRPr="00EA73D0">
        <w:t>per i lavori di manutenzione straordinaria e messa in sicurezza del viadotto Ofanto</w:t>
      </w:r>
      <w:r w:rsidR="00EA73D0">
        <w:t xml:space="preserve">, </w:t>
      </w:r>
      <w:r w:rsidR="00A86DC5">
        <w:t>redige quanto segue.</w:t>
      </w:r>
    </w:p>
    <w:p w14:paraId="6189564D" w14:textId="7449A0F8" w:rsidR="00C27D40" w:rsidRDefault="00AB4AE1" w:rsidP="003D0073">
      <w:pPr>
        <w:pStyle w:val="Corpotesto"/>
        <w:spacing w:line="360" w:lineRule="auto"/>
        <w:ind w:right="385"/>
        <w:jc w:val="both"/>
      </w:pPr>
      <w:r>
        <w:t>Il presente Elaborato è stato predisposto per la procedura di Valutazione di Incidenza Ambientale</w:t>
      </w:r>
      <w:r w:rsidR="00AF0091">
        <w:t xml:space="preserve"> - Screening</w:t>
      </w:r>
      <w:r>
        <w:t xml:space="preserve"> ai</w:t>
      </w:r>
      <w:r>
        <w:rPr>
          <w:spacing w:val="1"/>
        </w:rPr>
        <w:t xml:space="preserve"> </w:t>
      </w:r>
      <w:r>
        <w:t>sensi</w:t>
      </w:r>
      <w:r>
        <w:rPr>
          <w:spacing w:val="1"/>
        </w:rPr>
        <w:t xml:space="preserve"> </w:t>
      </w:r>
      <w:r>
        <w:t>della</w:t>
      </w:r>
      <w:r>
        <w:rPr>
          <w:spacing w:val="1"/>
        </w:rPr>
        <w:t xml:space="preserve"> </w:t>
      </w:r>
      <w:r>
        <w:t>Direttiva</w:t>
      </w:r>
      <w:r>
        <w:rPr>
          <w:spacing w:val="1"/>
        </w:rPr>
        <w:t xml:space="preserve"> </w:t>
      </w:r>
      <w:r>
        <w:t>92/43/CCE</w:t>
      </w:r>
      <w:r>
        <w:rPr>
          <w:spacing w:val="1"/>
        </w:rPr>
        <w:t xml:space="preserve"> </w:t>
      </w:r>
      <w:r>
        <w:t>“Habitat”</w:t>
      </w:r>
      <w:r>
        <w:rPr>
          <w:spacing w:val="1"/>
        </w:rPr>
        <w:t xml:space="preserve"> </w:t>
      </w:r>
      <w:r>
        <w:t>del</w:t>
      </w:r>
      <w:r>
        <w:rPr>
          <w:spacing w:val="1"/>
        </w:rPr>
        <w:t xml:space="preserve"> </w:t>
      </w:r>
      <w:r>
        <w:t>21.05.1992,</w:t>
      </w:r>
      <w:r>
        <w:rPr>
          <w:spacing w:val="1"/>
        </w:rPr>
        <w:t xml:space="preserve"> </w:t>
      </w:r>
      <w:r>
        <w:t>e</w:t>
      </w:r>
      <w:r>
        <w:rPr>
          <w:spacing w:val="1"/>
        </w:rPr>
        <w:t xml:space="preserve"> </w:t>
      </w:r>
      <w:r>
        <w:t>del</w:t>
      </w:r>
      <w:r>
        <w:rPr>
          <w:spacing w:val="1"/>
        </w:rPr>
        <w:t xml:space="preserve"> </w:t>
      </w:r>
      <w:r>
        <w:t>D.P.R.</w:t>
      </w:r>
      <w:r>
        <w:rPr>
          <w:spacing w:val="1"/>
        </w:rPr>
        <w:t xml:space="preserve"> </w:t>
      </w:r>
      <w:r>
        <w:t>357/97</w:t>
      </w:r>
      <w:r>
        <w:rPr>
          <w:spacing w:val="60"/>
        </w:rPr>
        <w:t xml:space="preserve"> </w:t>
      </w:r>
      <w:r>
        <w:t>e</w:t>
      </w:r>
      <w:r>
        <w:rPr>
          <w:spacing w:val="1"/>
        </w:rPr>
        <w:t xml:space="preserve"> </w:t>
      </w:r>
      <w:r>
        <w:t>ss.mm.ii.,</w:t>
      </w:r>
      <w:r>
        <w:rPr>
          <w:spacing w:val="1"/>
        </w:rPr>
        <w:t xml:space="preserve"> </w:t>
      </w:r>
      <w:r>
        <w:t>ed</w:t>
      </w:r>
      <w:r>
        <w:rPr>
          <w:spacing w:val="1"/>
        </w:rPr>
        <w:t xml:space="preserve"> </w:t>
      </w:r>
      <w:r>
        <w:t>alle</w:t>
      </w:r>
      <w:r>
        <w:rPr>
          <w:spacing w:val="1"/>
        </w:rPr>
        <w:t xml:space="preserve"> </w:t>
      </w:r>
      <w:r>
        <w:t>linee</w:t>
      </w:r>
      <w:r>
        <w:rPr>
          <w:spacing w:val="1"/>
        </w:rPr>
        <w:t xml:space="preserve"> </w:t>
      </w:r>
      <w:r>
        <w:t>guida</w:t>
      </w:r>
      <w:r>
        <w:rPr>
          <w:spacing w:val="1"/>
        </w:rPr>
        <w:t xml:space="preserve"> </w:t>
      </w:r>
      <w:r>
        <w:t>e</w:t>
      </w:r>
      <w:r>
        <w:rPr>
          <w:spacing w:val="1"/>
        </w:rPr>
        <w:t xml:space="preserve"> </w:t>
      </w:r>
      <w:r>
        <w:t>criteri</w:t>
      </w:r>
      <w:r>
        <w:rPr>
          <w:spacing w:val="1"/>
        </w:rPr>
        <w:t xml:space="preserve"> </w:t>
      </w:r>
      <w:r>
        <w:t>di</w:t>
      </w:r>
      <w:r>
        <w:rPr>
          <w:spacing w:val="1"/>
        </w:rPr>
        <w:t xml:space="preserve"> </w:t>
      </w:r>
      <w:r>
        <w:t>indirizzo</w:t>
      </w:r>
      <w:r>
        <w:rPr>
          <w:spacing w:val="1"/>
        </w:rPr>
        <w:t xml:space="preserve"> </w:t>
      </w:r>
      <w:r>
        <w:t>per</w:t>
      </w:r>
      <w:r>
        <w:rPr>
          <w:spacing w:val="1"/>
        </w:rPr>
        <w:t xml:space="preserve"> </w:t>
      </w:r>
      <w:r>
        <w:t>la</w:t>
      </w:r>
      <w:r>
        <w:rPr>
          <w:spacing w:val="1"/>
        </w:rPr>
        <w:t xml:space="preserve"> </w:t>
      </w:r>
      <w:r>
        <w:t>valutazione</w:t>
      </w:r>
      <w:r>
        <w:rPr>
          <w:spacing w:val="1"/>
        </w:rPr>
        <w:t xml:space="preserve"> </w:t>
      </w:r>
      <w:r>
        <w:t>di</w:t>
      </w:r>
      <w:r>
        <w:rPr>
          <w:spacing w:val="1"/>
        </w:rPr>
        <w:t xml:space="preserve"> </w:t>
      </w:r>
      <w:r>
        <w:t>incidenza</w:t>
      </w:r>
      <w:r>
        <w:rPr>
          <w:spacing w:val="1"/>
        </w:rPr>
        <w:t xml:space="preserve"> </w:t>
      </w:r>
      <w:r>
        <w:t>in</w:t>
      </w:r>
      <w:r>
        <w:rPr>
          <w:spacing w:val="1"/>
        </w:rPr>
        <w:t xml:space="preserve"> </w:t>
      </w:r>
      <w:r>
        <w:t>regione</w:t>
      </w:r>
      <w:r w:rsidR="00666DE2">
        <w:rPr>
          <w:spacing w:val="-57"/>
        </w:rPr>
        <w:t xml:space="preserve"> </w:t>
      </w:r>
      <w:r>
        <w:t>Campania</w:t>
      </w:r>
      <w:r w:rsidR="00666DE2">
        <w:t xml:space="preserve">, </w:t>
      </w:r>
      <w:r w:rsidR="00AF0091">
        <w:t>per i suddetti interventi</w:t>
      </w:r>
      <w:r w:rsidR="00666DE2">
        <w:t xml:space="preserve"> in agro del territorio di </w:t>
      </w:r>
      <w:r w:rsidR="00AF0091">
        <w:t>Conza della Campania</w:t>
      </w:r>
      <w:r w:rsidR="00666DE2">
        <w:t xml:space="preserve"> (AV) e in are</w:t>
      </w:r>
      <w:r w:rsidR="00AF0091">
        <w:t>a</w:t>
      </w:r>
      <w:r w:rsidR="00666DE2">
        <w:t xml:space="preserve"> a vincolo ambientale ZSC</w:t>
      </w:r>
      <w:r w:rsidR="00AF0091">
        <w:t>-ZPS</w:t>
      </w:r>
      <w:r w:rsidR="00666DE2">
        <w:t xml:space="preserve"> “</w:t>
      </w:r>
      <w:r w:rsidR="00AF0091">
        <w:t>Lago di Conza della Campania codice IT8040007</w:t>
      </w:r>
      <w:r w:rsidR="00666DE2">
        <w:t>”</w:t>
      </w:r>
      <w:r w:rsidR="003D0073">
        <w:t xml:space="preserve">. </w:t>
      </w:r>
      <w:r>
        <w:t>Pertanto, obiettivo del presente documento, è</w:t>
      </w:r>
      <w:r>
        <w:rPr>
          <w:spacing w:val="1"/>
        </w:rPr>
        <w:t xml:space="preserve"> </w:t>
      </w:r>
      <w:r>
        <w:t>quello di fornire elementi sufficienti al fine di avere un quadro delle caratteristiche del progetto,</w:t>
      </w:r>
      <w:r>
        <w:rPr>
          <w:spacing w:val="1"/>
        </w:rPr>
        <w:t xml:space="preserve"> </w:t>
      </w:r>
      <w:r>
        <w:t xml:space="preserve">delle componenti ambientali e di tutti i probabili effetti che il progetto stesso potrebbe avere sul </w:t>
      </w:r>
      <w:r w:rsidRPr="003D0073">
        <w:rPr>
          <w:b/>
        </w:rPr>
        <w:t>Sito</w:t>
      </w:r>
      <w:r w:rsidR="000A582E">
        <w:rPr>
          <w:b/>
        </w:rPr>
        <w:t xml:space="preserve"> </w:t>
      </w:r>
      <w:r w:rsidRPr="003D0073">
        <w:rPr>
          <w:b/>
          <w:spacing w:val="-57"/>
        </w:rPr>
        <w:t xml:space="preserve"> </w:t>
      </w:r>
      <w:r w:rsidR="003D0073" w:rsidRPr="003D0073">
        <w:rPr>
          <w:b/>
          <w:spacing w:val="-57"/>
        </w:rPr>
        <w:t xml:space="preserve"> </w:t>
      </w:r>
      <w:r w:rsidRPr="003D0073">
        <w:rPr>
          <w:b/>
        </w:rPr>
        <w:t>Natura 2000</w:t>
      </w:r>
      <w:r>
        <w:t xml:space="preserve">, tenuto conto degli </w:t>
      </w:r>
      <w:r w:rsidRPr="001774D2">
        <w:rPr>
          <w:b/>
          <w:bCs/>
          <w:u w:val="single"/>
        </w:rPr>
        <w:t>obiettivi di conservazione</w:t>
      </w:r>
      <w:r>
        <w:t xml:space="preserve"> del medesimo</w:t>
      </w:r>
      <w:r w:rsidR="001774D2">
        <w:t xml:space="preserve"> nonché delle </w:t>
      </w:r>
      <w:r w:rsidR="001774D2" w:rsidRPr="001774D2">
        <w:rPr>
          <w:b/>
          <w:bCs/>
          <w:u w:val="single"/>
        </w:rPr>
        <w:t>condizioni d’obbligo</w:t>
      </w:r>
      <w:r>
        <w:t>. Obiettivo principale del</w:t>
      </w:r>
      <w:r>
        <w:rPr>
          <w:spacing w:val="1"/>
        </w:rPr>
        <w:t xml:space="preserve"> </w:t>
      </w:r>
      <w:r>
        <w:t>presente elaborato è quello di redigere uno studio finalizzato all'ottimizzazione dell'unica soluzione</w:t>
      </w:r>
      <w:r>
        <w:rPr>
          <w:spacing w:val="1"/>
        </w:rPr>
        <w:t xml:space="preserve"> </w:t>
      </w:r>
      <w:r>
        <w:t>possibile, attraverso "l'individuazione di misure atte ad evitare, ridurre e compensare gli eventuali</w:t>
      </w:r>
      <w:r>
        <w:rPr>
          <w:spacing w:val="1"/>
        </w:rPr>
        <w:t xml:space="preserve"> </w:t>
      </w:r>
      <w:r>
        <w:t>effetti</w:t>
      </w:r>
      <w:r>
        <w:rPr>
          <w:spacing w:val="-1"/>
        </w:rPr>
        <w:t xml:space="preserve"> </w:t>
      </w:r>
      <w:r>
        <w:t>negativi derivanti dall'inserimento</w:t>
      </w:r>
      <w:r>
        <w:rPr>
          <w:spacing w:val="-1"/>
        </w:rPr>
        <w:t xml:space="preserve"> </w:t>
      </w:r>
      <w:r>
        <w:t>dell'opera nell'ambiente e nel</w:t>
      </w:r>
      <w:r>
        <w:rPr>
          <w:spacing w:val="-1"/>
        </w:rPr>
        <w:t xml:space="preserve"> </w:t>
      </w:r>
      <w:r>
        <w:t>paesaggio".</w:t>
      </w:r>
      <w:r w:rsidR="003D0073">
        <w:t xml:space="preserve"> </w:t>
      </w:r>
      <w:r>
        <w:t>I criteri di progettazione dell'opera sono stati principalmente ricercati nell'esigenza di ridurre gli</w:t>
      </w:r>
      <w:r>
        <w:rPr>
          <w:spacing w:val="1"/>
        </w:rPr>
        <w:t xml:space="preserve"> </w:t>
      </w:r>
      <w:r>
        <w:t>interventi di trasformazione del sito. Pertanto l'integrazione dell’intervento con il sito stesso è</w:t>
      </w:r>
      <w:r>
        <w:rPr>
          <w:spacing w:val="1"/>
        </w:rPr>
        <w:t xml:space="preserve"> </w:t>
      </w:r>
      <w:r>
        <w:t>fondamentale, ogni forma deve nascere dal luogo senza sforzo; deve essere modellata in modo da</w:t>
      </w:r>
      <w:r>
        <w:rPr>
          <w:spacing w:val="1"/>
        </w:rPr>
        <w:t xml:space="preserve"> </w:t>
      </w:r>
      <w:r>
        <w:t>armonizzarsi</w:t>
      </w:r>
      <w:r>
        <w:rPr>
          <w:spacing w:val="-1"/>
        </w:rPr>
        <w:t xml:space="preserve"> </w:t>
      </w:r>
      <w:r>
        <w:t>con l'ambiente circostante.</w:t>
      </w:r>
    </w:p>
    <w:p w14:paraId="6CC0A0FC" w14:textId="77777777" w:rsidR="00C27D40" w:rsidRDefault="00C27D40">
      <w:pPr>
        <w:pStyle w:val="Corpotesto"/>
        <w:spacing w:before="1"/>
        <w:rPr>
          <w:sz w:val="23"/>
        </w:rPr>
      </w:pPr>
    </w:p>
    <w:p w14:paraId="34ECDBA8" w14:textId="511FF279" w:rsidR="00C27D40" w:rsidRPr="007A67C3" w:rsidRDefault="004D19BC" w:rsidP="005E3937">
      <w:pPr>
        <w:pStyle w:val="Titolo2"/>
        <w:tabs>
          <w:tab w:val="left" w:pos="628"/>
        </w:tabs>
        <w:ind w:left="0"/>
        <w:jc w:val="both"/>
      </w:pPr>
      <w:r>
        <w:t>A</w:t>
      </w:r>
      <w:r w:rsidR="004D66A3">
        <w:t>2</w:t>
      </w:r>
      <w:r w:rsidR="007A67C3" w:rsidRPr="007A67C3">
        <w:t>_</w:t>
      </w:r>
      <w:r w:rsidR="005E3937" w:rsidRPr="007A67C3">
        <w:t xml:space="preserve"> </w:t>
      </w:r>
      <w:r w:rsidR="00AB4AE1" w:rsidRPr="007A67C3">
        <w:t>Quadro</w:t>
      </w:r>
      <w:r w:rsidR="00AB4AE1" w:rsidRPr="007A67C3">
        <w:rPr>
          <w:spacing w:val="-3"/>
        </w:rPr>
        <w:t xml:space="preserve"> </w:t>
      </w:r>
      <w:r w:rsidR="00AB4AE1" w:rsidRPr="007A67C3">
        <w:t>normativo</w:t>
      </w:r>
      <w:r w:rsidR="00AB4AE1" w:rsidRPr="007A67C3">
        <w:rPr>
          <w:spacing w:val="-3"/>
        </w:rPr>
        <w:t xml:space="preserve"> </w:t>
      </w:r>
      <w:r w:rsidR="00AB4AE1" w:rsidRPr="007A67C3">
        <w:t>di</w:t>
      </w:r>
      <w:r w:rsidR="00AB4AE1" w:rsidRPr="007A67C3">
        <w:rPr>
          <w:spacing w:val="-3"/>
        </w:rPr>
        <w:t xml:space="preserve"> </w:t>
      </w:r>
      <w:r w:rsidR="00AB4AE1" w:rsidRPr="007A67C3">
        <w:t>riferimento</w:t>
      </w:r>
    </w:p>
    <w:p w14:paraId="7DB39C76" w14:textId="77777777" w:rsidR="00C27D40" w:rsidRDefault="00AB4AE1" w:rsidP="003D0073">
      <w:pPr>
        <w:spacing w:before="138"/>
        <w:jc w:val="both"/>
        <w:rPr>
          <w:b/>
          <w:sz w:val="24"/>
        </w:rPr>
      </w:pPr>
      <w:r>
        <w:rPr>
          <w:b/>
          <w:sz w:val="24"/>
        </w:rPr>
        <w:t>Direttiva</w:t>
      </w:r>
      <w:r>
        <w:rPr>
          <w:b/>
          <w:spacing w:val="-3"/>
          <w:sz w:val="24"/>
        </w:rPr>
        <w:t xml:space="preserve"> </w:t>
      </w:r>
      <w:r>
        <w:rPr>
          <w:b/>
          <w:sz w:val="24"/>
        </w:rPr>
        <w:t>92/43/CEE</w:t>
      </w:r>
      <w:r>
        <w:rPr>
          <w:b/>
          <w:spacing w:val="-1"/>
          <w:sz w:val="24"/>
        </w:rPr>
        <w:t xml:space="preserve"> </w:t>
      </w:r>
      <w:r>
        <w:rPr>
          <w:b/>
          <w:sz w:val="24"/>
        </w:rPr>
        <w:t>del</w:t>
      </w:r>
      <w:r>
        <w:rPr>
          <w:b/>
          <w:spacing w:val="-3"/>
          <w:sz w:val="24"/>
        </w:rPr>
        <w:t xml:space="preserve"> </w:t>
      </w:r>
      <w:r>
        <w:rPr>
          <w:b/>
          <w:sz w:val="24"/>
        </w:rPr>
        <w:t>21</w:t>
      </w:r>
      <w:r>
        <w:rPr>
          <w:b/>
          <w:spacing w:val="-1"/>
          <w:sz w:val="24"/>
        </w:rPr>
        <w:t xml:space="preserve"> </w:t>
      </w:r>
      <w:r>
        <w:rPr>
          <w:b/>
          <w:sz w:val="24"/>
        </w:rPr>
        <w:t>maggio</w:t>
      </w:r>
      <w:r>
        <w:rPr>
          <w:b/>
          <w:spacing w:val="-1"/>
          <w:sz w:val="24"/>
        </w:rPr>
        <w:t xml:space="preserve"> </w:t>
      </w:r>
      <w:r>
        <w:rPr>
          <w:b/>
          <w:sz w:val="24"/>
        </w:rPr>
        <w:t>1992</w:t>
      </w:r>
      <w:r>
        <w:rPr>
          <w:b/>
          <w:spacing w:val="-2"/>
          <w:sz w:val="24"/>
        </w:rPr>
        <w:t xml:space="preserve"> </w:t>
      </w:r>
      <w:r>
        <w:rPr>
          <w:b/>
          <w:sz w:val="24"/>
        </w:rPr>
        <w:t>(“Habitat”)</w:t>
      </w:r>
    </w:p>
    <w:p w14:paraId="6E86524D" w14:textId="77777777" w:rsidR="00C27D40" w:rsidRDefault="00AB4AE1" w:rsidP="00BA7EA7">
      <w:pPr>
        <w:pStyle w:val="Corpotesto"/>
        <w:spacing w:before="136" w:line="360" w:lineRule="auto"/>
        <w:ind w:right="668"/>
        <w:jc w:val="both"/>
      </w:pPr>
      <w:r>
        <w:t>Essa costituisce il cuore della politica comunitaria in materia di conservazione della biodiversità e</w:t>
      </w:r>
      <w:r>
        <w:rPr>
          <w:spacing w:val="1"/>
        </w:rPr>
        <w:t xml:space="preserve"> </w:t>
      </w:r>
      <w:r>
        <w:t>sono</w:t>
      </w:r>
      <w:r>
        <w:rPr>
          <w:spacing w:val="-2"/>
        </w:rPr>
        <w:t xml:space="preserve"> </w:t>
      </w:r>
      <w:r>
        <w:t>la base legale su</w:t>
      </w:r>
      <w:r>
        <w:rPr>
          <w:spacing w:val="-1"/>
        </w:rPr>
        <w:t xml:space="preserve"> </w:t>
      </w:r>
      <w:r>
        <w:t>cui si</w:t>
      </w:r>
      <w:r>
        <w:rPr>
          <w:spacing w:val="-1"/>
        </w:rPr>
        <w:t xml:space="preserve"> </w:t>
      </w:r>
      <w:r>
        <w:t>fonda Natura</w:t>
      </w:r>
      <w:r>
        <w:rPr>
          <w:spacing w:val="-1"/>
        </w:rPr>
        <w:t xml:space="preserve"> </w:t>
      </w:r>
      <w:r>
        <w:t>2000.</w:t>
      </w:r>
      <w:r w:rsidR="00BA7EA7">
        <w:t xml:space="preserve"> </w:t>
      </w:r>
      <w:r>
        <w:t>Scopo della Direttiva Habitat è "salvaguardare la biodiversità mediante la conservazione degli</w:t>
      </w:r>
      <w:r>
        <w:rPr>
          <w:spacing w:val="1"/>
        </w:rPr>
        <w:t xml:space="preserve"> </w:t>
      </w:r>
      <w:r>
        <w:t>habitat naturali, nonché della flora e della fauna selvatiche nel territorio europeo degli Stati membri</w:t>
      </w:r>
      <w:r>
        <w:rPr>
          <w:spacing w:val="1"/>
        </w:rPr>
        <w:t xml:space="preserve"> </w:t>
      </w:r>
      <w:r>
        <w:t>al quale si applica il trattato" (art 2). Per il raggiungimento di questo obiettivo la Direttiva stabilisce</w:t>
      </w:r>
      <w:r>
        <w:rPr>
          <w:spacing w:val="1"/>
        </w:rPr>
        <w:t xml:space="preserve"> </w:t>
      </w:r>
      <w:r>
        <w:t>misure</w:t>
      </w:r>
      <w:r>
        <w:rPr>
          <w:spacing w:val="1"/>
        </w:rPr>
        <w:t xml:space="preserve"> </w:t>
      </w:r>
      <w:r>
        <w:t>volte</w:t>
      </w:r>
      <w:r>
        <w:rPr>
          <w:spacing w:val="1"/>
        </w:rPr>
        <w:t xml:space="preserve"> </w:t>
      </w:r>
      <w:r>
        <w:t>ad</w:t>
      </w:r>
      <w:r>
        <w:rPr>
          <w:spacing w:val="1"/>
        </w:rPr>
        <w:t xml:space="preserve"> </w:t>
      </w:r>
      <w:r>
        <w:t>assicurare</w:t>
      </w:r>
      <w:r>
        <w:rPr>
          <w:spacing w:val="1"/>
        </w:rPr>
        <w:t xml:space="preserve"> </w:t>
      </w:r>
      <w:r>
        <w:t>il</w:t>
      </w:r>
      <w:r>
        <w:rPr>
          <w:spacing w:val="1"/>
        </w:rPr>
        <w:t xml:space="preserve"> </w:t>
      </w:r>
      <w:r>
        <w:t>mantenimento</w:t>
      </w:r>
      <w:r>
        <w:rPr>
          <w:spacing w:val="1"/>
        </w:rPr>
        <w:t xml:space="preserve"> </w:t>
      </w:r>
      <w:r>
        <w:t>o</w:t>
      </w:r>
      <w:r>
        <w:rPr>
          <w:spacing w:val="1"/>
        </w:rPr>
        <w:t xml:space="preserve"> </w:t>
      </w:r>
      <w:r>
        <w:t>il</w:t>
      </w:r>
      <w:r>
        <w:rPr>
          <w:spacing w:val="1"/>
        </w:rPr>
        <w:t xml:space="preserve"> </w:t>
      </w:r>
      <w:r>
        <w:t>ripristino,</w:t>
      </w:r>
      <w:r>
        <w:rPr>
          <w:spacing w:val="1"/>
        </w:rPr>
        <w:t xml:space="preserve"> </w:t>
      </w:r>
      <w:r>
        <w:t>in</w:t>
      </w:r>
      <w:r>
        <w:rPr>
          <w:spacing w:val="1"/>
        </w:rPr>
        <w:t xml:space="preserve"> </w:t>
      </w:r>
      <w:r>
        <w:t>uno</w:t>
      </w:r>
      <w:r>
        <w:rPr>
          <w:spacing w:val="1"/>
        </w:rPr>
        <w:t xml:space="preserve"> </w:t>
      </w:r>
      <w:r>
        <w:t>stato</w:t>
      </w:r>
      <w:r>
        <w:rPr>
          <w:spacing w:val="1"/>
        </w:rPr>
        <w:t xml:space="preserve"> </w:t>
      </w:r>
      <w:r>
        <w:t>di</w:t>
      </w:r>
      <w:r>
        <w:rPr>
          <w:spacing w:val="1"/>
        </w:rPr>
        <w:t xml:space="preserve"> </w:t>
      </w:r>
      <w:r>
        <w:t>conservazione</w:t>
      </w:r>
      <w:r>
        <w:rPr>
          <w:spacing w:val="1"/>
        </w:rPr>
        <w:t xml:space="preserve"> </w:t>
      </w:r>
      <w:r>
        <w:t>soddisfacente,</w:t>
      </w:r>
      <w:r>
        <w:rPr>
          <w:spacing w:val="-1"/>
        </w:rPr>
        <w:t xml:space="preserve"> </w:t>
      </w:r>
      <w:r>
        <w:t>degli habitat</w:t>
      </w:r>
      <w:r>
        <w:rPr>
          <w:spacing w:val="-1"/>
        </w:rPr>
        <w:t xml:space="preserve"> </w:t>
      </w:r>
      <w:r>
        <w:t>e delle</w:t>
      </w:r>
      <w:r>
        <w:rPr>
          <w:spacing w:val="-1"/>
        </w:rPr>
        <w:t xml:space="preserve"> </w:t>
      </w:r>
      <w:r>
        <w:lastRenderedPageBreak/>
        <w:t>specie di</w:t>
      </w:r>
      <w:r>
        <w:rPr>
          <w:spacing w:val="-1"/>
        </w:rPr>
        <w:t xml:space="preserve"> </w:t>
      </w:r>
      <w:r>
        <w:t>interesse comunitario</w:t>
      </w:r>
      <w:r>
        <w:rPr>
          <w:spacing w:val="-1"/>
        </w:rPr>
        <w:t xml:space="preserve"> </w:t>
      </w:r>
      <w:r>
        <w:t>elencati nei</w:t>
      </w:r>
      <w:r>
        <w:rPr>
          <w:spacing w:val="-1"/>
        </w:rPr>
        <w:t xml:space="preserve"> </w:t>
      </w:r>
      <w:r>
        <w:t>suoi</w:t>
      </w:r>
      <w:r>
        <w:rPr>
          <w:spacing w:val="-1"/>
        </w:rPr>
        <w:t xml:space="preserve"> </w:t>
      </w:r>
      <w:r>
        <w:t>allegati.</w:t>
      </w:r>
      <w:r w:rsidR="00AB01CB">
        <w:t xml:space="preserve"> </w:t>
      </w:r>
      <w:r>
        <w:t>La Direttiva è costruita intorno a due pilastri: la rete ecologica Natura 2000, costituita da siti mirati</w:t>
      </w:r>
      <w:r>
        <w:rPr>
          <w:spacing w:val="1"/>
        </w:rPr>
        <w:t xml:space="preserve"> </w:t>
      </w:r>
      <w:r>
        <w:t>alla conservazione di habitat e specie elencati rispettivamente negli allegati I e II, e il regime di</w:t>
      </w:r>
      <w:r>
        <w:rPr>
          <w:spacing w:val="1"/>
        </w:rPr>
        <w:t xml:space="preserve"> </w:t>
      </w:r>
      <w:r>
        <w:t>tutela</w:t>
      </w:r>
      <w:r>
        <w:rPr>
          <w:spacing w:val="19"/>
        </w:rPr>
        <w:t xml:space="preserve"> </w:t>
      </w:r>
      <w:r>
        <w:t>delle</w:t>
      </w:r>
      <w:r>
        <w:rPr>
          <w:spacing w:val="18"/>
        </w:rPr>
        <w:t xml:space="preserve"> </w:t>
      </w:r>
      <w:r>
        <w:t>specie</w:t>
      </w:r>
      <w:r>
        <w:rPr>
          <w:spacing w:val="19"/>
        </w:rPr>
        <w:t xml:space="preserve"> </w:t>
      </w:r>
      <w:r>
        <w:t>elencate</w:t>
      </w:r>
      <w:r>
        <w:rPr>
          <w:spacing w:val="20"/>
        </w:rPr>
        <w:t xml:space="preserve"> </w:t>
      </w:r>
      <w:r>
        <w:t>negli</w:t>
      </w:r>
      <w:r>
        <w:rPr>
          <w:spacing w:val="19"/>
        </w:rPr>
        <w:t xml:space="preserve"> </w:t>
      </w:r>
      <w:r>
        <w:t>allegati</w:t>
      </w:r>
      <w:r>
        <w:rPr>
          <w:spacing w:val="18"/>
        </w:rPr>
        <w:t xml:space="preserve"> </w:t>
      </w:r>
      <w:r>
        <w:t>IV</w:t>
      </w:r>
      <w:r>
        <w:rPr>
          <w:spacing w:val="19"/>
        </w:rPr>
        <w:t xml:space="preserve"> </w:t>
      </w:r>
      <w:r>
        <w:t>e</w:t>
      </w:r>
      <w:r>
        <w:rPr>
          <w:spacing w:val="20"/>
        </w:rPr>
        <w:t xml:space="preserve"> </w:t>
      </w:r>
      <w:r>
        <w:t>V.</w:t>
      </w:r>
      <w:r>
        <w:rPr>
          <w:spacing w:val="19"/>
        </w:rPr>
        <w:t xml:space="preserve"> </w:t>
      </w:r>
      <w:r>
        <w:t>La</w:t>
      </w:r>
      <w:r>
        <w:rPr>
          <w:spacing w:val="19"/>
        </w:rPr>
        <w:t xml:space="preserve"> </w:t>
      </w:r>
      <w:r>
        <w:t>Direttiva</w:t>
      </w:r>
      <w:r>
        <w:rPr>
          <w:spacing w:val="19"/>
        </w:rPr>
        <w:t xml:space="preserve"> </w:t>
      </w:r>
      <w:r>
        <w:t>stabilisce</w:t>
      </w:r>
      <w:r>
        <w:rPr>
          <w:spacing w:val="20"/>
        </w:rPr>
        <w:t xml:space="preserve"> </w:t>
      </w:r>
      <w:r>
        <w:t>norme</w:t>
      </w:r>
      <w:r>
        <w:rPr>
          <w:spacing w:val="19"/>
        </w:rPr>
        <w:t xml:space="preserve"> </w:t>
      </w:r>
      <w:r>
        <w:t>per</w:t>
      </w:r>
      <w:r>
        <w:rPr>
          <w:spacing w:val="19"/>
        </w:rPr>
        <w:t xml:space="preserve"> </w:t>
      </w:r>
      <w:r>
        <w:t>la</w:t>
      </w:r>
      <w:r>
        <w:rPr>
          <w:spacing w:val="20"/>
        </w:rPr>
        <w:t xml:space="preserve"> </w:t>
      </w:r>
      <w:r>
        <w:t>gestione</w:t>
      </w:r>
      <w:r>
        <w:rPr>
          <w:spacing w:val="18"/>
        </w:rPr>
        <w:t xml:space="preserve"> </w:t>
      </w:r>
      <w:r>
        <w:t>dei</w:t>
      </w:r>
      <w:r>
        <w:rPr>
          <w:spacing w:val="-58"/>
        </w:rPr>
        <w:t xml:space="preserve"> </w:t>
      </w:r>
      <w:r>
        <w:t>siti Natura 2000 e la valutazione d'incidenza (art 6), il finanziamento (art 8), il monitoraggio e</w:t>
      </w:r>
      <w:r>
        <w:rPr>
          <w:spacing w:val="1"/>
        </w:rPr>
        <w:t xml:space="preserve"> </w:t>
      </w:r>
      <w:r>
        <w:t>l'elaborazione</w:t>
      </w:r>
      <w:r>
        <w:rPr>
          <w:spacing w:val="33"/>
        </w:rPr>
        <w:t xml:space="preserve"> </w:t>
      </w:r>
      <w:r>
        <w:t>di</w:t>
      </w:r>
      <w:r>
        <w:rPr>
          <w:spacing w:val="34"/>
        </w:rPr>
        <w:t xml:space="preserve"> </w:t>
      </w:r>
      <w:r>
        <w:t>rapporti</w:t>
      </w:r>
      <w:r>
        <w:rPr>
          <w:spacing w:val="33"/>
        </w:rPr>
        <w:t xml:space="preserve"> </w:t>
      </w:r>
      <w:r>
        <w:t>nazionali</w:t>
      </w:r>
      <w:r>
        <w:rPr>
          <w:spacing w:val="33"/>
        </w:rPr>
        <w:t xml:space="preserve"> </w:t>
      </w:r>
      <w:r>
        <w:t>sull'attuazione</w:t>
      </w:r>
      <w:r>
        <w:rPr>
          <w:spacing w:val="34"/>
        </w:rPr>
        <w:t xml:space="preserve"> </w:t>
      </w:r>
      <w:r>
        <w:t>delle</w:t>
      </w:r>
      <w:r>
        <w:rPr>
          <w:spacing w:val="34"/>
        </w:rPr>
        <w:t xml:space="preserve"> </w:t>
      </w:r>
      <w:r>
        <w:t>disposizioni</w:t>
      </w:r>
      <w:r>
        <w:rPr>
          <w:spacing w:val="33"/>
        </w:rPr>
        <w:t xml:space="preserve"> </w:t>
      </w:r>
      <w:r>
        <w:t>della</w:t>
      </w:r>
      <w:r>
        <w:rPr>
          <w:spacing w:val="34"/>
        </w:rPr>
        <w:t xml:space="preserve"> </w:t>
      </w:r>
      <w:r>
        <w:t>Direttiva</w:t>
      </w:r>
      <w:r>
        <w:rPr>
          <w:spacing w:val="34"/>
        </w:rPr>
        <w:t xml:space="preserve"> </w:t>
      </w:r>
      <w:r>
        <w:t>(articoli</w:t>
      </w:r>
      <w:r>
        <w:rPr>
          <w:spacing w:val="34"/>
        </w:rPr>
        <w:t xml:space="preserve"> </w:t>
      </w:r>
      <w:r>
        <w:t>11</w:t>
      </w:r>
      <w:r>
        <w:rPr>
          <w:spacing w:val="34"/>
        </w:rPr>
        <w:t xml:space="preserve"> </w:t>
      </w:r>
      <w:r>
        <w:t>e</w:t>
      </w:r>
      <w:r>
        <w:rPr>
          <w:spacing w:val="-58"/>
        </w:rPr>
        <w:t xml:space="preserve"> </w:t>
      </w:r>
      <w:r>
        <w:t>17), e il rilascio di eventuali deroghe (art. 16). Riconosce inoltre l'importanza degli elementi del</w:t>
      </w:r>
      <w:r>
        <w:rPr>
          <w:spacing w:val="1"/>
        </w:rPr>
        <w:t xml:space="preserve"> </w:t>
      </w:r>
      <w:r>
        <w:t>paesaggio che svolgono un ruolo di connessione ecologica per la flora e la fauna selvatiche (art. 10).</w:t>
      </w:r>
      <w:r>
        <w:rPr>
          <w:spacing w:val="-57"/>
        </w:rPr>
        <w:t xml:space="preserve"> </w:t>
      </w:r>
      <w:r>
        <w:t>Il recepimento della Direttiva è avvenuto in Italia nel 1997 attraverso il Regolamento D.P.R. 8</w:t>
      </w:r>
      <w:r>
        <w:rPr>
          <w:spacing w:val="1"/>
        </w:rPr>
        <w:t xml:space="preserve"> </w:t>
      </w:r>
      <w:r>
        <w:t>settembre 1997 n. 357 (pdf, 1.5 MB). Per le attività del Ministero dell'Ambiente e della Tutela del</w:t>
      </w:r>
      <w:r>
        <w:rPr>
          <w:spacing w:val="1"/>
        </w:rPr>
        <w:t xml:space="preserve"> </w:t>
      </w:r>
      <w:r>
        <w:t>Territorio e del Mare relative alla conservazione delle specie di interesse comunitario, si veda la</w:t>
      </w:r>
      <w:r>
        <w:rPr>
          <w:spacing w:val="1"/>
        </w:rPr>
        <w:t xml:space="preserve"> </w:t>
      </w:r>
      <w:r>
        <w:t>sezione Tutela della</w:t>
      </w:r>
      <w:r>
        <w:rPr>
          <w:spacing w:val="-1"/>
        </w:rPr>
        <w:t xml:space="preserve"> </w:t>
      </w:r>
      <w:r>
        <w:t>flora e della fauna.</w:t>
      </w:r>
    </w:p>
    <w:p w14:paraId="3210427E" w14:textId="77777777" w:rsidR="00C27D40" w:rsidRDefault="00C27D40">
      <w:pPr>
        <w:pStyle w:val="Corpotesto"/>
        <w:spacing w:before="4"/>
      </w:pPr>
    </w:p>
    <w:p w14:paraId="34D3B29E" w14:textId="77777777" w:rsidR="00C27D40" w:rsidRDefault="00AB4AE1" w:rsidP="003D0073">
      <w:pPr>
        <w:pStyle w:val="Titolo2"/>
        <w:ind w:left="0"/>
        <w:jc w:val="both"/>
      </w:pPr>
      <w:r>
        <w:t>D.P.R.</w:t>
      </w:r>
      <w:r>
        <w:rPr>
          <w:spacing w:val="-4"/>
        </w:rPr>
        <w:t xml:space="preserve"> </w:t>
      </w:r>
      <w:r>
        <w:t>8</w:t>
      </w:r>
      <w:r>
        <w:rPr>
          <w:spacing w:val="-4"/>
        </w:rPr>
        <w:t xml:space="preserve"> </w:t>
      </w:r>
      <w:r>
        <w:t>settembre</w:t>
      </w:r>
      <w:r>
        <w:rPr>
          <w:spacing w:val="-4"/>
        </w:rPr>
        <w:t xml:space="preserve"> </w:t>
      </w:r>
      <w:r>
        <w:t>1997,</w:t>
      </w:r>
      <w:r>
        <w:rPr>
          <w:spacing w:val="-4"/>
        </w:rPr>
        <w:t xml:space="preserve"> </w:t>
      </w:r>
      <w:r>
        <w:t>n.</w:t>
      </w:r>
      <w:r>
        <w:rPr>
          <w:spacing w:val="-4"/>
        </w:rPr>
        <w:t xml:space="preserve"> </w:t>
      </w:r>
      <w:r>
        <w:t>357</w:t>
      </w:r>
    </w:p>
    <w:p w14:paraId="38781EE1" w14:textId="77777777" w:rsidR="00C27D40" w:rsidRDefault="00AB4AE1" w:rsidP="003D0073">
      <w:pPr>
        <w:pStyle w:val="Corpotesto"/>
        <w:spacing w:before="36" w:line="360" w:lineRule="auto"/>
        <w:ind w:right="798"/>
        <w:jc w:val="both"/>
      </w:pPr>
      <w:r>
        <w:t>Il</w:t>
      </w:r>
      <w:r>
        <w:rPr>
          <w:spacing w:val="1"/>
        </w:rPr>
        <w:t xml:space="preserve"> </w:t>
      </w:r>
      <w:r>
        <w:t>D.P.R.</w:t>
      </w:r>
      <w:r>
        <w:rPr>
          <w:spacing w:val="1"/>
        </w:rPr>
        <w:t xml:space="preserve"> </w:t>
      </w:r>
      <w:r>
        <w:t>357/1997</w:t>
      </w:r>
      <w:r>
        <w:rPr>
          <w:spacing w:val="1"/>
        </w:rPr>
        <w:t xml:space="preserve"> </w:t>
      </w:r>
      <w:r>
        <w:t>“Regolamento</w:t>
      </w:r>
      <w:r>
        <w:rPr>
          <w:spacing w:val="1"/>
        </w:rPr>
        <w:t xml:space="preserve"> </w:t>
      </w:r>
      <w:r>
        <w:t>recante</w:t>
      </w:r>
      <w:r>
        <w:rPr>
          <w:spacing w:val="1"/>
        </w:rPr>
        <w:t xml:space="preserve"> </w:t>
      </w:r>
      <w:r>
        <w:t>attuazione</w:t>
      </w:r>
      <w:r>
        <w:rPr>
          <w:spacing w:val="1"/>
        </w:rPr>
        <w:t xml:space="preserve"> </w:t>
      </w:r>
      <w:r>
        <w:t>della</w:t>
      </w:r>
      <w:r>
        <w:rPr>
          <w:spacing w:val="1"/>
        </w:rPr>
        <w:t xml:space="preserve"> </w:t>
      </w:r>
      <w:r>
        <w:t>direttiva</w:t>
      </w:r>
      <w:r>
        <w:rPr>
          <w:spacing w:val="1"/>
        </w:rPr>
        <w:t xml:space="preserve"> </w:t>
      </w:r>
      <w:r>
        <w:t>92/43/CEE</w:t>
      </w:r>
      <w:r>
        <w:rPr>
          <w:spacing w:val="1"/>
        </w:rPr>
        <w:t xml:space="preserve"> </w:t>
      </w:r>
      <w:r>
        <w:t>relativa</w:t>
      </w:r>
      <w:r>
        <w:rPr>
          <w:spacing w:val="1"/>
        </w:rPr>
        <w:t xml:space="preserve"> </w:t>
      </w:r>
      <w:r>
        <w:t>alla</w:t>
      </w:r>
      <w:r>
        <w:rPr>
          <w:spacing w:val="1"/>
        </w:rPr>
        <w:t xml:space="preserve"> </w:t>
      </w:r>
      <w:r>
        <w:t>conservazione degli habitat naturali e seminaturali, nonché della flora e della fauna selvatiche”,</w:t>
      </w:r>
      <w:r>
        <w:rPr>
          <w:spacing w:val="1"/>
        </w:rPr>
        <w:t xml:space="preserve"> </w:t>
      </w:r>
      <w:r>
        <w:t>rappresenta</w:t>
      </w:r>
      <w:r>
        <w:rPr>
          <w:spacing w:val="1"/>
        </w:rPr>
        <w:t xml:space="preserve"> </w:t>
      </w:r>
      <w:r>
        <w:t>il</w:t>
      </w:r>
      <w:r>
        <w:rPr>
          <w:spacing w:val="1"/>
        </w:rPr>
        <w:t xml:space="preserve"> </w:t>
      </w:r>
      <w:r>
        <w:t>provvedimento</w:t>
      </w:r>
      <w:r>
        <w:rPr>
          <w:spacing w:val="1"/>
        </w:rPr>
        <w:t xml:space="preserve"> </w:t>
      </w:r>
      <w:r>
        <w:t>legislativo</w:t>
      </w:r>
      <w:r>
        <w:rPr>
          <w:spacing w:val="1"/>
        </w:rPr>
        <w:t xml:space="preserve"> </w:t>
      </w:r>
      <w:r>
        <w:t>nazionale</w:t>
      </w:r>
      <w:r>
        <w:rPr>
          <w:spacing w:val="1"/>
        </w:rPr>
        <w:t xml:space="preserve"> </w:t>
      </w:r>
      <w:r>
        <w:t>di</w:t>
      </w:r>
      <w:r>
        <w:rPr>
          <w:spacing w:val="1"/>
        </w:rPr>
        <w:t xml:space="preserve"> </w:t>
      </w:r>
      <w:r>
        <w:t>riferimento</w:t>
      </w:r>
      <w:r>
        <w:rPr>
          <w:spacing w:val="1"/>
        </w:rPr>
        <w:t xml:space="preserve"> </w:t>
      </w:r>
      <w:r>
        <w:t>per</w:t>
      </w:r>
      <w:r>
        <w:rPr>
          <w:spacing w:val="1"/>
        </w:rPr>
        <w:t xml:space="preserve"> </w:t>
      </w:r>
      <w:r>
        <w:t>l’applicazione</w:t>
      </w:r>
      <w:r>
        <w:rPr>
          <w:spacing w:val="1"/>
        </w:rPr>
        <w:t xml:space="preserve"> </w:t>
      </w:r>
      <w:r>
        <w:t>delle</w:t>
      </w:r>
      <w:r>
        <w:rPr>
          <w:spacing w:val="1"/>
        </w:rPr>
        <w:t xml:space="preserve"> </w:t>
      </w:r>
      <w:r>
        <w:t>disposizioni</w:t>
      </w:r>
      <w:r>
        <w:rPr>
          <w:spacing w:val="25"/>
        </w:rPr>
        <w:t xml:space="preserve"> </w:t>
      </w:r>
      <w:r>
        <w:t>normative</w:t>
      </w:r>
      <w:r>
        <w:rPr>
          <w:spacing w:val="25"/>
        </w:rPr>
        <w:t xml:space="preserve"> </w:t>
      </w:r>
      <w:r>
        <w:t>sulla</w:t>
      </w:r>
      <w:r>
        <w:rPr>
          <w:spacing w:val="26"/>
        </w:rPr>
        <w:t xml:space="preserve"> </w:t>
      </w:r>
      <w:r>
        <w:t>tutela</w:t>
      </w:r>
      <w:r>
        <w:rPr>
          <w:spacing w:val="25"/>
        </w:rPr>
        <w:t xml:space="preserve"> </w:t>
      </w:r>
      <w:r>
        <w:t>delle</w:t>
      </w:r>
      <w:r>
        <w:rPr>
          <w:spacing w:val="26"/>
        </w:rPr>
        <w:t xml:space="preserve"> </w:t>
      </w:r>
      <w:r>
        <w:t>aree</w:t>
      </w:r>
      <w:r>
        <w:rPr>
          <w:spacing w:val="26"/>
        </w:rPr>
        <w:t xml:space="preserve"> </w:t>
      </w:r>
      <w:r>
        <w:t>di</w:t>
      </w:r>
      <w:r>
        <w:rPr>
          <w:spacing w:val="24"/>
        </w:rPr>
        <w:t xml:space="preserve"> </w:t>
      </w:r>
      <w:r>
        <w:t>interesse</w:t>
      </w:r>
      <w:r>
        <w:rPr>
          <w:spacing w:val="26"/>
        </w:rPr>
        <w:t xml:space="preserve"> </w:t>
      </w:r>
      <w:r>
        <w:t>comunitario.</w:t>
      </w:r>
      <w:r>
        <w:rPr>
          <w:spacing w:val="25"/>
        </w:rPr>
        <w:t xml:space="preserve"> </w:t>
      </w:r>
      <w:r>
        <w:t>Le</w:t>
      </w:r>
      <w:r>
        <w:rPr>
          <w:spacing w:val="26"/>
        </w:rPr>
        <w:t xml:space="preserve"> </w:t>
      </w:r>
      <w:r>
        <w:t>procedure</w:t>
      </w:r>
      <w:r>
        <w:rPr>
          <w:spacing w:val="26"/>
        </w:rPr>
        <w:t xml:space="preserve"> </w:t>
      </w:r>
      <w:r>
        <w:t>disciplinate</w:t>
      </w:r>
      <w:r>
        <w:rPr>
          <w:spacing w:val="-58"/>
        </w:rPr>
        <w:t xml:space="preserve"> </w:t>
      </w:r>
      <w:r>
        <w:t>dal Regolamento sono orientate ad assicurare il mantenimento o il ripristino, in uno stato di</w:t>
      </w:r>
      <w:r>
        <w:rPr>
          <w:spacing w:val="1"/>
        </w:rPr>
        <w:t xml:space="preserve"> </w:t>
      </w:r>
      <w:r>
        <w:t>conservazione soddisfacente, degli habitat naturali e delle specie di fauna e flora selvatiche di</w:t>
      </w:r>
      <w:r>
        <w:rPr>
          <w:spacing w:val="1"/>
        </w:rPr>
        <w:t xml:space="preserve"> </w:t>
      </w:r>
      <w:r>
        <w:t>interesse comunitario. Gli</w:t>
      </w:r>
      <w:r>
        <w:rPr>
          <w:spacing w:val="1"/>
        </w:rPr>
        <w:t xml:space="preserve"> </w:t>
      </w:r>
      <w:r>
        <w:t>allegati</w:t>
      </w:r>
      <w:r>
        <w:rPr>
          <w:spacing w:val="1"/>
        </w:rPr>
        <w:t xml:space="preserve"> </w:t>
      </w:r>
      <w:r>
        <w:t>A,</w:t>
      </w:r>
      <w:r>
        <w:rPr>
          <w:spacing w:val="1"/>
        </w:rPr>
        <w:t xml:space="preserve"> </w:t>
      </w:r>
      <w:r>
        <w:t>B,</w:t>
      </w:r>
      <w:r>
        <w:rPr>
          <w:spacing w:val="1"/>
        </w:rPr>
        <w:t xml:space="preserve"> </w:t>
      </w:r>
      <w:r>
        <w:t>C,</w:t>
      </w:r>
      <w:r>
        <w:rPr>
          <w:spacing w:val="1"/>
        </w:rPr>
        <w:t xml:space="preserve"> </w:t>
      </w:r>
      <w:r>
        <w:t>D,</w:t>
      </w:r>
      <w:r>
        <w:rPr>
          <w:spacing w:val="1"/>
        </w:rPr>
        <w:t xml:space="preserve"> </w:t>
      </w:r>
      <w:r>
        <w:t>E,</w:t>
      </w:r>
      <w:r>
        <w:rPr>
          <w:spacing w:val="1"/>
        </w:rPr>
        <w:t xml:space="preserve"> </w:t>
      </w:r>
      <w:r>
        <w:t>F</w:t>
      </w:r>
      <w:r>
        <w:rPr>
          <w:spacing w:val="1"/>
        </w:rPr>
        <w:t xml:space="preserve"> </w:t>
      </w:r>
      <w:r>
        <w:t>e</w:t>
      </w:r>
      <w:r>
        <w:rPr>
          <w:spacing w:val="1"/>
        </w:rPr>
        <w:t xml:space="preserve"> </w:t>
      </w:r>
      <w:r>
        <w:t>G</w:t>
      </w:r>
      <w:r>
        <w:rPr>
          <w:spacing w:val="1"/>
        </w:rPr>
        <w:t xml:space="preserve"> </w:t>
      </w:r>
      <w:r>
        <w:t>costituiscono</w:t>
      </w:r>
      <w:r>
        <w:rPr>
          <w:spacing w:val="1"/>
        </w:rPr>
        <w:t xml:space="preserve"> </w:t>
      </w:r>
      <w:r>
        <w:t>parte</w:t>
      </w:r>
      <w:r>
        <w:rPr>
          <w:spacing w:val="1"/>
        </w:rPr>
        <w:t xml:space="preserve"> </w:t>
      </w:r>
      <w:r>
        <w:t>integrante</w:t>
      </w:r>
      <w:r>
        <w:rPr>
          <w:spacing w:val="1"/>
        </w:rPr>
        <w:t xml:space="preserve"> </w:t>
      </w:r>
      <w:r>
        <w:t>del</w:t>
      </w:r>
      <w:r>
        <w:rPr>
          <w:spacing w:val="1"/>
        </w:rPr>
        <w:t xml:space="preserve"> </w:t>
      </w:r>
      <w:r>
        <w:t>Regolamento e in particolare l’Allegato G indica i contenuti della Relazione per la Valutazione di</w:t>
      </w:r>
      <w:r>
        <w:rPr>
          <w:spacing w:val="1"/>
        </w:rPr>
        <w:t xml:space="preserve"> </w:t>
      </w:r>
      <w:r>
        <w:t>incidenza</w:t>
      </w:r>
      <w:r>
        <w:rPr>
          <w:spacing w:val="-2"/>
        </w:rPr>
        <w:t xml:space="preserve"> </w:t>
      </w:r>
      <w:r>
        <w:t>di</w:t>
      </w:r>
      <w:r>
        <w:rPr>
          <w:spacing w:val="-3"/>
        </w:rPr>
        <w:t xml:space="preserve"> </w:t>
      </w:r>
      <w:r>
        <w:t>piani</w:t>
      </w:r>
      <w:r>
        <w:rPr>
          <w:spacing w:val="-1"/>
        </w:rPr>
        <w:t xml:space="preserve"> </w:t>
      </w:r>
      <w:r>
        <w:t>e</w:t>
      </w:r>
      <w:r>
        <w:rPr>
          <w:spacing w:val="-1"/>
        </w:rPr>
        <w:t xml:space="preserve"> </w:t>
      </w:r>
      <w:r>
        <w:t>progetti.</w:t>
      </w:r>
    </w:p>
    <w:p w14:paraId="73458284" w14:textId="77777777" w:rsidR="00C27D40" w:rsidRDefault="00AB4AE1" w:rsidP="003D0073">
      <w:pPr>
        <w:pStyle w:val="Titolo2"/>
        <w:spacing w:before="82" w:line="360" w:lineRule="auto"/>
        <w:ind w:left="0" w:right="797"/>
        <w:jc w:val="both"/>
      </w:pPr>
      <w:r>
        <w:t>Decreto del Ministero dell’Ambiente e della Tutela del Territorio e del Mare del 17 ottobre</w:t>
      </w:r>
      <w:r>
        <w:rPr>
          <w:spacing w:val="1"/>
        </w:rPr>
        <w:t xml:space="preserve"> </w:t>
      </w:r>
      <w:r>
        <w:t>2007 “Criteri minimi uniformi per la definizione delle misure di conservazione relative alle</w:t>
      </w:r>
      <w:r>
        <w:rPr>
          <w:spacing w:val="1"/>
        </w:rPr>
        <w:t xml:space="preserve"> </w:t>
      </w:r>
      <w:r>
        <w:t>zone speciali di conservazione (ZSC) e a zone di protezione speciale (ZPS)” (G.U. n. 258 del 6</w:t>
      </w:r>
      <w:r>
        <w:rPr>
          <w:spacing w:val="-57"/>
        </w:rPr>
        <w:t xml:space="preserve"> </w:t>
      </w:r>
      <w:r>
        <w:t>Novembre</w:t>
      </w:r>
      <w:r>
        <w:rPr>
          <w:spacing w:val="-2"/>
        </w:rPr>
        <w:t xml:space="preserve"> </w:t>
      </w:r>
      <w:r>
        <w:t>2007)</w:t>
      </w:r>
      <w:r>
        <w:rPr>
          <w:spacing w:val="-1"/>
        </w:rPr>
        <w:t xml:space="preserve"> </w:t>
      </w:r>
      <w:r>
        <w:t>e</w:t>
      </w:r>
      <w:r>
        <w:rPr>
          <w:spacing w:val="-1"/>
        </w:rPr>
        <w:t xml:space="preserve"> </w:t>
      </w:r>
      <w:r>
        <w:t>ss.mm.ii.</w:t>
      </w:r>
    </w:p>
    <w:p w14:paraId="4CACE78E" w14:textId="77777777" w:rsidR="00C27D40" w:rsidRDefault="00AB4AE1" w:rsidP="003D0073">
      <w:pPr>
        <w:pStyle w:val="Corpotesto"/>
        <w:spacing w:line="360" w:lineRule="auto"/>
        <w:ind w:right="843"/>
      </w:pPr>
      <w:r>
        <w:t>Il decreto integra la disciplina afferente la gestione dei siti che formano la rete Natura 2000 in</w:t>
      </w:r>
      <w:r>
        <w:rPr>
          <w:spacing w:val="1"/>
        </w:rPr>
        <w:t xml:space="preserve"> </w:t>
      </w:r>
      <w:r>
        <w:t>attuazione delle direttive n.79/409/CEE del Consiglio del 2 aprile 1979 e n. 92/43/CEE del</w:t>
      </w:r>
      <w:r>
        <w:rPr>
          <w:spacing w:val="1"/>
        </w:rPr>
        <w:t xml:space="preserve"> </w:t>
      </w:r>
      <w:r>
        <w:t>Consiglio del 21 maggio 1992, dettando i criteri minimi uniformi sulla cui base le Regioni e le</w:t>
      </w:r>
      <w:r>
        <w:rPr>
          <w:spacing w:val="1"/>
        </w:rPr>
        <w:t xml:space="preserve"> </w:t>
      </w:r>
      <w:r>
        <w:t>Province autonome adottano le misure di conservazione o all'occorrenza i piani di gestione per tali</w:t>
      </w:r>
      <w:r>
        <w:rPr>
          <w:spacing w:val="-57"/>
        </w:rPr>
        <w:t xml:space="preserve"> </w:t>
      </w:r>
      <w:r>
        <w:t>aree,</w:t>
      </w:r>
      <w:r>
        <w:rPr>
          <w:spacing w:val="-1"/>
        </w:rPr>
        <w:t xml:space="preserve"> </w:t>
      </w:r>
      <w:r>
        <w:t>in adempimento dell'art. 1, comma</w:t>
      </w:r>
      <w:r>
        <w:rPr>
          <w:spacing w:val="-1"/>
        </w:rPr>
        <w:t xml:space="preserve"> </w:t>
      </w:r>
      <w:r>
        <w:t>1226, della legge 27 dicembre</w:t>
      </w:r>
      <w:r>
        <w:rPr>
          <w:spacing w:val="-1"/>
        </w:rPr>
        <w:t xml:space="preserve"> </w:t>
      </w:r>
      <w:r>
        <w:t>2006, n. 296.</w:t>
      </w:r>
    </w:p>
    <w:p w14:paraId="203C181E" w14:textId="77777777" w:rsidR="003D0073" w:rsidRDefault="003D0073" w:rsidP="003D0073">
      <w:pPr>
        <w:pStyle w:val="Titolo2"/>
        <w:spacing w:line="360" w:lineRule="auto"/>
        <w:ind w:left="0" w:right="1227"/>
        <w:jc w:val="both"/>
        <w:rPr>
          <w:b w:val="0"/>
          <w:bCs w:val="0"/>
        </w:rPr>
      </w:pPr>
    </w:p>
    <w:p w14:paraId="51A208CB" w14:textId="77777777" w:rsidR="00D57B41" w:rsidRDefault="00D57B41" w:rsidP="003D0073">
      <w:pPr>
        <w:pStyle w:val="Titolo2"/>
        <w:spacing w:line="360" w:lineRule="auto"/>
        <w:ind w:left="0" w:right="1227"/>
        <w:jc w:val="both"/>
        <w:rPr>
          <w:b w:val="0"/>
          <w:bCs w:val="0"/>
        </w:rPr>
      </w:pPr>
    </w:p>
    <w:p w14:paraId="19E59AE1" w14:textId="77777777" w:rsidR="00D57B41" w:rsidRDefault="00D57B41" w:rsidP="003D0073">
      <w:pPr>
        <w:pStyle w:val="Titolo2"/>
        <w:spacing w:line="360" w:lineRule="auto"/>
        <w:ind w:left="0" w:right="1227"/>
        <w:jc w:val="both"/>
        <w:rPr>
          <w:b w:val="0"/>
          <w:bCs w:val="0"/>
        </w:rPr>
      </w:pPr>
    </w:p>
    <w:p w14:paraId="3C75EF18" w14:textId="77777777" w:rsidR="00C27D40" w:rsidRDefault="00AB4AE1" w:rsidP="003D0073">
      <w:pPr>
        <w:pStyle w:val="Titolo2"/>
        <w:spacing w:line="360" w:lineRule="auto"/>
        <w:ind w:left="0" w:right="1227"/>
        <w:jc w:val="both"/>
      </w:pPr>
      <w:r>
        <w:lastRenderedPageBreak/>
        <w:t>D.G.R. 795/2017 (misure di conservazione dei sic per la designazione delle ZSC della rete</w:t>
      </w:r>
      <w:r>
        <w:rPr>
          <w:spacing w:val="-57"/>
        </w:rPr>
        <w:t xml:space="preserve"> </w:t>
      </w:r>
      <w:r>
        <w:t>natura</w:t>
      </w:r>
      <w:r>
        <w:rPr>
          <w:spacing w:val="-2"/>
        </w:rPr>
        <w:t xml:space="preserve"> </w:t>
      </w:r>
      <w:r>
        <w:t>2000</w:t>
      </w:r>
      <w:r>
        <w:rPr>
          <w:spacing w:val="-1"/>
        </w:rPr>
        <w:t xml:space="preserve"> </w:t>
      </w:r>
      <w:r>
        <w:t>della</w:t>
      </w:r>
      <w:r>
        <w:rPr>
          <w:spacing w:val="-1"/>
        </w:rPr>
        <w:t xml:space="preserve"> </w:t>
      </w:r>
      <w:r>
        <w:t>Regione</w:t>
      </w:r>
      <w:r>
        <w:rPr>
          <w:spacing w:val="-2"/>
        </w:rPr>
        <w:t xml:space="preserve"> </w:t>
      </w:r>
      <w:r>
        <w:t>Campania)</w:t>
      </w:r>
    </w:p>
    <w:p w14:paraId="13624E67" w14:textId="77777777" w:rsidR="00C27D40" w:rsidRDefault="00AB4AE1" w:rsidP="003D0073">
      <w:pPr>
        <w:pStyle w:val="Corpotesto"/>
        <w:spacing w:line="360" w:lineRule="auto"/>
        <w:ind w:right="668"/>
        <w:jc w:val="both"/>
      </w:pPr>
      <w:r>
        <w:t>Le</w:t>
      </w:r>
      <w:r>
        <w:rPr>
          <w:spacing w:val="1"/>
        </w:rPr>
        <w:t xml:space="preserve"> </w:t>
      </w:r>
      <w:r>
        <w:t>misure</w:t>
      </w:r>
      <w:r>
        <w:rPr>
          <w:spacing w:val="1"/>
        </w:rPr>
        <w:t xml:space="preserve"> </w:t>
      </w:r>
      <w:r>
        <w:t>di</w:t>
      </w:r>
      <w:r>
        <w:rPr>
          <w:spacing w:val="1"/>
        </w:rPr>
        <w:t xml:space="preserve"> </w:t>
      </w:r>
      <w:r>
        <w:t>conservazione</w:t>
      </w:r>
      <w:r>
        <w:rPr>
          <w:spacing w:val="1"/>
        </w:rPr>
        <w:t xml:space="preserve"> </w:t>
      </w:r>
      <w:r>
        <w:t>e</w:t>
      </w:r>
      <w:r>
        <w:rPr>
          <w:spacing w:val="1"/>
        </w:rPr>
        <w:t xml:space="preserve"> </w:t>
      </w:r>
      <w:r>
        <w:t>gli</w:t>
      </w:r>
      <w:r>
        <w:rPr>
          <w:spacing w:val="1"/>
        </w:rPr>
        <w:t xml:space="preserve"> </w:t>
      </w:r>
      <w:r>
        <w:t>indirizzi</w:t>
      </w:r>
      <w:r>
        <w:rPr>
          <w:spacing w:val="1"/>
        </w:rPr>
        <w:t xml:space="preserve"> </w:t>
      </w:r>
      <w:r>
        <w:t>di</w:t>
      </w:r>
      <w:r>
        <w:rPr>
          <w:spacing w:val="1"/>
        </w:rPr>
        <w:t xml:space="preserve"> </w:t>
      </w:r>
      <w:r>
        <w:t>gestione</w:t>
      </w:r>
      <w:r>
        <w:rPr>
          <w:spacing w:val="1"/>
        </w:rPr>
        <w:t xml:space="preserve"> </w:t>
      </w:r>
      <w:r>
        <w:t>definiti</w:t>
      </w:r>
      <w:r>
        <w:rPr>
          <w:spacing w:val="1"/>
        </w:rPr>
        <w:t xml:space="preserve"> </w:t>
      </w:r>
      <w:r>
        <w:t>nel</w:t>
      </w:r>
      <w:r>
        <w:rPr>
          <w:spacing w:val="1"/>
        </w:rPr>
        <w:t xml:space="preserve"> </w:t>
      </w:r>
      <w:r>
        <w:t>presente</w:t>
      </w:r>
      <w:r>
        <w:rPr>
          <w:spacing w:val="1"/>
        </w:rPr>
        <w:t xml:space="preserve"> </w:t>
      </w:r>
      <w:r>
        <w:t>documento</w:t>
      </w:r>
      <w:r>
        <w:rPr>
          <w:spacing w:val="1"/>
        </w:rPr>
        <w:t xml:space="preserve"> </w:t>
      </w:r>
      <w:r>
        <w:t>sono</w:t>
      </w:r>
      <w:r>
        <w:rPr>
          <w:spacing w:val="1"/>
        </w:rPr>
        <w:t xml:space="preserve"> </w:t>
      </w:r>
      <w:r>
        <w:t>finalizzate</w:t>
      </w:r>
      <w:r>
        <w:rPr>
          <w:spacing w:val="57"/>
        </w:rPr>
        <w:t xml:space="preserve"> </w:t>
      </w:r>
      <w:r>
        <w:t>alla</w:t>
      </w:r>
      <w:r>
        <w:rPr>
          <w:spacing w:val="57"/>
        </w:rPr>
        <w:t xml:space="preserve"> </w:t>
      </w:r>
      <w:r>
        <w:t>designazione</w:t>
      </w:r>
      <w:r>
        <w:rPr>
          <w:spacing w:val="57"/>
        </w:rPr>
        <w:t xml:space="preserve"> </w:t>
      </w:r>
      <w:r>
        <w:t>dei</w:t>
      </w:r>
      <w:r>
        <w:rPr>
          <w:spacing w:val="58"/>
        </w:rPr>
        <w:t xml:space="preserve"> </w:t>
      </w:r>
      <w:r>
        <w:t>SIC</w:t>
      </w:r>
      <w:r>
        <w:rPr>
          <w:spacing w:val="57"/>
        </w:rPr>
        <w:t xml:space="preserve"> </w:t>
      </w:r>
      <w:r>
        <w:t>in</w:t>
      </w:r>
      <w:r>
        <w:rPr>
          <w:spacing w:val="57"/>
        </w:rPr>
        <w:t xml:space="preserve"> </w:t>
      </w:r>
      <w:r w:rsidR="003D0073">
        <w:t xml:space="preserve">Zona </w:t>
      </w:r>
      <w:r>
        <w:t>Speciale</w:t>
      </w:r>
      <w:r>
        <w:rPr>
          <w:spacing w:val="57"/>
        </w:rPr>
        <w:t xml:space="preserve"> </w:t>
      </w:r>
      <w:r>
        <w:t>di</w:t>
      </w:r>
      <w:r>
        <w:rPr>
          <w:spacing w:val="57"/>
        </w:rPr>
        <w:t xml:space="preserve"> </w:t>
      </w:r>
      <w:r>
        <w:t>Conservazione</w:t>
      </w:r>
      <w:r>
        <w:rPr>
          <w:spacing w:val="58"/>
        </w:rPr>
        <w:t xml:space="preserve"> </w:t>
      </w:r>
      <w:r>
        <w:t>(ZSC)</w:t>
      </w:r>
      <w:r>
        <w:rPr>
          <w:spacing w:val="57"/>
        </w:rPr>
        <w:t xml:space="preserve"> </w:t>
      </w:r>
      <w:r>
        <w:t>ai</w:t>
      </w:r>
      <w:r>
        <w:rPr>
          <w:spacing w:val="57"/>
        </w:rPr>
        <w:t xml:space="preserve"> </w:t>
      </w:r>
      <w:r>
        <w:t>sensi</w:t>
      </w:r>
      <w:r>
        <w:rPr>
          <w:spacing w:val="58"/>
        </w:rPr>
        <w:t xml:space="preserve"> </w:t>
      </w:r>
      <w:r>
        <w:t>della</w:t>
      </w:r>
      <w:r>
        <w:rPr>
          <w:spacing w:val="-58"/>
        </w:rPr>
        <w:t xml:space="preserve"> </w:t>
      </w:r>
      <w:r>
        <w:t>Direttiva 92/43/CEE relativa alla conservazione degli habitat naturali e seminaturali e della flora e</w:t>
      </w:r>
      <w:r>
        <w:rPr>
          <w:spacing w:val="1"/>
        </w:rPr>
        <w:t xml:space="preserve"> </w:t>
      </w:r>
      <w:r>
        <w:t>della</w:t>
      </w:r>
      <w:r>
        <w:rPr>
          <w:spacing w:val="-2"/>
        </w:rPr>
        <w:t xml:space="preserve"> </w:t>
      </w:r>
      <w:r>
        <w:t>fauna</w:t>
      </w:r>
      <w:r>
        <w:rPr>
          <w:spacing w:val="-2"/>
        </w:rPr>
        <w:t xml:space="preserve"> </w:t>
      </w:r>
      <w:r>
        <w:t>selvatiche.</w:t>
      </w:r>
      <w:r>
        <w:rPr>
          <w:spacing w:val="-3"/>
        </w:rPr>
        <w:t xml:space="preserve"> </w:t>
      </w:r>
      <w:r>
        <w:t>Il</w:t>
      </w:r>
      <w:r>
        <w:rPr>
          <w:spacing w:val="-1"/>
        </w:rPr>
        <w:t xml:space="preserve"> </w:t>
      </w:r>
      <w:r>
        <w:t>documento</w:t>
      </w:r>
      <w:r>
        <w:rPr>
          <w:spacing w:val="-2"/>
        </w:rPr>
        <w:t xml:space="preserve"> </w:t>
      </w:r>
      <w:r>
        <w:t>consta</w:t>
      </w:r>
      <w:r>
        <w:rPr>
          <w:spacing w:val="-2"/>
        </w:rPr>
        <w:t xml:space="preserve"> </w:t>
      </w:r>
      <w:r>
        <w:t>di</w:t>
      </w:r>
      <w:r>
        <w:rPr>
          <w:spacing w:val="-2"/>
        </w:rPr>
        <w:t xml:space="preserve"> </w:t>
      </w:r>
      <w:r>
        <w:t>tre</w:t>
      </w:r>
      <w:r>
        <w:rPr>
          <w:spacing w:val="-1"/>
        </w:rPr>
        <w:t xml:space="preserve"> </w:t>
      </w:r>
      <w:r>
        <w:t>parti,</w:t>
      </w:r>
      <w:r>
        <w:rPr>
          <w:spacing w:val="-2"/>
        </w:rPr>
        <w:t xml:space="preserve"> </w:t>
      </w:r>
      <w:r>
        <w:t>ognuna</w:t>
      </w:r>
      <w:r>
        <w:rPr>
          <w:spacing w:val="-2"/>
        </w:rPr>
        <w:t xml:space="preserve"> </w:t>
      </w:r>
      <w:r>
        <w:t>delle</w:t>
      </w:r>
      <w:r>
        <w:rPr>
          <w:spacing w:val="-2"/>
        </w:rPr>
        <w:t xml:space="preserve"> </w:t>
      </w:r>
      <w:r>
        <w:t>quali</w:t>
      </w:r>
      <w:r>
        <w:rPr>
          <w:spacing w:val="-3"/>
        </w:rPr>
        <w:t xml:space="preserve"> </w:t>
      </w:r>
      <w:r>
        <w:t>è</w:t>
      </w:r>
      <w:r>
        <w:rPr>
          <w:spacing w:val="-2"/>
        </w:rPr>
        <w:t xml:space="preserve"> </w:t>
      </w:r>
      <w:r>
        <w:t>descritta</w:t>
      </w:r>
      <w:r>
        <w:rPr>
          <w:spacing w:val="-3"/>
        </w:rPr>
        <w:t xml:space="preserve"> </w:t>
      </w:r>
      <w:r>
        <w:t>di</w:t>
      </w:r>
      <w:r>
        <w:rPr>
          <w:spacing w:val="-2"/>
        </w:rPr>
        <w:t xml:space="preserve"> </w:t>
      </w:r>
      <w:r>
        <w:t>seguito:</w:t>
      </w:r>
    </w:p>
    <w:p w14:paraId="3D66815C" w14:textId="77777777" w:rsidR="00C27D40" w:rsidRDefault="00AB4AE1" w:rsidP="005B4E24">
      <w:pPr>
        <w:pStyle w:val="Paragrafoelenco"/>
        <w:numPr>
          <w:ilvl w:val="0"/>
          <w:numId w:val="32"/>
        </w:numPr>
        <w:tabs>
          <w:tab w:val="left" w:pos="922"/>
        </w:tabs>
        <w:ind w:hanging="349"/>
        <w:jc w:val="both"/>
        <w:rPr>
          <w:sz w:val="24"/>
        </w:rPr>
      </w:pPr>
      <w:r>
        <w:rPr>
          <w:sz w:val="24"/>
        </w:rPr>
        <w:t>Misure</w:t>
      </w:r>
      <w:r>
        <w:rPr>
          <w:spacing w:val="-4"/>
          <w:sz w:val="24"/>
        </w:rPr>
        <w:t xml:space="preserve"> </w:t>
      </w:r>
      <w:r>
        <w:rPr>
          <w:sz w:val="24"/>
        </w:rPr>
        <w:t>generali</w:t>
      </w:r>
      <w:r>
        <w:rPr>
          <w:spacing w:val="-4"/>
          <w:sz w:val="24"/>
        </w:rPr>
        <w:t xml:space="preserve"> </w:t>
      </w:r>
      <w:r>
        <w:rPr>
          <w:sz w:val="24"/>
        </w:rPr>
        <w:t>di</w:t>
      </w:r>
      <w:r>
        <w:rPr>
          <w:spacing w:val="-4"/>
          <w:sz w:val="24"/>
        </w:rPr>
        <w:t xml:space="preserve"> </w:t>
      </w:r>
      <w:r>
        <w:rPr>
          <w:sz w:val="24"/>
        </w:rPr>
        <w:t>conservazione;</w:t>
      </w:r>
    </w:p>
    <w:p w14:paraId="207D8C40" w14:textId="77777777" w:rsidR="00C27D40" w:rsidRDefault="00AB4AE1" w:rsidP="005B4E24">
      <w:pPr>
        <w:pStyle w:val="Paragrafoelenco"/>
        <w:numPr>
          <w:ilvl w:val="0"/>
          <w:numId w:val="32"/>
        </w:numPr>
        <w:tabs>
          <w:tab w:val="left" w:pos="922"/>
        </w:tabs>
        <w:spacing w:before="136"/>
        <w:ind w:hanging="349"/>
        <w:jc w:val="both"/>
        <w:rPr>
          <w:sz w:val="24"/>
        </w:rPr>
      </w:pPr>
      <w:r>
        <w:rPr>
          <w:sz w:val="24"/>
        </w:rPr>
        <w:t>Misure</w:t>
      </w:r>
      <w:r>
        <w:rPr>
          <w:spacing w:val="-3"/>
          <w:sz w:val="24"/>
        </w:rPr>
        <w:t xml:space="preserve"> </w:t>
      </w:r>
      <w:r>
        <w:rPr>
          <w:sz w:val="24"/>
        </w:rPr>
        <w:t>sito</w:t>
      </w:r>
      <w:r>
        <w:rPr>
          <w:spacing w:val="-3"/>
          <w:sz w:val="24"/>
        </w:rPr>
        <w:t xml:space="preserve"> </w:t>
      </w:r>
      <w:r>
        <w:rPr>
          <w:sz w:val="24"/>
        </w:rPr>
        <w:t>specifiche</w:t>
      </w:r>
      <w:r>
        <w:rPr>
          <w:spacing w:val="-1"/>
          <w:sz w:val="24"/>
        </w:rPr>
        <w:t xml:space="preserve"> </w:t>
      </w:r>
      <w:r>
        <w:rPr>
          <w:sz w:val="24"/>
        </w:rPr>
        <w:t>di</w:t>
      </w:r>
      <w:r>
        <w:rPr>
          <w:spacing w:val="-1"/>
          <w:sz w:val="24"/>
        </w:rPr>
        <w:t xml:space="preserve"> </w:t>
      </w:r>
      <w:r>
        <w:rPr>
          <w:sz w:val="24"/>
        </w:rPr>
        <w:t>conservazione;</w:t>
      </w:r>
    </w:p>
    <w:p w14:paraId="0B7A4753" w14:textId="77777777" w:rsidR="00C27D40" w:rsidRDefault="00AB4AE1" w:rsidP="005B4E24">
      <w:pPr>
        <w:pStyle w:val="Paragrafoelenco"/>
        <w:numPr>
          <w:ilvl w:val="0"/>
          <w:numId w:val="32"/>
        </w:numPr>
        <w:tabs>
          <w:tab w:val="left" w:pos="922"/>
        </w:tabs>
        <w:spacing w:before="138"/>
        <w:ind w:hanging="349"/>
        <w:jc w:val="both"/>
        <w:rPr>
          <w:sz w:val="24"/>
        </w:rPr>
      </w:pPr>
      <w:r>
        <w:rPr>
          <w:sz w:val="24"/>
        </w:rPr>
        <w:t>Piano</w:t>
      </w:r>
      <w:r>
        <w:rPr>
          <w:spacing w:val="-1"/>
          <w:sz w:val="24"/>
        </w:rPr>
        <w:t xml:space="preserve"> </w:t>
      </w:r>
      <w:r>
        <w:rPr>
          <w:sz w:val="24"/>
        </w:rPr>
        <w:t>di</w:t>
      </w:r>
      <w:r>
        <w:rPr>
          <w:spacing w:val="-1"/>
          <w:sz w:val="24"/>
        </w:rPr>
        <w:t xml:space="preserve"> </w:t>
      </w:r>
      <w:r>
        <w:rPr>
          <w:sz w:val="24"/>
        </w:rPr>
        <w:t>monitoraggio;</w:t>
      </w:r>
    </w:p>
    <w:p w14:paraId="6D0EE6FC" w14:textId="77777777" w:rsidR="00C27D40" w:rsidRDefault="00C27D40">
      <w:pPr>
        <w:pStyle w:val="Corpotesto"/>
        <w:rPr>
          <w:sz w:val="37"/>
        </w:rPr>
      </w:pPr>
    </w:p>
    <w:p w14:paraId="348E1666" w14:textId="48298594" w:rsidR="004D66A3" w:rsidRPr="004D66A3" w:rsidRDefault="004D66A3" w:rsidP="004D66A3">
      <w:pPr>
        <w:pStyle w:val="Corpotesto"/>
        <w:spacing w:line="360" w:lineRule="auto"/>
        <w:rPr>
          <w:b/>
          <w:bCs/>
        </w:rPr>
      </w:pPr>
      <w:r w:rsidRPr="004D66A3">
        <w:rPr>
          <w:b/>
          <w:bCs/>
        </w:rPr>
        <w:t xml:space="preserve">D.G.R. n 617 del 14/11/2024 pubblicata sul BURC n. 83 del 02/12/2024 </w:t>
      </w:r>
      <w:r>
        <w:rPr>
          <w:b/>
          <w:bCs/>
        </w:rPr>
        <w:t>(</w:t>
      </w:r>
      <w:r w:rsidRPr="004D66A3">
        <w:rPr>
          <w:b/>
          <w:bCs/>
        </w:rPr>
        <w:t>approva</w:t>
      </w:r>
      <w:r>
        <w:rPr>
          <w:b/>
          <w:bCs/>
        </w:rPr>
        <w:t>zione de</w:t>
      </w:r>
      <w:r w:rsidRPr="004D66A3">
        <w:rPr>
          <w:b/>
          <w:bCs/>
        </w:rPr>
        <w:t>i Piani di Gestione e le Misure di conservazione di 57 siti regionali della Rete Natura 2000</w:t>
      </w:r>
      <w:r>
        <w:rPr>
          <w:b/>
          <w:bCs/>
        </w:rPr>
        <w:t>)</w:t>
      </w:r>
    </w:p>
    <w:p w14:paraId="351B648C" w14:textId="4B059C4B" w:rsidR="004D66A3" w:rsidRDefault="004D66A3" w:rsidP="004D66A3">
      <w:pPr>
        <w:pStyle w:val="Corpotesto"/>
        <w:spacing w:line="360" w:lineRule="auto"/>
      </w:pPr>
      <w:r w:rsidRPr="004D66A3">
        <w:t>Le misure di conservazione e i piani di gestione sono stati redatti sulla base dei criteri stabiliti dalla normativa comunitaria, nazionale e regionale di riferimento richiamati dal Decreto del Ministero dell’Ambiente e della Tutela del Territorio del Mare del 03/09/2002 “Linee guida per la gestione dei siti Natura 2000”, dal Decreto ministeriale del 17 ottobre 2007 e s.m.i. “Criteri minimi uniformi per la definizione di misure di conservazione relative alle Zone Speciali di Conservazione (ZSC) e alle Zone di Protezione Speciale (ZPS)”, dal “Manuale per la gestione dei Siti Natura 2000” elaborato dal Ministero dell’Ambiente e dai documenti metodologici del Progetto “Mettiamoci in Linea per l’individuazione di obiettivi e misure di conservazione” trasmessi con nota del Ministero n. 0126558 del 1/8/2023.</w:t>
      </w:r>
    </w:p>
    <w:p w14:paraId="5DAE8360" w14:textId="77777777" w:rsidR="00EF6659" w:rsidRDefault="00EF6659" w:rsidP="004D66A3">
      <w:pPr>
        <w:pStyle w:val="Corpotesto"/>
        <w:spacing w:line="360" w:lineRule="auto"/>
      </w:pPr>
    </w:p>
    <w:p w14:paraId="253A30E8" w14:textId="77777777" w:rsidR="00EF6659" w:rsidRDefault="00EF6659" w:rsidP="004D66A3">
      <w:pPr>
        <w:pStyle w:val="Corpotesto"/>
        <w:spacing w:line="360" w:lineRule="auto"/>
      </w:pPr>
    </w:p>
    <w:p w14:paraId="0A95E818" w14:textId="77777777" w:rsidR="00EF6659" w:rsidRDefault="00EF6659" w:rsidP="004D66A3">
      <w:pPr>
        <w:pStyle w:val="Corpotesto"/>
        <w:spacing w:line="360" w:lineRule="auto"/>
      </w:pPr>
    </w:p>
    <w:p w14:paraId="7267EF9F" w14:textId="77777777" w:rsidR="00EF6659" w:rsidRDefault="00EF6659" w:rsidP="004D66A3">
      <w:pPr>
        <w:pStyle w:val="Corpotesto"/>
        <w:spacing w:line="360" w:lineRule="auto"/>
      </w:pPr>
    </w:p>
    <w:p w14:paraId="4E6DE96D" w14:textId="77777777" w:rsidR="00EF6659" w:rsidRDefault="00EF6659" w:rsidP="004D66A3">
      <w:pPr>
        <w:pStyle w:val="Corpotesto"/>
        <w:spacing w:line="360" w:lineRule="auto"/>
      </w:pPr>
    </w:p>
    <w:p w14:paraId="5AA676FD" w14:textId="77777777" w:rsidR="00EF6659" w:rsidRDefault="00EF6659" w:rsidP="004D66A3">
      <w:pPr>
        <w:pStyle w:val="Corpotesto"/>
        <w:spacing w:line="360" w:lineRule="auto"/>
      </w:pPr>
    </w:p>
    <w:p w14:paraId="2096BD59" w14:textId="77777777" w:rsidR="00EF6659" w:rsidRDefault="00EF6659" w:rsidP="004D66A3">
      <w:pPr>
        <w:pStyle w:val="Corpotesto"/>
        <w:spacing w:line="360" w:lineRule="auto"/>
      </w:pPr>
    </w:p>
    <w:p w14:paraId="3627C65C" w14:textId="77777777" w:rsidR="00EF6659" w:rsidRDefault="00EF6659" w:rsidP="004D66A3">
      <w:pPr>
        <w:pStyle w:val="Corpotesto"/>
        <w:spacing w:line="360" w:lineRule="auto"/>
      </w:pPr>
    </w:p>
    <w:p w14:paraId="042DAB37" w14:textId="77777777" w:rsidR="00EF6659" w:rsidRDefault="00EF6659" w:rsidP="004D66A3">
      <w:pPr>
        <w:pStyle w:val="Corpotesto"/>
        <w:spacing w:line="360" w:lineRule="auto"/>
      </w:pPr>
    </w:p>
    <w:p w14:paraId="20891677" w14:textId="77777777" w:rsidR="00EF6659" w:rsidRDefault="00EF6659" w:rsidP="004D66A3">
      <w:pPr>
        <w:pStyle w:val="Corpotesto"/>
        <w:spacing w:line="360" w:lineRule="auto"/>
      </w:pPr>
    </w:p>
    <w:p w14:paraId="296C32A0" w14:textId="77777777" w:rsidR="00EF6659" w:rsidRDefault="00EF6659" w:rsidP="004D66A3">
      <w:pPr>
        <w:pStyle w:val="Corpotesto"/>
        <w:spacing w:line="360" w:lineRule="auto"/>
      </w:pPr>
    </w:p>
    <w:p w14:paraId="200A4936" w14:textId="77777777" w:rsidR="00EF6659" w:rsidRDefault="00EF6659" w:rsidP="004D66A3">
      <w:pPr>
        <w:pStyle w:val="Corpotesto"/>
        <w:spacing w:line="360" w:lineRule="auto"/>
      </w:pPr>
    </w:p>
    <w:p w14:paraId="41DA764F" w14:textId="77777777" w:rsidR="00EF6659" w:rsidRDefault="00EF6659" w:rsidP="004D66A3">
      <w:pPr>
        <w:pStyle w:val="Corpotesto"/>
        <w:spacing w:line="360" w:lineRule="auto"/>
      </w:pPr>
    </w:p>
    <w:p w14:paraId="5AC5B3D5" w14:textId="416BA062" w:rsidR="004D66A3" w:rsidRPr="0094740B" w:rsidRDefault="0094740B" w:rsidP="00E043E1">
      <w:pPr>
        <w:pStyle w:val="Corpotesto"/>
        <w:numPr>
          <w:ilvl w:val="0"/>
          <w:numId w:val="53"/>
        </w:numPr>
        <w:rPr>
          <w:b/>
          <w:bCs/>
        </w:rPr>
      </w:pPr>
      <w:r w:rsidRPr="0094740B">
        <w:rPr>
          <w:b/>
          <w:bCs/>
        </w:rPr>
        <w:lastRenderedPageBreak/>
        <w:t>Caratteristiche del progetto</w:t>
      </w:r>
    </w:p>
    <w:p w14:paraId="2324D114" w14:textId="77777777" w:rsidR="0094740B" w:rsidRDefault="0094740B">
      <w:pPr>
        <w:pStyle w:val="Corpotesto"/>
      </w:pPr>
    </w:p>
    <w:p w14:paraId="5AE159E9" w14:textId="755A9D91" w:rsidR="0094740B" w:rsidRDefault="00E043E1" w:rsidP="0094740B">
      <w:pPr>
        <w:pStyle w:val="Titolo2"/>
        <w:tabs>
          <w:tab w:val="left" w:pos="627"/>
        </w:tabs>
        <w:spacing w:after="240"/>
        <w:ind w:left="0"/>
      </w:pPr>
      <w:r>
        <w:t>B</w:t>
      </w:r>
      <w:r w:rsidR="0094740B" w:rsidRPr="0094740B">
        <w:t>.1_</w:t>
      </w:r>
      <w:r w:rsidR="00287C1B" w:rsidRPr="0094740B">
        <w:t>A</w:t>
      </w:r>
      <w:r w:rsidR="00AB4AE1" w:rsidRPr="0094740B">
        <w:t>mbito</w:t>
      </w:r>
      <w:r w:rsidR="00287C1B" w:rsidRPr="0094740B">
        <w:t xml:space="preserve"> territoriale</w:t>
      </w:r>
      <w:r w:rsidR="00AB4AE1" w:rsidRPr="0094740B">
        <w:rPr>
          <w:spacing w:val="-2"/>
        </w:rPr>
        <w:t xml:space="preserve"> </w:t>
      </w:r>
      <w:r w:rsidR="00AB4AE1" w:rsidRPr="0094740B">
        <w:t>di</w:t>
      </w:r>
      <w:r w:rsidR="00AB4AE1" w:rsidRPr="0094740B">
        <w:rPr>
          <w:spacing w:val="-2"/>
        </w:rPr>
        <w:t xml:space="preserve"> </w:t>
      </w:r>
      <w:r w:rsidR="00AB4AE1" w:rsidRPr="0094740B">
        <w:t>riferimento</w:t>
      </w:r>
    </w:p>
    <w:p w14:paraId="65CB97DF" w14:textId="77777777" w:rsidR="00C2738F" w:rsidRDefault="00AB4AE1" w:rsidP="00C2738F">
      <w:pPr>
        <w:pStyle w:val="Titolo2"/>
        <w:tabs>
          <w:tab w:val="left" w:pos="627"/>
        </w:tabs>
        <w:spacing w:line="360" w:lineRule="auto"/>
        <w:ind w:left="0"/>
        <w:jc w:val="both"/>
        <w:rPr>
          <w:b w:val="0"/>
          <w:bCs w:val="0"/>
        </w:rPr>
      </w:pPr>
      <w:r w:rsidRPr="0094740B">
        <w:rPr>
          <w:b w:val="0"/>
          <w:bCs w:val="0"/>
        </w:rPr>
        <w:t xml:space="preserve">Il comune di </w:t>
      </w:r>
      <w:r w:rsidR="0094740B" w:rsidRPr="0094740B">
        <w:rPr>
          <w:b w:val="0"/>
          <w:bCs w:val="0"/>
        </w:rPr>
        <w:t>Conza della Campania</w:t>
      </w:r>
      <w:r w:rsidRPr="0094740B">
        <w:rPr>
          <w:b w:val="0"/>
          <w:bCs w:val="0"/>
        </w:rPr>
        <w:t xml:space="preserve"> (AV) occupa complessivamente una superficie di </w:t>
      </w:r>
      <w:r w:rsidR="003D0073" w:rsidRPr="0094740B">
        <w:rPr>
          <w:b w:val="0"/>
          <w:bCs w:val="0"/>
        </w:rPr>
        <w:t xml:space="preserve">circa </w:t>
      </w:r>
      <w:r w:rsidR="0094740B" w:rsidRPr="0094740B">
        <w:rPr>
          <w:b w:val="0"/>
          <w:bCs w:val="0"/>
        </w:rPr>
        <w:t>51</w:t>
      </w:r>
      <w:r w:rsidR="003D0073" w:rsidRPr="0094740B">
        <w:rPr>
          <w:b w:val="0"/>
          <w:bCs w:val="0"/>
        </w:rPr>
        <w:t xml:space="preserve"> Kmq. </w:t>
      </w:r>
      <w:r w:rsidR="0094740B" w:rsidRPr="0094740B">
        <w:rPr>
          <w:b w:val="0"/>
          <w:bCs w:val="0"/>
        </w:rPr>
        <w:t xml:space="preserve">Conza si trova nella valle del fiume Ofanto, lungo la strada a scorrimento veloce (Ofantina) che collega Avellino con Melfi e Barletta il cui territorio è caratterizzato dalla sella di Conza, che segna l'ingresso nella provincia di Salerno. </w:t>
      </w:r>
      <w:r w:rsidRPr="0094740B">
        <w:rPr>
          <w:b w:val="0"/>
          <w:bCs w:val="0"/>
        </w:rPr>
        <w:t xml:space="preserve">Il territorio comunale è inoltre interessato </w:t>
      </w:r>
      <w:r w:rsidR="00C2738F">
        <w:rPr>
          <w:b w:val="0"/>
          <w:bCs w:val="0"/>
        </w:rPr>
        <w:t>dal sito ZSC-ZPS:</w:t>
      </w:r>
    </w:p>
    <w:p w14:paraId="0C30B824" w14:textId="3AB2E5A6" w:rsidR="00E52B57" w:rsidRPr="00C2738F" w:rsidRDefault="00E52B57" w:rsidP="00C2738F">
      <w:pPr>
        <w:pStyle w:val="Titolo2"/>
        <w:numPr>
          <w:ilvl w:val="0"/>
          <w:numId w:val="52"/>
        </w:numPr>
        <w:tabs>
          <w:tab w:val="left" w:pos="627"/>
        </w:tabs>
        <w:spacing w:line="360" w:lineRule="auto"/>
        <w:jc w:val="both"/>
        <w:rPr>
          <w:b w:val="0"/>
          <w:bCs w:val="0"/>
        </w:rPr>
      </w:pPr>
      <w:r w:rsidRPr="00C2738F">
        <w:rPr>
          <w:b w:val="0"/>
          <w:bCs w:val="0"/>
        </w:rPr>
        <w:t>IT80</w:t>
      </w:r>
      <w:r w:rsidR="00C2738F" w:rsidRPr="00C2738F">
        <w:rPr>
          <w:b w:val="0"/>
          <w:bCs w:val="0"/>
        </w:rPr>
        <w:t>40007</w:t>
      </w:r>
      <w:r w:rsidRPr="00C2738F">
        <w:rPr>
          <w:b w:val="0"/>
          <w:bCs w:val="0"/>
        </w:rPr>
        <w:t xml:space="preserve"> </w:t>
      </w:r>
      <w:r w:rsidR="00C2738F" w:rsidRPr="00C2738F">
        <w:rPr>
          <w:b w:val="0"/>
          <w:bCs w:val="0"/>
        </w:rPr>
        <w:t>“Lago di Conza della Campania”</w:t>
      </w:r>
    </w:p>
    <w:p w14:paraId="56830722" w14:textId="6C277D88" w:rsidR="00C2738F" w:rsidRDefault="00C2738F" w:rsidP="00C2738F">
      <w:pPr>
        <w:pStyle w:val="Titolo2"/>
        <w:tabs>
          <w:tab w:val="left" w:pos="627"/>
        </w:tabs>
        <w:spacing w:line="360" w:lineRule="auto"/>
        <w:ind w:left="0"/>
        <w:jc w:val="both"/>
        <w:rPr>
          <w:b w:val="0"/>
          <w:bCs w:val="0"/>
        </w:rPr>
      </w:pPr>
      <w:r w:rsidRPr="00C2738F">
        <w:rPr>
          <w:b w:val="0"/>
          <w:bCs w:val="0"/>
        </w:rPr>
        <w:t>Tale sito coincide con quello è che il famoso Lago di Conza, un invaso artificiale costituente una diga sul fiume Ofanto. La diga di Conza sottende un bacino imbrifero di</w:t>
      </w:r>
      <w:r w:rsidR="002935D2">
        <w:rPr>
          <w:b w:val="0"/>
          <w:bCs w:val="0"/>
        </w:rPr>
        <w:t xml:space="preserve"> circa</w:t>
      </w:r>
      <w:r w:rsidRPr="00C2738F">
        <w:rPr>
          <w:b w:val="0"/>
          <w:bCs w:val="0"/>
        </w:rPr>
        <w:t xml:space="preserve"> 25</w:t>
      </w:r>
      <w:r w:rsidR="002935D2">
        <w:rPr>
          <w:b w:val="0"/>
          <w:bCs w:val="0"/>
        </w:rPr>
        <w:t>0</w:t>
      </w:r>
      <w:r w:rsidRPr="00C2738F">
        <w:rPr>
          <w:b w:val="0"/>
          <w:bCs w:val="0"/>
        </w:rPr>
        <w:t xml:space="preserve"> km² e determina un invaso.</w:t>
      </w:r>
      <w:r w:rsidR="002935D2">
        <w:rPr>
          <w:b w:val="0"/>
          <w:bCs w:val="0"/>
        </w:rPr>
        <w:t xml:space="preserve"> Il lago è caratterizzato da una sezione di sbarramento che determina un deflusso medio annuo di circa </w:t>
      </w:r>
      <w:r w:rsidRPr="00C2738F">
        <w:rPr>
          <w:b w:val="0"/>
          <w:bCs w:val="0"/>
        </w:rPr>
        <w:t xml:space="preserve"> 99 x 106 m</w:t>
      </w:r>
      <w:r w:rsidR="002935D2">
        <w:rPr>
          <w:b w:val="0"/>
          <w:bCs w:val="0"/>
          <w:vertAlign w:val="superscript"/>
        </w:rPr>
        <w:t>3</w:t>
      </w:r>
      <w:r w:rsidRPr="00C2738F">
        <w:rPr>
          <w:b w:val="0"/>
          <w:bCs w:val="0"/>
        </w:rPr>
        <w:t xml:space="preserve">. L’invaso è destinato ad uso plurimo, irriguo </w:t>
      </w:r>
      <w:r w:rsidR="002935D2">
        <w:rPr>
          <w:b w:val="0"/>
          <w:bCs w:val="0"/>
        </w:rPr>
        <w:t>e</w:t>
      </w:r>
      <w:r w:rsidRPr="00C2738F">
        <w:rPr>
          <w:b w:val="0"/>
          <w:bCs w:val="0"/>
        </w:rPr>
        <w:t xml:space="preserve"> potabile. Per via del suo habitat naturale floristico e faunistico </w:t>
      </w:r>
      <w:r w:rsidR="002935D2">
        <w:rPr>
          <w:b w:val="0"/>
          <w:bCs w:val="0"/>
        </w:rPr>
        <w:t xml:space="preserve">esso è caratterizzato da </w:t>
      </w:r>
      <w:r w:rsidRPr="00C2738F">
        <w:rPr>
          <w:b w:val="0"/>
          <w:bCs w:val="0"/>
        </w:rPr>
        <w:t>un'oasi protetta del WWF sul lato meridionale del lago, lungo la strada Ofantina ed a metà strada fra la piccola zona industriale e l'insediamento di prefabbricati installati post terremoto dell'ottanta.</w:t>
      </w:r>
    </w:p>
    <w:p w14:paraId="0B0C36C1" w14:textId="1F7EF07B" w:rsidR="000B470C" w:rsidRPr="00C2738F" w:rsidRDefault="000B470C" w:rsidP="000B470C">
      <w:pPr>
        <w:pStyle w:val="Titolo2"/>
        <w:tabs>
          <w:tab w:val="left" w:pos="627"/>
        </w:tabs>
        <w:ind w:left="0"/>
        <w:jc w:val="center"/>
        <w:rPr>
          <w:b w:val="0"/>
          <w:bCs w:val="0"/>
        </w:rPr>
      </w:pPr>
      <w:r>
        <w:rPr>
          <w:b w:val="0"/>
          <w:bCs w:val="0"/>
          <w:noProof/>
        </w:rPr>
        <w:drawing>
          <wp:inline distT="0" distB="0" distL="0" distR="0" wp14:anchorId="63DC6125" wp14:editId="1B4742F8">
            <wp:extent cx="5263461" cy="4743450"/>
            <wp:effectExtent l="0" t="0" r="0" b="0"/>
            <wp:docPr id="4641660" name="Immagine 5" descr="Immagine che contiene mappa, testo, Aerofotogrammetria,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1660" name="Immagine 5" descr="Immagine che contiene mappa, testo, Aerofotogrammetria, atlante&#10;&#10;Il contenuto generato dall'IA potrebbe non essere corretto."/>
                    <pic:cNvPicPr/>
                  </pic:nvPicPr>
                  <pic:blipFill>
                    <a:blip r:embed="rId9">
                      <a:extLst>
                        <a:ext uri="{28A0092B-C50C-407E-A947-70E740481C1C}">
                          <a14:useLocalDpi xmlns:a14="http://schemas.microsoft.com/office/drawing/2010/main" val="0"/>
                        </a:ext>
                      </a:extLst>
                    </a:blip>
                    <a:stretch>
                      <a:fillRect/>
                    </a:stretch>
                  </pic:blipFill>
                  <pic:spPr>
                    <a:xfrm>
                      <a:off x="0" y="0"/>
                      <a:ext cx="5265751" cy="4745514"/>
                    </a:xfrm>
                    <a:prstGeom prst="rect">
                      <a:avLst/>
                    </a:prstGeom>
                  </pic:spPr>
                </pic:pic>
              </a:graphicData>
            </a:graphic>
          </wp:inline>
        </w:drawing>
      </w:r>
    </w:p>
    <w:p w14:paraId="2305ADA4" w14:textId="2890F4B0" w:rsidR="00C2738F" w:rsidRPr="000B470C" w:rsidRDefault="000B470C" w:rsidP="00287C1B">
      <w:pPr>
        <w:pStyle w:val="Titolo2"/>
        <w:tabs>
          <w:tab w:val="left" w:pos="627"/>
        </w:tabs>
        <w:ind w:left="0"/>
        <w:jc w:val="both"/>
      </w:pPr>
      <w:r w:rsidRPr="000B470C">
        <w:rPr>
          <w:color w:val="4F81BD" w:themeColor="accent1"/>
          <w:sz w:val="20"/>
          <w:szCs w:val="20"/>
        </w:rPr>
        <w:t xml:space="preserve">                 Fig.1: Ortofoto del sito di intervento – Viadotto Ofanto</w:t>
      </w:r>
    </w:p>
    <w:p w14:paraId="2B8C21BE" w14:textId="77777777" w:rsidR="000B470C" w:rsidRDefault="000B470C" w:rsidP="00287C1B">
      <w:pPr>
        <w:pStyle w:val="Titolo2"/>
        <w:tabs>
          <w:tab w:val="left" w:pos="627"/>
        </w:tabs>
        <w:ind w:left="0"/>
        <w:jc w:val="both"/>
      </w:pPr>
    </w:p>
    <w:p w14:paraId="5CAC0664" w14:textId="77777777" w:rsidR="000B470C" w:rsidRDefault="000B470C" w:rsidP="00287C1B">
      <w:pPr>
        <w:pStyle w:val="Titolo2"/>
        <w:tabs>
          <w:tab w:val="left" w:pos="627"/>
        </w:tabs>
        <w:ind w:left="0"/>
        <w:jc w:val="both"/>
      </w:pPr>
    </w:p>
    <w:p w14:paraId="55DF9B5C" w14:textId="1B4D5282" w:rsidR="000B470C" w:rsidRDefault="000B470C" w:rsidP="000B470C">
      <w:pPr>
        <w:pStyle w:val="Titolo2"/>
        <w:tabs>
          <w:tab w:val="left" w:pos="627"/>
        </w:tabs>
        <w:ind w:left="0"/>
        <w:jc w:val="center"/>
      </w:pPr>
      <w:r w:rsidRPr="000B470C">
        <w:rPr>
          <w:noProof/>
        </w:rPr>
        <w:lastRenderedPageBreak/>
        <w:drawing>
          <wp:inline distT="0" distB="0" distL="0" distR="0" wp14:anchorId="0062FA0F" wp14:editId="39EB9054">
            <wp:extent cx="4905599" cy="4572000"/>
            <wp:effectExtent l="0" t="0" r="9525" b="0"/>
            <wp:docPr id="712583796" name="Immagine 1" descr="Immagine che contiene mappa, testo, diagramma, Pian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583796" name="Immagine 1" descr="Immagine che contiene mappa, testo, diagramma, Piano&#10;&#10;Il contenuto generato dall'IA potrebbe non essere corretto."/>
                    <pic:cNvPicPr/>
                  </pic:nvPicPr>
                  <pic:blipFill>
                    <a:blip r:embed="rId10"/>
                    <a:stretch>
                      <a:fillRect/>
                    </a:stretch>
                  </pic:blipFill>
                  <pic:spPr>
                    <a:xfrm>
                      <a:off x="0" y="0"/>
                      <a:ext cx="4924536" cy="4589649"/>
                    </a:xfrm>
                    <a:prstGeom prst="rect">
                      <a:avLst/>
                    </a:prstGeom>
                  </pic:spPr>
                </pic:pic>
              </a:graphicData>
            </a:graphic>
          </wp:inline>
        </w:drawing>
      </w:r>
    </w:p>
    <w:p w14:paraId="081CF190" w14:textId="31D0E1A4" w:rsidR="000B470C" w:rsidRPr="000B470C" w:rsidRDefault="000B470C" w:rsidP="000B470C">
      <w:pPr>
        <w:pStyle w:val="Titolo2"/>
        <w:tabs>
          <w:tab w:val="left" w:pos="627"/>
        </w:tabs>
        <w:ind w:left="0"/>
        <w:jc w:val="both"/>
      </w:pPr>
      <w:r w:rsidRPr="000B470C">
        <w:rPr>
          <w:color w:val="4F81BD" w:themeColor="accent1"/>
          <w:sz w:val="20"/>
          <w:szCs w:val="20"/>
        </w:rPr>
        <w:t xml:space="preserve">                 </w:t>
      </w:r>
      <w:r>
        <w:rPr>
          <w:color w:val="4F81BD" w:themeColor="accent1"/>
          <w:sz w:val="20"/>
          <w:szCs w:val="20"/>
        </w:rPr>
        <w:t xml:space="preserve">     </w:t>
      </w:r>
      <w:r w:rsidRPr="000B470C">
        <w:rPr>
          <w:color w:val="4F81BD" w:themeColor="accent1"/>
          <w:sz w:val="20"/>
          <w:szCs w:val="20"/>
        </w:rPr>
        <w:t>Fig.</w:t>
      </w:r>
      <w:r>
        <w:rPr>
          <w:color w:val="4F81BD" w:themeColor="accent1"/>
          <w:sz w:val="20"/>
          <w:szCs w:val="20"/>
        </w:rPr>
        <w:t>2</w:t>
      </w:r>
      <w:r w:rsidRPr="000B470C">
        <w:rPr>
          <w:color w:val="4F81BD" w:themeColor="accent1"/>
          <w:sz w:val="20"/>
          <w:szCs w:val="20"/>
        </w:rPr>
        <w:t xml:space="preserve">: </w:t>
      </w:r>
      <w:r>
        <w:rPr>
          <w:color w:val="4F81BD" w:themeColor="accent1"/>
          <w:sz w:val="20"/>
          <w:szCs w:val="20"/>
        </w:rPr>
        <w:t xml:space="preserve">CTR </w:t>
      </w:r>
      <w:r w:rsidRPr="000B470C">
        <w:rPr>
          <w:color w:val="4F81BD" w:themeColor="accent1"/>
          <w:sz w:val="20"/>
          <w:szCs w:val="20"/>
        </w:rPr>
        <w:t>del sito di intervento – Viadotto Ofanto</w:t>
      </w:r>
    </w:p>
    <w:p w14:paraId="0DB9943E" w14:textId="77777777" w:rsidR="000B470C" w:rsidRDefault="000B470C" w:rsidP="00287C1B">
      <w:pPr>
        <w:pStyle w:val="Titolo2"/>
        <w:tabs>
          <w:tab w:val="left" w:pos="627"/>
        </w:tabs>
        <w:ind w:left="0"/>
        <w:jc w:val="both"/>
      </w:pPr>
    </w:p>
    <w:p w14:paraId="6997D89A" w14:textId="6EB975F8" w:rsidR="000B470C" w:rsidRDefault="000B470C" w:rsidP="000B470C">
      <w:pPr>
        <w:pStyle w:val="Titolo2"/>
        <w:tabs>
          <w:tab w:val="left" w:pos="627"/>
        </w:tabs>
        <w:ind w:left="0"/>
        <w:jc w:val="center"/>
      </w:pPr>
      <w:r>
        <w:rPr>
          <w:noProof/>
        </w:rPr>
        <w:drawing>
          <wp:inline distT="0" distB="0" distL="0" distR="0" wp14:anchorId="5BEF95B7" wp14:editId="5FD8BF2C">
            <wp:extent cx="4905375" cy="4150628"/>
            <wp:effectExtent l="0" t="0" r="0" b="2540"/>
            <wp:docPr id="1104127130" name="Immagine 6" descr="Immagine che contiene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127130" name="Immagine 6" descr="Immagine che contiene mappa, testo&#10;&#10;Il contenuto generato dall'IA potrebbe non essere corretto."/>
                    <pic:cNvPicPr/>
                  </pic:nvPicPr>
                  <pic:blipFill>
                    <a:blip r:embed="rId11">
                      <a:extLst>
                        <a:ext uri="{28A0092B-C50C-407E-A947-70E740481C1C}">
                          <a14:useLocalDpi xmlns:a14="http://schemas.microsoft.com/office/drawing/2010/main" val="0"/>
                        </a:ext>
                      </a:extLst>
                    </a:blip>
                    <a:stretch>
                      <a:fillRect/>
                    </a:stretch>
                  </pic:blipFill>
                  <pic:spPr>
                    <a:xfrm>
                      <a:off x="0" y="0"/>
                      <a:ext cx="4915726" cy="4159387"/>
                    </a:xfrm>
                    <a:prstGeom prst="rect">
                      <a:avLst/>
                    </a:prstGeom>
                  </pic:spPr>
                </pic:pic>
              </a:graphicData>
            </a:graphic>
          </wp:inline>
        </w:drawing>
      </w:r>
    </w:p>
    <w:p w14:paraId="45991081" w14:textId="6F329D1E" w:rsidR="00C2738F" w:rsidRDefault="000B470C" w:rsidP="00287C1B">
      <w:pPr>
        <w:pStyle w:val="Titolo2"/>
        <w:tabs>
          <w:tab w:val="left" w:pos="627"/>
        </w:tabs>
        <w:ind w:left="0"/>
        <w:jc w:val="both"/>
      </w:pPr>
      <w:r w:rsidRPr="000B470C">
        <w:rPr>
          <w:color w:val="4F81BD" w:themeColor="accent1"/>
          <w:sz w:val="20"/>
          <w:szCs w:val="20"/>
        </w:rPr>
        <w:t xml:space="preserve">                 </w:t>
      </w:r>
      <w:r>
        <w:rPr>
          <w:color w:val="4F81BD" w:themeColor="accent1"/>
          <w:sz w:val="20"/>
          <w:szCs w:val="20"/>
        </w:rPr>
        <w:t xml:space="preserve">     </w:t>
      </w:r>
      <w:r w:rsidRPr="000B470C">
        <w:rPr>
          <w:color w:val="4F81BD" w:themeColor="accent1"/>
          <w:sz w:val="20"/>
          <w:szCs w:val="20"/>
        </w:rPr>
        <w:t>Fig.</w:t>
      </w:r>
      <w:r>
        <w:rPr>
          <w:color w:val="4F81BD" w:themeColor="accent1"/>
          <w:sz w:val="20"/>
          <w:szCs w:val="20"/>
        </w:rPr>
        <w:t>3</w:t>
      </w:r>
      <w:r w:rsidRPr="000B470C">
        <w:rPr>
          <w:color w:val="4F81BD" w:themeColor="accent1"/>
          <w:sz w:val="20"/>
          <w:szCs w:val="20"/>
        </w:rPr>
        <w:t xml:space="preserve">: </w:t>
      </w:r>
      <w:r>
        <w:rPr>
          <w:color w:val="4F81BD" w:themeColor="accent1"/>
          <w:sz w:val="20"/>
          <w:szCs w:val="20"/>
        </w:rPr>
        <w:t>Individuazione del</w:t>
      </w:r>
      <w:r w:rsidRPr="000B470C">
        <w:rPr>
          <w:color w:val="4F81BD" w:themeColor="accent1"/>
          <w:sz w:val="20"/>
          <w:szCs w:val="20"/>
        </w:rPr>
        <w:t xml:space="preserve"> sito di intervento – Viadotto Ofanto</w:t>
      </w:r>
      <w:r>
        <w:rPr>
          <w:color w:val="4F81BD" w:themeColor="accent1"/>
          <w:sz w:val="20"/>
          <w:szCs w:val="20"/>
        </w:rPr>
        <w:t xml:space="preserve"> rispetto alla ZSC di riferimento</w:t>
      </w:r>
    </w:p>
    <w:p w14:paraId="4351DFBA" w14:textId="77777777" w:rsidR="00761565" w:rsidRDefault="002935D2" w:rsidP="00761565">
      <w:pPr>
        <w:pStyle w:val="Titolo2"/>
        <w:tabs>
          <w:tab w:val="left" w:pos="627"/>
        </w:tabs>
        <w:ind w:left="0"/>
        <w:jc w:val="both"/>
      </w:pPr>
      <w:r w:rsidRPr="0094740B">
        <w:lastRenderedPageBreak/>
        <w:t>b.1</w:t>
      </w:r>
      <w:r>
        <w:t>.1_</w:t>
      </w:r>
      <w:r w:rsidR="00AB4AE1" w:rsidRPr="00287C1B">
        <w:t>Inquadramento</w:t>
      </w:r>
      <w:r w:rsidR="00AB4AE1" w:rsidRPr="00287C1B">
        <w:rPr>
          <w:spacing w:val="-11"/>
        </w:rPr>
        <w:t xml:space="preserve"> </w:t>
      </w:r>
      <w:r w:rsidR="00AB4AE1" w:rsidRPr="00287C1B">
        <w:t>orografico</w:t>
      </w:r>
    </w:p>
    <w:p w14:paraId="2FFE7433" w14:textId="77777777" w:rsidR="00761565" w:rsidRDefault="00761565" w:rsidP="00761565">
      <w:pPr>
        <w:pStyle w:val="Titolo2"/>
        <w:tabs>
          <w:tab w:val="left" w:pos="627"/>
        </w:tabs>
        <w:ind w:left="0"/>
        <w:jc w:val="both"/>
      </w:pPr>
    </w:p>
    <w:p w14:paraId="57C49AB7" w14:textId="201AFF6E" w:rsidR="00761565" w:rsidRDefault="00AB4AE1" w:rsidP="00761565">
      <w:pPr>
        <w:pStyle w:val="Titolo2"/>
        <w:tabs>
          <w:tab w:val="left" w:pos="627"/>
        </w:tabs>
        <w:spacing w:line="360" w:lineRule="auto"/>
        <w:ind w:left="0"/>
        <w:jc w:val="both"/>
        <w:rPr>
          <w:b w:val="0"/>
          <w:bCs w:val="0"/>
        </w:rPr>
      </w:pPr>
      <w:r w:rsidRPr="00761565">
        <w:rPr>
          <w:b w:val="0"/>
          <w:bCs w:val="0"/>
        </w:rPr>
        <w:t xml:space="preserve">Il tenimento di </w:t>
      </w:r>
      <w:r w:rsidR="002935D2" w:rsidRPr="00761565">
        <w:rPr>
          <w:b w:val="0"/>
          <w:bCs w:val="0"/>
        </w:rPr>
        <w:t>Conza della Campania</w:t>
      </w:r>
      <w:r w:rsidR="002044BB" w:rsidRPr="00761565">
        <w:rPr>
          <w:b w:val="0"/>
          <w:bCs w:val="0"/>
        </w:rPr>
        <w:t xml:space="preserve"> </w:t>
      </w:r>
      <w:r w:rsidRPr="00761565">
        <w:rPr>
          <w:b w:val="0"/>
          <w:bCs w:val="0"/>
        </w:rPr>
        <w:t xml:space="preserve">è costituito da </w:t>
      </w:r>
      <w:r w:rsidR="00761565" w:rsidRPr="00761565">
        <w:rPr>
          <w:b w:val="0"/>
          <w:bCs w:val="0"/>
        </w:rPr>
        <w:t xml:space="preserve">un patrimonio geologico </w:t>
      </w:r>
      <w:r w:rsidR="00761565">
        <w:rPr>
          <w:b w:val="0"/>
          <w:bCs w:val="0"/>
        </w:rPr>
        <w:t>ed orografico</w:t>
      </w:r>
      <w:r w:rsidR="00761565" w:rsidRPr="00761565">
        <w:rPr>
          <w:b w:val="0"/>
          <w:bCs w:val="0"/>
        </w:rPr>
        <w:t xml:space="preserve"> di grande interesse con luoghi segnati da singolarità geologiche rappresentative. Tale attività ha condotto alla realizzazione del Progetto relativo al Censimento dei geositi e alla redazione della cartografia di itinerari geologico ambientali regionali. Dalla consultazione della Carta dei Geositi è emersa la presenza di un geosito confinante con la ZSC/ZPS di interesse, denominato “Conza della Campania” cod. AV020, ovvero dove vi sono gli effetti dei terremoti di elevata intensità che hanno causato l’abandono del centro abitato del comune di Conza della Campania (AV).</w:t>
      </w:r>
      <w:r w:rsidR="001C3CB9">
        <w:rPr>
          <w:b w:val="0"/>
          <w:bCs w:val="0"/>
        </w:rPr>
        <w:t xml:space="preserve"> </w:t>
      </w:r>
    </w:p>
    <w:p w14:paraId="74FC509C" w14:textId="0EAD5587" w:rsidR="00761565" w:rsidRDefault="00761565" w:rsidP="00761565">
      <w:pPr>
        <w:pStyle w:val="Titolo2"/>
        <w:tabs>
          <w:tab w:val="left" w:pos="627"/>
        </w:tabs>
        <w:ind w:left="0"/>
        <w:jc w:val="both"/>
        <w:rPr>
          <w:b w:val="0"/>
          <w:bCs w:val="0"/>
        </w:rPr>
      </w:pPr>
      <w:r w:rsidRPr="00761565">
        <w:rPr>
          <w:b w:val="0"/>
          <w:bCs w:val="0"/>
          <w:noProof/>
        </w:rPr>
        <w:drawing>
          <wp:inline distT="0" distB="0" distL="0" distR="0" wp14:anchorId="78B3426E" wp14:editId="2CC5B558">
            <wp:extent cx="6258798" cy="5029902"/>
            <wp:effectExtent l="0" t="0" r="8890" b="0"/>
            <wp:docPr id="683808992" name="Immagine 1" descr="Immagine che contiene mappa, schermata, atlante,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808992" name="Immagine 1" descr="Immagine che contiene mappa, schermata, atlante, testo&#10;&#10;Il contenuto generato dall'IA potrebbe non essere corretto."/>
                    <pic:cNvPicPr/>
                  </pic:nvPicPr>
                  <pic:blipFill>
                    <a:blip r:embed="rId12"/>
                    <a:stretch>
                      <a:fillRect/>
                    </a:stretch>
                  </pic:blipFill>
                  <pic:spPr>
                    <a:xfrm>
                      <a:off x="0" y="0"/>
                      <a:ext cx="6258798" cy="5029902"/>
                    </a:xfrm>
                    <a:prstGeom prst="rect">
                      <a:avLst/>
                    </a:prstGeom>
                  </pic:spPr>
                </pic:pic>
              </a:graphicData>
            </a:graphic>
          </wp:inline>
        </w:drawing>
      </w:r>
    </w:p>
    <w:p w14:paraId="617BE70A" w14:textId="54D00E86" w:rsidR="00761565" w:rsidRPr="001C3CB9" w:rsidRDefault="00761565" w:rsidP="00F84CBD">
      <w:pPr>
        <w:rPr>
          <w:b/>
          <w:bCs/>
          <w:color w:val="4F81BD" w:themeColor="accent1"/>
          <w:sz w:val="20"/>
          <w:szCs w:val="20"/>
        </w:rPr>
      </w:pPr>
      <w:r w:rsidRPr="001C3CB9">
        <w:rPr>
          <w:b/>
          <w:bCs/>
          <w:color w:val="4F81BD" w:themeColor="accent1"/>
          <w:sz w:val="20"/>
          <w:szCs w:val="20"/>
        </w:rPr>
        <w:t>Fig.</w:t>
      </w:r>
      <w:r w:rsidR="004F0A1E">
        <w:rPr>
          <w:b/>
          <w:bCs/>
          <w:color w:val="4F81BD" w:themeColor="accent1"/>
          <w:sz w:val="20"/>
          <w:szCs w:val="20"/>
        </w:rPr>
        <w:t>3</w:t>
      </w:r>
      <w:r w:rsidRPr="001C3CB9">
        <w:rPr>
          <w:b/>
          <w:bCs/>
          <w:color w:val="4F81BD" w:themeColor="accent1"/>
          <w:sz w:val="20"/>
          <w:szCs w:val="20"/>
        </w:rPr>
        <w:t>: Pericolosità frana (fonte Estratto del QUADRO CONOSCITIVO Piano di Gestione ZSC/ZPS Lago di Conza della Campania IT8040007)</w:t>
      </w:r>
    </w:p>
    <w:p w14:paraId="43AF176A" w14:textId="77777777" w:rsidR="00761565" w:rsidRDefault="00761565" w:rsidP="00761565">
      <w:pPr>
        <w:pStyle w:val="Titolo2"/>
        <w:tabs>
          <w:tab w:val="left" w:pos="627"/>
        </w:tabs>
        <w:spacing w:line="360" w:lineRule="auto"/>
        <w:ind w:left="0"/>
        <w:jc w:val="both"/>
        <w:rPr>
          <w:b w:val="0"/>
          <w:bCs w:val="0"/>
        </w:rPr>
      </w:pPr>
    </w:p>
    <w:p w14:paraId="1044B8F4" w14:textId="29D87B42" w:rsidR="00C27D40" w:rsidRDefault="00F84CBD" w:rsidP="00F84CBD">
      <w:pPr>
        <w:pStyle w:val="Corpotesto"/>
        <w:spacing w:before="2"/>
        <w:rPr>
          <w:sz w:val="36"/>
        </w:rPr>
      </w:pPr>
      <w:r w:rsidRPr="00F84CBD">
        <w:rPr>
          <w:noProof/>
          <w:sz w:val="36"/>
        </w:rPr>
        <w:lastRenderedPageBreak/>
        <w:drawing>
          <wp:inline distT="0" distB="0" distL="0" distR="0" wp14:anchorId="70FD4BC5" wp14:editId="11C24C73">
            <wp:extent cx="6239510" cy="4410075"/>
            <wp:effectExtent l="0" t="0" r="8890" b="9525"/>
            <wp:docPr id="930800317" name="Immagine 1" descr="Immagine che contiene mappa, schermat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800317" name="Immagine 1" descr="Immagine che contiene mappa, schermata, testo, atlante&#10;&#10;Il contenuto generato dall'IA potrebbe non essere corretto."/>
                    <pic:cNvPicPr/>
                  </pic:nvPicPr>
                  <pic:blipFill>
                    <a:blip r:embed="rId13"/>
                    <a:stretch>
                      <a:fillRect/>
                    </a:stretch>
                  </pic:blipFill>
                  <pic:spPr>
                    <a:xfrm>
                      <a:off x="0" y="0"/>
                      <a:ext cx="6239748" cy="4410243"/>
                    </a:xfrm>
                    <a:prstGeom prst="rect">
                      <a:avLst/>
                    </a:prstGeom>
                  </pic:spPr>
                </pic:pic>
              </a:graphicData>
            </a:graphic>
          </wp:inline>
        </w:drawing>
      </w:r>
    </w:p>
    <w:p w14:paraId="36AC7C1F" w14:textId="7FE7F3C8" w:rsidR="00F84CBD" w:rsidRPr="001C3CB9" w:rsidRDefault="00F84CBD" w:rsidP="001C3CB9">
      <w:pPr>
        <w:rPr>
          <w:b/>
          <w:bCs/>
          <w:color w:val="4F81BD" w:themeColor="accent1"/>
          <w:sz w:val="20"/>
          <w:szCs w:val="20"/>
        </w:rPr>
      </w:pPr>
      <w:r w:rsidRPr="001C3CB9">
        <w:rPr>
          <w:b/>
          <w:bCs/>
          <w:color w:val="4F81BD" w:themeColor="accent1"/>
          <w:sz w:val="20"/>
          <w:szCs w:val="20"/>
        </w:rPr>
        <w:t>Fig.</w:t>
      </w:r>
      <w:r w:rsidR="004F0A1E">
        <w:rPr>
          <w:b/>
          <w:bCs/>
          <w:color w:val="4F81BD" w:themeColor="accent1"/>
          <w:sz w:val="20"/>
          <w:szCs w:val="20"/>
        </w:rPr>
        <w:t>4</w:t>
      </w:r>
      <w:r w:rsidRPr="001C3CB9">
        <w:rPr>
          <w:b/>
          <w:bCs/>
          <w:color w:val="4F81BD" w:themeColor="accent1"/>
          <w:sz w:val="20"/>
          <w:szCs w:val="20"/>
        </w:rPr>
        <w:t>: Rischio frana (fonte Estratto del QUADRO CONOSCITIVO Piano di Gestione ZSC/ZPS Lago di Conza della Campania IT8040007)</w:t>
      </w:r>
    </w:p>
    <w:p w14:paraId="4A3324EC" w14:textId="5E43DD77" w:rsidR="00F84CBD" w:rsidRDefault="00F84CBD" w:rsidP="00F84CBD">
      <w:pPr>
        <w:pStyle w:val="Corpotesto"/>
        <w:spacing w:before="2"/>
        <w:rPr>
          <w:sz w:val="36"/>
        </w:rPr>
      </w:pPr>
      <w:r w:rsidRPr="00F84CBD">
        <w:rPr>
          <w:noProof/>
          <w:sz w:val="36"/>
        </w:rPr>
        <w:drawing>
          <wp:inline distT="0" distB="0" distL="0" distR="0" wp14:anchorId="6C94015C" wp14:editId="1780C7E7">
            <wp:extent cx="6330950" cy="3992880"/>
            <wp:effectExtent l="0" t="0" r="0" b="7620"/>
            <wp:docPr id="1775070480" name="Immagine 1" descr="Immagine che contiene schermata,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070480" name="Immagine 1" descr="Immagine che contiene schermata, mappa, testo&#10;&#10;Il contenuto generato dall'IA potrebbe non essere corretto."/>
                    <pic:cNvPicPr/>
                  </pic:nvPicPr>
                  <pic:blipFill>
                    <a:blip r:embed="rId14"/>
                    <a:stretch>
                      <a:fillRect/>
                    </a:stretch>
                  </pic:blipFill>
                  <pic:spPr>
                    <a:xfrm>
                      <a:off x="0" y="0"/>
                      <a:ext cx="6330950" cy="3992880"/>
                    </a:xfrm>
                    <a:prstGeom prst="rect">
                      <a:avLst/>
                    </a:prstGeom>
                  </pic:spPr>
                </pic:pic>
              </a:graphicData>
            </a:graphic>
          </wp:inline>
        </w:drawing>
      </w:r>
    </w:p>
    <w:p w14:paraId="26B9406F" w14:textId="54803CD6" w:rsidR="00F84CBD" w:rsidRDefault="00F84CBD" w:rsidP="00F84CBD">
      <w:pPr>
        <w:rPr>
          <w:b/>
          <w:bCs/>
          <w:color w:val="4F81BD" w:themeColor="accent1"/>
          <w:sz w:val="20"/>
          <w:szCs w:val="20"/>
        </w:rPr>
      </w:pPr>
      <w:r w:rsidRPr="001C3CB9">
        <w:rPr>
          <w:b/>
          <w:bCs/>
          <w:color w:val="4F81BD" w:themeColor="accent1"/>
          <w:sz w:val="20"/>
          <w:szCs w:val="20"/>
        </w:rPr>
        <w:t>Fig.</w:t>
      </w:r>
      <w:r w:rsidR="004F0A1E">
        <w:rPr>
          <w:b/>
          <w:bCs/>
          <w:color w:val="4F81BD" w:themeColor="accent1"/>
          <w:sz w:val="20"/>
          <w:szCs w:val="20"/>
        </w:rPr>
        <w:t>5</w:t>
      </w:r>
      <w:r w:rsidRPr="001C3CB9">
        <w:rPr>
          <w:b/>
          <w:bCs/>
          <w:color w:val="4F81BD" w:themeColor="accent1"/>
          <w:sz w:val="20"/>
          <w:szCs w:val="20"/>
        </w:rPr>
        <w:t>: Estratto carta geositi (fonte Estratto del QUADRO CONOSCITIVO Piano di Gestione ZSC/ZPS Lago di Conza della Campania IT8040007)</w:t>
      </w:r>
    </w:p>
    <w:p w14:paraId="5374AD57" w14:textId="77777777" w:rsidR="00AB0F47" w:rsidRPr="001C3CB9" w:rsidRDefault="00AB0F47" w:rsidP="00F84CBD">
      <w:pPr>
        <w:rPr>
          <w:b/>
          <w:bCs/>
          <w:color w:val="4F81BD" w:themeColor="accent1"/>
          <w:sz w:val="20"/>
          <w:szCs w:val="20"/>
        </w:rPr>
      </w:pPr>
    </w:p>
    <w:p w14:paraId="1CFA74D6" w14:textId="09F73997" w:rsidR="00EF45EA" w:rsidRDefault="00EF45EA" w:rsidP="001C3CB9">
      <w:pPr>
        <w:pStyle w:val="Titolo2"/>
        <w:tabs>
          <w:tab w:val="left" w:pos="627"/>
        </w:tabs>
        <w:spacing w:line="360" w:lineRule="auto"/>
        <w:ind w:left="0"/>
        <w:jc w:val="both"/>
      </w:pPr>
      <w:r w:rsidRPr="0094740B">
        <w:lastRenderedPageBreak/>
        <w:t>b.1</w:t>
      </w:r>
      <w:r>
        <w:t>.2_</w:t>
      </w:r>
      <w:r w:rsidRPr="00287C1B">
        <w:t>Inquadramento</w:t>
      </w:r>
      <w:r w:rsidRPr="00287C1B">
        <w:rPr>
          <w:spacing w:val="-11"/>
        </w:rPr>
        <w:t xml:space="preserve"> </w:t>
      </w:r>
      <w:r>
        <w:t>idrografico</w:t>
      </w:r>
    </w:p>
    <w:p w14:paraId="79A18D3B" w14:textId="50F74DEE" w:rsidR="001C3CB9" w:rsidRDefault="00AB4AE1" w:rsidP="001C3CB9">
      <w:pPr>
        <w:pStyle w:val="Titolo2"/>
        <w:tabs>
          <w:tab w:val="left" w:pos="627"/>
        </w:tabs>
        <w:spacing w:line="360" w:lineRule="auto"/>
        <w:ind w:left="0"/>
        <w:jc w:val="both"/>
        <w:rPr>
          <w:b w:val="0"/>
          <w:bCs w:val="0"/>
        </w:rPr>
      </w:pPr>
      <w:r w:rsidRPr="00EF45EA">
        <w:rPr>
          <w:b w:val="0"/>
          <w:bCs w:val="0"/>
        </w:rPr>
        <w:t xml:space="preserve">Il Comune di </w:t>
      </w:r>
      <w:r w:rsidR="00EF45EA" w:rsidRPr="00EF45EA">
        <w:rPr>
          <w:b w:val="0"/>
          <w:bCs w:val="0"/>
        </w:rPr>
        <w:t xml:space="preserve">Conza della Campania, come suddetto, è caratterizzato dalla presenza del </w:t>
      </w:r>
      <w:r w:rsidR="00EF45EA" w:rsidRPr="00C2738F">
        <w:rPr>
          <w:b w:val="0"/>
          <w:bCs w:val="0"/>
        </w:rPr>
        <w:t>Lago di Conza, un invaso artificiale costituente una diga sul fiume Ofanto</w:t>
      </w:r>
      <w:r w:rsidR="001C3CB9">
        <w:rPr>
          <w:b w:val="0"/>
          <w:bCs w:val="0"/>
        </w:rPr>
        <w:t xml:space="preserve">. </w:t>
      </w:r>
      <w:r w:rsidR="001C3CB9" w:rsidRPr="001C3CB9">
        <w:rPr>
          <w:b w:val="0"/>
          <w:bCs w:val="0"/>
        </w:rPr>
        <w:t>L’invaso di Conza, originato dallo sbarramento del Fiume Ofanto</w:t>
      </w:r>
      <w:r w:rsidR="001C3CB9">
        <w:rPr>
          <w:b w:val="0"/>
          <w:bCs w:val="0"/>
        </w:rPr>
        <w:t xml:space="preserve"> </w:t>
      </w:r>
      <w:r w:rsidR="001C3CB9" w:rsidRPr="001C3CB9">
        <w:rPr>
          <w:b w:val="0"/>
          <w:bCs w:val="0"/>
        </w:rPr>
        <w:t>si trova ad una quota compresa tra 414 e 437 m s.l.m., nel Comune di Conza della Campania (AV).</w:t>
      </w:r>
      <w:r w:rsidR="001C3CB9">
        <w:rPr>
          <w:b w:val="0"/>
          <w:bCs w:val="0"/>
        </w:rPr>
        <w:t xml:space="preserve"> </w:t>
      </w:r>
      <w:r w:rsidR="001C3CB9" w:rsidRPr="001C3CB9">
        <w:rPr>
          <w:b w:val="0"/>
          <w:bCs w:val="0"/>
        </w:rPr>
        <w:t>È una zona umida tra le più estese della Campania e una delle più importanti dal punto di vista naturalistico. L’area dell’invaso è protetta come Zona Speciale di Conservazione (ZSC), Zona di Protezione Speciale (ZPS), Oasi di Protezione della Fauna</w:t>
      </w:r>
      <w:r w:rsidR="001C3CB9">
        <w:rPr>
          <w:b w:val="0"/>
          <w:bCs w:val="0"/>
        </w:rPr>
        <w:t xml:space="preserve">. </w:t>
      </w:r>
      <w:r w:rsidR="001C3CB9" w:rsidRPr="001C3CB9">
        <w:rPr>
          <w:b w:val="0"/>
          <w:bCs w:val="0"/>
        </w:rPr>
        <w:t>Il lago si estende sul fondo di una vasta conca circondata da dolci rilievi collinari, in cui l’uso del suolo prevalente è quello di tipo agricolo tradizionale, con piccoli orti e colture cerealicole e foraggere. Alternati e frammisti alle aree coltivate vi sono boschetti più o meno estesi riconducibili alla fascia bioclimatica vegetazionale del Quercetum pubescentis</w:t>
      </w:r>
      <w:r w:rsidR="001C3CB9">
        <w:rPr>
          <w:b w:val="0"/>
          <w:bCs w:val="0"/>
        </w:rPr>
        <w:t xml:space="preserve"> (</w:t>
      </w:r>
      <w:r w:rsidR="001C3CB9" w:rsidRPr="001C3CB9">
        <w:rPr>
          <w:b w:val="0"/>
          <w:bCs w:val="0"/>
        </w:rPr>
        <w:t xml:space="preserve">bosco di </w:t>
      </w:r>
      <w:r w:rsidR="001C3CB9">
        <w:rPr>
          <w:b w:val="0"/>
          <w:bCs w:val="0"/>
        </w:rPr>
        <w:t>r</w:t>
      </w:r>
      <w:r w:rsidR="001C3CB9" w:rsidRPr="001C3CB9">
        <w:rPr>
          <w:b w:val="0"/>
          <w:bCs w:val="0"/>
        </w:rPr>
        <w:t>overella</w:t>
      </w:r>
      <w:r w:rsidR="001C3CB9">
        <w:rPr>
          <w:b w:val="0"/>
          <w:bCs w:val="0"/>
        </w:rPr>
        <w:t>)</w:t>
      </w:r>
      <w:r w:rsidR="001C3CB9" w:rsidRPr="001C3CB9">
        <w:rPr>
          <w:b w:val="0"/>
          <w:bCs w:val="0"/>
        </w:rPr>
        <w:t>. A tali ambienti preesistenti si sono aggiunti quelli creati dalla formazione dell’invaso e dal diverso uso dei terreni circostanti le sponde, incrementando la biodiversità dell’area.</w:t>
      </w:r>
      <w:r w:rsidR="001C3CB9">
        <w:rPr>
          <w:b w:val="0"/>
          <w:bCs w:val="0"/>
        </w:rPr>
        <w:t xml:space="preserve"> </w:t>
      </w:r>
      <w:r w:rsidR="001C3CB9" w:rsidRPr="001C3CB9">
        <w:rPr>
          <w:b w:val="0"/>
          <w:bCs w:val="0"/>
        </w:rPr>
        <w:t>L’intero corso del Fiume Ofanto all’interno de Sito è classificato corpo idrico significativo e rientra nel programma di monitoraggio regionale (rete di monitoraggio 2021-2026). La stazione O1bis (Lioni) ricade nella ZSC Alta valle del Fiume Ofanto IT8040003 mentre la stazione O1ter (Conza della Campania) ricade nella ZSC/ZPS Lago di Conza IT8040007.</w:t>
      </w:r>
      <w:r w:rsidR="001C3CB9">
        <w:rPr>
          <w:b w:val="0"/>
          <w:bCs w:val="0"/>
        </w:rPr>
        <w:t xml:space="preserve"> </w:t>
      </w:r>
      <w:r w:rsidR="001C3CB9" w:rsidRPr="001C3CB9">
        <w:rPr>
          <w:b w:val="0"/>
          <w:bCs w:val="0"/>
        </w:rPr>
        <w:t>Tra gli invasi artificiali il Lago di Conza è considerato significativo, classificato ME-5 “Laghi/invasi mediterranei, profondi, silicei, dell'Italia Centro-Meridionale ed Insulare, aventi profondità media della cuvetta lacustre superiore o uguale a 15 m, con substrato prevalentemente siliceo</w:t>
      </w:r>
      <w:r w:rsidR="001C3CB9">
        <w:rPr>
          <w:b w:val="0"/>
          <w:bCs w:val="0"/>
        </w:rPr>
        <w:t xml:space="preserve">. </w:t>
      </w:r>
      <w:r w:rsidR="001C3CB9" w:rsidRPr="001C3CB9">
        <w:rPr>
          <w:b w:val="0"/>
          <w:bCs w:val="0"/>
        </w:rPr>
        <w:t>Il Fiume Ofanto all’interno del Sito in oggetto è caratterizzato dalle discontinuità fluviali Diga lago di Conza e Briglia Ponte SS 7 Appia nel comune di Conza della Campania.</w:t>
      </w:r>
    </w:p>
    <w:p w14:paraId="28D5049E" w14:textId="1F0C6191" w:rsidR="001C3CB9" w:rsidRDefault="001C3CB9" w:rsidP="001C3CB9">
      <w:pPr>
        <w:pStyle w:val="Titolo2"/>
        <w:tabs>
          <w:tab w:val="left" w:pos="627"/>
        </w:tabs>
        <w:ind w:left="0"/>
        <w:jc w:val="center"/>
        <w:rPr>
          <w:b w:val="0"/>
          <w:bCs w:val="0"/>
        </w:rPr>
      </w:pPr>
      <w:r w:rsidRPr="001C3CB9">
        <w:rPr>
          <w:b w:val="0"/>
          <w:bCs w:val="0"/>
          <w:noProof/>
        </w:rPr>
        <w:drawing>
          <wp:inline distT="0" distB="0" distL="0" distR="0" wp14:anchorId="3907B079" wp14:editId="4FB19056">
            <wp:extent cx="5667375" cy="2914406"/>
            <wp:effectExtent l="0" t="0" r="0" b="635"/>
            <wp:docPr id="9521708" name="Immagine 1" descr="Immagine che contiene mappa, testo, atlant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1708" name="Immagine 1" descr="Immagine che contiene mappa, testo, atlante&#10;&#10;Il contenuto generato dall'IA potrebbe non essere corretto."/>
                    <pic:cNvPicPr/>
                  </pic:nvPicPr>
                  <pic:blipFill>
                    <a:blip r:embed="rId15"/>
                    <a:stretch>
                      <a:fillRect/>
                    </a:stretch>
                  </pic:blipFill>
                  <pic:spPr>
                    <a:xfrm>
                      <a:off x="0" y="0"/>
                      <a:ext cx="5674067" cy="2917847"/>
                    </a:xfrm>
                    <a:prstGeom prst="rect">
                      <a:avLst/>
                    </a:prstGeom>
                  </pic:spPr>
                </pic:pic>
              </a:graphicData>
            </a:graphic>
          </wp:inline>
        </w:drawing>
      </w:r>
    </w:p>
    <w:p w14:paraId="22ADE2DA" w14:textId="6F1DC315" w:rsidR="001C3CB9" w:rsidRPr="001C3CB9" w:rsidRDefault="001C3CB9" w:rsidP="001C3CB9">
      <w:pPr>
        <w:rPr>
          <w:b/>
          <w:bCs/>
          <w:color w:val="4F81BD" w:themeColor="accent1"/>
          <w:sz w:val="20"/>
          <w:szCs w:val="20"/>
        </w:rPr>
      </w:pPr>
      <w:r w:rsidRPr="001C3CB9">
        <w:rPr>
          <w:b/>
          <w:bCs/>
          <w:color w:val="4F81BD" w:themeColor="accent1"/>
          <w:sz w:val="20"/>
          <w:szCs w:val="20"/>
        </w:rPr>
        <w:t>Fig.</w:t>
      </w:r>
      <w:r w:rsidR="004F0A1E">
        <w:rPr>
          <w:b/>
          <w:bCs/>
          <w:color w:val="4F81BD" w:themeColor="accent1"/>
          <w:sz w:val="20"/>
          <w:szCs w:val="20"/>
        </w:rPr>
        <w:t>6</w:t>
      </w:r>
      <w:r w:rsidRPr="001C3CB9">
        <w:rPr>
          <w:b/>
          <w:bCs/>
          <w:color w:val="4F81BD" w:themeColor="accent1"/>
          <w:sz w:val="20"/>
          <w:szCs w:val="20"/>
        </w:rPr>
        <w:t>: Discontinuità fluviali lungo i principali corsi d’acqua del Sito (</w:t>
      </w:r>
      <w:r w:rsidRPr="001C3CB9">
        <w:rPr>
          <w:b/>
          <w:bCs/>
          <w:i/>
          <w:iCs/>
          <w:color w:val="4F81BD" w:themeColor="accent1"/>
          <w:sz w:val="20"/>
          <w:szCs w:val="20"/>
        </w:rPr>
        <w:t>fonte Estratto del QUADRO CONOSCITIVO Piano di Gestione ZSC/ZPS Lago di Conza della Campania IT8040007</w:t>
      </w:r>
      <w:r w:rsidRPr="001C3CB9">
        <w:rPr>
          <w:b/>
          <w:bCs/>
          <w:color w:val="4F81BD" w:themeColor="accent1"/>
          <w:sz w:val="20"/>
          <w:szCs w:val="20"/>
        </w:rPr>
        <w:t>)</w:t>
      </w:r>
    </w:p>
    <w:p w14:paraId="64606EE6" w14:textId="77777777" w:rsidR="001C3CB9" w:rsidRDefault="001C3CB9" w:rsidP="001C3CB9">
      <w:pPr>
        <w:pStyle w:val="Titolo2"/>
        <w:tabs>
          <w:tab w:val="left" w:pos="627"/>
        </w:tabs>
        <w:ind w:left="0"/>
        <w:rPr>
          <w:b w:val="0"/>
          <w:bCs w:val="0"/>
        </w:rPr>
      </w:pPr>
    </w:p>
    <w:p w14:paraId="5D5485C4" w14:textId="77777777" w:rsidR="001C3CB9" w:rsidRDefault="001C3CB9" w:rsidP="001C3CB9">
      <w:pPr>
        <w:pStyle w:val="Titolo2"/>
        <w:tabs>
          <w:tab w:val="left" w:pos="627"/>
        </w:tabs>
        <w:spacing w:line="360" w:lineRule="auto"/>
        <w:ind w:left="0"/>
        <w:jc w:val="center"/>
        <w:rPr>
          <w:b w:val="0"/>
          <w:bCs w:val="0"/>
        </w:rPr>
      </w:pPr>
    </w:p>
    <w:p w14:paraId="302960E6" w14:textId="5497CC7D" w:rsidR="001C3CB9" w:rsidRDefault="001C3CB9" w:rsidP="001C3CB9">
      <w:pPr>
        <w:pStyle w:val="Titolo2"/>
        <w:tabs>
          <w:tab w:val="left" w:pos="627"/>
        </w:tabs>
        <w:ind w:left="0"/>
        <w:jc w:val="both"/>
        <w:rPr>
          <w:b w:val="0"/>
          <w:bCs w:val="0"/>
        </w:rPr>
      </w:pPr>
      <w:r w:rsidRPr="001C3CB9">
        <w:rPr>
          <w:b w:val="0"/>
          <w:bCs w:val="0"/>
          <w:noProof/>
        </w:rPr>
        <w:lastRenderedPageBreak/>
        <w:drawing>
          <wp:inline distT="0" distB="0" distL="0" distR="0" wp14:anchorId="5E8CAF39" wp14:editId="52A41353">
            <wp:extent cx="6330950" cy="3691890"/>
            <wp:effectExtent l="0" t="0" r="0" b="3810"/>
            <wp:docPr id="934618997" name="Immagine 1" descr="Immagine che contiene schermata, mappa, test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618997" name="Immagine 1" descr="Immagine che contiene schermata, mappa, testo&#10;&#10;Il contenuto generato dall'IA potrebbe non essere corretto."/>
                    <pic:cNvPicPr/>
                  </pic:nvPicPr>
                  <pic:blipFill>
                    <a:blip r:embed="rId16"/>
                    <a:stretch>
                      <a:fillRect/>
                    </a:stretch>
                  </pic:blipFill>
                  <pic:spPr>
                    <a:xfrm>
                      <a:off x="0" y="0"/>
                      <a:ext cx="6330950" cy="3691890"/>
                    </a:xfrm>
                    <a:prstGeom prst="rect">
                      <a:avLst/>
                    </a:prstGeom>
                  </pic:spPr>
                </pic:pic>
              </a:graphicData>
            </a:graphic>
          </wp:inline>
        </w:drawing>
      </w:r>
    </w:p>
    <w:p w14:paraId="79A6CFCA" w14:textId="04FDC142" w:rsidR="001C3CB9" w:rsidRPr="00486263" w:rsidRDefault="001C3CB9" w:rsidP="00486263">
      <w:pPr>
        <w:pStyle w:val="Titolo2"/>
        <w:tabs>
          <w:tab w:val="left" w:pos="627"/>
        </w:tabs>
        <w:spacing w:line="360" w:lineRule="auto"/>
        <w:ind w:left="0"/>
        <w:jc w:val="both"/>
        <w:rPr>
          <w:b w:val="0"/>
          <w:bCs w:val="0"/>
        </w:rPr>
      </w:pPr>
      <w:r w:rsidRPr="00F84CBD">
        <w:rPr>
          <w:color w:val="4F81BD" w:themeColor="accent1"/>
          <w:sz w:val="20"/>
          <w:szCs w:val="20"/>
        </w:rPr>
        <w:t>Fig.</w:t>
      </w:r>
      <w:r w:rsidR="004F0A1E">
        <w:rPr>
          <w:color w:val="4F81BD" w:themeColor="accent1"/>
          <w:sz w:val="20"/>
          <w:szCs w:val="20"/>
        </w:rPr>
        <w:t>7</w:t>
      </w:r>
      <w:r w:rsidRPr="00F84CBD">
        <w:rPr>
          <w:color w:val="4F81BD" w:themeColor="accent1"/>
          <w:sz w:val="20"/>
          <w:szCs w:val="20"/>
        </w:rPr>
        <w:t xml:space="preserve">: </w:t>
      </w:r>
      <w:r>
        <w:rPr>
          <w:color w:val="4F81BD" w:themeColor="accent1"/>
          <w:sz w:val="20"/>
          <w:szCs w:val="20"/>
        </w:rPr>
        <w:t xml:space="preserve">Idrografia </w:t>
      </w:r>
      <w:r w:rsidRPr="001C3CB9">
        <w:rPr>
          <w:color w:val="4F81BD" w:themeColor="accent1"/>
          <w:sz w:val="20"/>
          <w:szCs w:val="20"/>
        </w:rPr>
        <w:t xml:space="preserve">del Sito </w:t>
      </w:r>
      <w:r w:rsidRPr="00F84CBD">
        <w:rPr>
          <w:color w:val="4F81BD" w:themeColor="accent1"/>
          <w:sz w:val="20"/>
          <w:szCs w:val="20"/>
        </w:rPr>
        <w:t>(</w:t>
      </w:r>
      <w:r w:rsidRPr="00F84CBD">
        <w:rPr>
          <w:i/>
          <w:iCs/>
          <w:color w:val="4F81BD" w:themeColor="accent1"/>
          <w:sz w:val="20"/>
          <w:szCs w:val="20"/>
        </w:rPr>
        <w:t>fonte Estratto del QUADRO CONOSCITIVO Piano di Gestione ZSC/ZPS Lago di Conza della Campania IT8040007</w:t>
      </w:r>
    </w:p>
    <w:p w14:paraId="060118D6" w14:textId="77777777" w:rsidR="00BA7EA7" w:rsidRDefault="00BA7EA7">
      <w:pPr>
        <w:pStyle w:val="Corpotesto"/>
        <w:spacing w:before="6"/>
        <w:rPr>
          <w:b/>
          <w:sz w:val="15"/>
        </w:rPr>
      </w:pPr>
    </w:p>
    <w:p w14:paraId="0B75050A" w14:textId="77777777" w:rsidR="00DB06F6" w:rsidRDefault="00DB06F6" w:rsidP="004F0A1E">
      <w:pPr>
        <w:spacing w:line="360" w:lineRule="auto"/>
        <w:jc w:val="both"/>
        <w:rPr>
          <w:color w:val="000000"/>
          <w:sz w:val="24"/>
          <w:szCs w:val="24"/>
          <w:lang w:eastAsia="it-IT"/>
        </w:rPr>
      </w:pPr>
    </w:p>
    <w:p w14:paraId="0A413F52" w14:textId="1BFFC1D6" w:rsidR="00DB06F6" w:rsidRDefault="00DB06F6" w:rsidP="00DB06F6">
      <w:pPr>
        <w:spacing w:line="276" w:lineRule="auto"/>
        <w:jc w:val="both"/>
        <w:rPr>
          <w:b/>
          <w:spacing w:val="-2"/>
          <w:sz w:val="24"/>
        </w:rPr>
      </w:pPr>
      <w:r w:rsidRPr="00DB06F6">
        <w:rPr>
          <w:b/>
          <w:spacing w:val="-2"/>
          <w:sz w:val="24"/>
        </w:rPr>
        <w:t>b.1.</w:t>
      </w:r>
      <w:r w:rsidR="00D57B41">
        <w:rPr>
          <w:b/>
          <w:spacing w:val="-2"/>
          <w:sz w:val="24"/>
        </w:rPr>
        <w:t>3</w:t>
      </w:r>
      <w:r w:rsidRPr="00DB06F6">
        <w:rPr>
          <w:b/>
          <w:spacing w:val="-2"/>
          <w:sz w:val="24"/>
        </w:rPr>
        <w:t xml:space="preserve">_ </w:t>
      </w:r>
      <w:r>
        <w:rPr>
          <w:b/>
          <w:spacing w:val="-2"/>
          <w:sz w:val="24"/>
        </w:rPr>
        <w:t>I</w:t>
      </w:r>
      <w:r w:rsidRPr="00DB06F6">
        <w:rPr>
          <w:b/>
          <w:spacing w:val="-2"/>
          <w:sz w:val="24"/>
        </w:rPr>
        <w:t xml:space="preserve">nquadramento </w:t>
      </w:r>
      <w:r>
        <w:rPr>
          <w:b/>
          <w:spacing w:val="-2"/>
          <w:sz w:val="24"/>
        </w:rPr>
        <w:t>f</w:t>
      </w:r>
      <w:r w:rsidRPr="00DB06F6">
        <w:rPr>
          <w:b/>
          <w:spacing w:val="-2"/>
          <w:sz w:val="24"/>
        </w:rPr>
        <w:t>itoclimatico</w:t>
      </w:r>
      <w:r w:rsidR="00096426">
        <w:rPr>
          <w:b/>
          <w:spacing w:val="-2"/>
          <w:sz w:val="24"/>
        </w:rPr>
        <w:t xml:space="preserve">, </w:t>
      </w:r>
      <w:r w:rsidRPr="00DB06F6">
        <w:rPr>
          <w:b/>
          <w:spacing w:val="-2"/>
          <w:sz w:val="24"/>
        </w:rPr>
        <w:t>vegetazionale</w:t>
      </w:r>
      <w:r w:rsidR="00096426">
        <w:rPr>
          <w:b/>
          <w:spacing w:val="-2"/>
          <w:sz w:val="24"/>
        </w:rPr>
        <w:t xml:space="preserve"> e faunistico</w:t>
      </w:r>
    </w:p>
    <w:p w14:paraId="1163ABFF" w14:textId="7119A166" w:rsidR="00DB06F6" w:rsidRDefault="00DB06F6" w:rsidP="00DB06F6">
      <w:pPr>
        <w:pStyle w:val="Corpotesto"/>
        <w:spacing w:before="132" w:line="361" w:lineRule="auto"/>
        <w:ind w:right="130"/>
        <w:jc w:val="both"/>
      </w:pPr>
      <w:r>
        <w:rPr>
          <w:spacing w:val="-1"/>
        </w:rPr>
        <w:t>Pertanto,</w:t>
      </w:r>
      <w:r>
        <w:rPr>
          <w:spacing w:val="4"/>
        </w:rPr>
        <w:t xml:space="preserve"> </w:t>
      </w:r>
      <w:r>
        <w:rPr>
          <w:spacing w:val="-2"/>
        </w:rPr>
        <w:t>se</w:t>
      </w:r>
      <w:r>
        <w:rPr>
          <w:spacing w:val="1"/>
        </w:rPr>
        <w:t xml:space="preserve"> </w:t>
      </w:r>
      <w:r>
        <w:t>pur</w:t>
      </w:r>
      <w:r>
        <w:rPr>
          <w:spacing w:val="-1"/>
        </w:rPr>
        <w:t xml:space="preserve"> </w:t>
      </w:r>
      <w:r>
        <w:rPr>
          <w:spacing w:val="-3"/>
        </w:rPr>
        <w:t xml:space="preserve">in </w:t>
      </w:r>
      <w:r>
        <w:rPr>
          <w:spacing w:val="-1"/>
        </w:rPr>
        <w:t>presenza</w:t>
      </w:r>
      <w:r>
        <w:rPr>
          <w:spacing w:val="1"/>
        </w:rPr>
        <w:t xml:space="preserve"> </w:t>
      </w:r>
      <w:r>
        <w:rPr>
          <w:spacing w:val="2"/>
        </w:rPr>
        <w:t>di</w:t>
      </w:r>
      <w:r>
        <w:rPr>
          <w:spacing w:val="-3"/>
        </w:rPr>
        <w:t xml:space="preserve"> </w:t>
      </w:r>
      <w:r>
        <w:rPr>
          <w:spacing w:val="-1"/>
        </w:rPr>
        <w:t>valori</w:t>
      </w:r>
      <w:r>
        <w:rPr>
          <w:spacing w:val="-7"/>
        </w:rPr>
        <w:t xml:space="preserve"> </w:t>
      </w:r>
      <w:r>
        <w:rPr>
          <w:spacing w:val="2"/>
        </w:rPr>
        <w:t>di</w:t>
      </w:r>
      <w:r>
        <w:rPr>
          <w:spacing w:val="-3"/>
        </w:rPr>
        <w:t xml:space="preserve"> </w:t>
      </w:r>
      <w:r>
        <w:rPr>
          <w:spacing w:val="-1"/>
        </w:rPr>
        <w:t>piovosità</w:t>
      </w:r>
      <w:r>
        <w:rPr>
          <w:spacing w:val="1"/>
        </w:rPr>
        <w:t xml:space="preserve"> </w:t>
      </w:r>
      <w:r>
        <w:rPr>
          <w:spacing w:val="-3"/>
        </w:rPr>
        <w:t>alti,</w:t>
      </w:r>
      <w:r>
        <w:rPr>
          <w:spacing w:val="4"/>
        </w:rPr>
        <w:t xml:space="preserve"> </w:t>
      </w:r>
      <w:r>
        <w:rPr>
          <w:spacing w:val="-1"/>
        </w:rPr>
        <w:t>per</w:t>
      </w:r>
      <w:r>
        <w:rPr>
          <w:spacing w:val="8"/>
        </w:rPr>
        <w:t xml:space="preserve"> </w:t>
      </w:r>
      <w:r>
        <w:rPr>
          <w:spacing w:val="-3"/>
        </w:rPr>
        <w:t xml:space="preserve">il </w:t>
      </w:r>
      <w:r>
        <w:rPr>
          <w:spacing w:val="-1"/>
        </w:rPr>
        <w:t>territorio</w:t>
      </w:r>
      <w:r>
        <w:rPr>
          <w:spacing w:val="6"/>
        </w:rPr>
        <w:t xml:space="preserve"> </w:t>
      </w:r>
      <w:r>
        <w:t>e</w:t>
      </w:r>
      <w:r>
        <w:rPr>
          <w:spacing w:val="1"/>
        </w:rPr>
        <w:t xml:space="preserve"> </w:t>
      </w:r>
      <w:r>
        <w:rPr>
          <w:spacing w:val="-2"/>
        </w:rPr>
        <w:t>l’altitudine,</w:t>
      </w:r>
      <w:r>
        <w:rPr>
          <w:spacing w:val="4"/>
        </w:rPr>
        <w:t xml:space="preserve"> </w:t>
      </w:r>
      <w:r>
        <w:rPr>
          <w:spacing w:val="1"/>
        </w:rPr>
        <w:t>si</w:t>
      </w:r>
      <w:r>
        <w:rPr>
          <w:spacing w:val="2"/>
        </w:rPr>
        <w:t xml:space="preserve"> </w:t>
      </w:r>
      <w:r>
        <w:rPr>
          <w:spacing w:val="-3"/>
        </w:rPr>
        <w:t>ha</w:t>
      </w:r>
      <w:r>
        <w:rPr>
          <w:spacing w:val="1"/>
        </w:rPr>
        <w:t xml:space="preserve"> </w:t>
      </w:r>
      <w:r>
        <w:t>un</w:t>
      </w:r>
      <w:r>
        <w:rPr>
          <w:spacing w:val="-3"/>
        </w:rPr>
        <w:t xml:space="preserve"> </w:t>
      </w:r>
      <w:r>
        <w:rPr>
          <w:spacing w:val="-1"/>
        </w:rPr>
        <w:t>clima</w:t>
      </w:r>
      <w:r>
        <w:rPr>
          <w:spacing w:val="1"/>
        </w:rPr>
        <w:t xml:space="preserve"> </w:t>
      </w:r>
      <w:r>
        <w:rPr>
          <w:spacing w:val="-1"/>
        </w:rPr>
        <w:t>che</w:t>
      </w:r>
      <w:r>
        <w:rPr>
          <w:spacing w:val="106"/>
        </w:rPr>
        <w:t xml:space="preserve"> </w:t>
      </w:r>
      <w:r>
        <w:t>rientra</w:t>
      </w:r>
      <w:r>
        <w:rPr>
          <w:spacing w:val="39"/>
        </w:rPr>
        <w:t xml:space="preserve"> </w:t>
      </w:r>
      <w:r>
        <w:rPr>
          <w:spacing w:val="-3"/>
        </w:rPr>
        <w:t>nella</w:t>
      </w:r>
      <w:r>
        <w:rPr>
          <w:spacing w:val="39"/>
        </w:rPr>
        <w:t xml:space="preserve"> </w:t>
      </w:r>
      <w:r>
        <w:rPr>
          <w:spacing w:val="-1"/>
        </w:rPr>
        <w:t>classe</w:t>
      </w:r>
      <w:r>
        <w:rPr>
          <w:spacing w:val="39"/>
        </w:rPr>
        <w:t xml:space="preserve"> </w:t>
      </w:r>
      <w:r>
        <w:t>temperata</w:t>
      </w:r>
      <w:r>
        <w:rPr>
          <w:spacing w:val="39"/>
        </w:rPr>
        <w:t xml:space="preserve"> </w:t>
      </w:r>
      <w:r>
        <w:rPr>
          <w:spacing w:val="-2"/>
        </w:rPr>
        <w:t>(tipica</w:t>
      </w:r>
      <w:r>
        <w:rPr>
          <w:spacing w:val="44"/>
        </w:rPr>
        <w:t xml:space="preserve"> </w:t>
      </w:r>
      <w:r>
        <w:rPr>
          <w:spacing w:val="-1"/>
        </w:rPr>
        <w:t>mediterranea)</w:t>
      </w:r>
      <w:r>
        <w:rPr>
          <w:spacing w:val="42"/>
        </w:rPr>
        <w:t xml:space="preserve"> </w:t>
      </w:r>
      <w:r>
        <w:t>e</w:t>
      </w:r>
      <w:r>
        <w:rPr>
          <w:spacing w:val="39"/>
        </w:rPr>
        <w:t xml:space="preserve"> </w:t>
      </w:r>
      <w:r>
        <w:rPr>
          <w:spacing w:val="-1"/>
        </w:rPr>
        <w:t>precisamente</w:t>
      </w:r>
      <w:r>
        <w:rPr>
          <w:spacing w:val="39"/>
        </w:rPr>
        <w:t xml:space="preserve"> </w:t>
      </w:r>
      <w:r>
        <w:rPr>
          <w:spacing w:val="-3"/>
        </w:rPr>
        <w:t>nella</w:t>
      </w:r>
      <w:r>
        <w:rPr>
          <w:spacing w:val="39"/>
        </w:rPr>
        <w:t xml:space="preserve"> </w:t>
      </w:r>
      <w:r>
        <w:rPr>
          <w:spacing w:val="-1"/>
        </w:rPr>
        <w:t>sottoclasse</w:t>
      </w:r>
      <w:r>
        <w:rPr>
          <w:spacing w:val="39"/>
        </w:rPr>
        <w:t xml:space="preserve"> </w:t>
      </w:r>
      <w:r>
        <w:rPr>
          <w:spacing w:val="2"/>
        </w:rPr>
        <w:t>di</w:t>
      </w:r>
      <w:r>
        <w:rPr>
          <w:spacing w:val="31"/>
        </w:rPr>
        <w:t xml:space="preserve"> </w:t>
      </w:r>
      <w:r>
        <w:rPr>
          <w:spacing w:val="1"/>
        </w:rPr>
        <w:t>temperato-</w:t>
      </w:r>
      <w:r>
        <w:rPr>
          <w:spacing w:val="66"/>
        </w:rPr>
        <w:t xml:space="preserve"> </w:t>
      </w:r>
      <w:r>
        <w:rPr>
          <w:spacing w:val="-1"/>
        </w:rPr>
        <w:t xml:space="preserve">freddo, </w:t>
      </w:r>
      <w:r>
        <w:rPr>
          <w:spacing w:val="-2"/>
        </w:rPr>
        <w:t>tipico</w:t>
      </w:r>
      <w:r>
        <w:rPr>
          <w:spacing w:val="6"/>
        </w:rPr>
        <w:t xml:space="preserve"> </w:t>
      </w:r>
      <w:r>
        <w:rPr>
          <w:spacing w:val="-2"/>
        </w:rPr>
        <w:t>delle</w:t>
      </w:r>
      <w:r>
        <w:rPr>
          <w:spacing w:val="1"/>
        </w:rPr>
        <w:t xml:space="preserve"> </w:t>
      </w:r>
      <w:r>
        <w:rPr>
          <w:spacing w:val="-1"/>
        </w:rPr>
        <w:t>zone</w:t>
      </w:r>
      <w:r>
        <w:rPr>
          <w:spacing w:val="6"/>
        </w:rPr>
        <w:t xml:space="preserve"> </w:t>
      </w:r>
      <w:r>
        <w:rPr>
          <w:spacing w:val="-2"/>
        </w:rPr>
        <w:t>montane</w:t>
      </w:r>
      <w:r>
        <w:rPr>
          <w:spacing w:val="6"/>
        </w:rPr>
        <w:t xml:space="preserve"> </w:t>
      </w:r>
      <w:r>
        <w:rPr>
          <w:spacing w:val="-1"/>
        </w:rPr>
        <w:t xml:space="preserve">interne. </w:t>
      </w:r>
      <w:r>
        <w:rPr>
          <w:spacing w:val="-2"/>
        </w:rPr>
        <w:t>Sulla</w:t>
      </w:r>
      <w:r>
        <w:rPr>
          <w:spacing w:val="39"/>
        </w:rPr>
        <w:t xml:space="preserve"> </w:t>
      </w:r>
      <w:r>
        <w:rPr>
          <w:spacing w:val="1"/>
        </w:rPr>
        <w:t>scorta</w:t>
      </w:r>
      <w:r>
        <w:rPr>
          <w:spacing w:val="39"/>
        </w:rPr>
        <w:t xml:space="preserve"> </w:t>
      </w:r>
      <w:r>
        <w:rPr>
          <w:spacing w:val="-3"/>
        </w:rPr>
        <w:t>delle</w:t>
      </w:r>
      <w:r>
        <w:rPr>
          <w:spacing w:val="39"/>
        </w:rPr>
        <w:t xml:space="preserve"> </w:t>
      </w:r>
      <w:r>
        <w:rPr>
          <w:spacing w:val="-1"/>
        </w:rPr>
        <w:t>caratteristiche</w:t>
      </w:r>
      <w:r>
        <w:rPr>
          <w:spacing w:val="44"/>
        </w:rPr>
        <w:t xml:space="preserve"> </w:t>
      </w:r>
      <w:r>
        <w:rPr>
          <w:spacing w:val="-1"/>
        </w:rPr>
        <w:t>climatiche</w:t>
      </w:r>
      <w:r>
        <w:rPr>
          <w:spacing w:val="44"/>
        </w:rPr>
        <w:t xml:space="preserve"> </w:t>
      </w:r>
      <w:r>
        <w:rPr>
          <w:spacing w:val="-1"/>
        </w:rPr>
        <w:t>innanzi</w:t>
      </w:r>
      <w:r>
        <w:rPr>
          <w:spacing w:val="36"/>
        </w:rPr>
        <w:t xml:space="preserve"> </w:t>
      </w:r>
      <w:r>
        <w:t>descritte</w:t>
      </w:r>
      <w:r>
        <w:rPr>
          <w:spacing w:val="39"/>
        </w:rPr>
        <w:t xml:space="preserve"> </w:t>
      </w:r>
      <w:r>
        <w:t>e</w:t>
      </w:r>
      <w:r>
        <w:rPr>
          <w:spacing w:val="39"/>
        </w:rPr>
        <w:t xml:space="preserve"> </w:t>
      </w:r>
      <w:r>
        <w:rPr>
          <w:spacing w:val="-1"/>
        </w:rPr>
        <w:t>attraverso</w:t>
      </w:r>
      <w:r>
        <w:rPr>
          <w:spacing w:val="45"/>
        </w:rPr>
        <w:t xml:space="preserve"> </w:t>
      </w:r>
      <w:r>
        <w:rPr>
          <w:spacing w:val="-2"/>
        </w:rPr>
        <w:t>l'esame</w:t>
      </w:r>
      <w:r>
        <w:rPr>
          <w:spacing w:val="39"/>
        </w:rPr>
        <w:t xml:space="preserve"> </w:t>
      </w:r>
      <w:r>
        <w:rPr>
          <w:spacing w:val="-1"/>
        </w:rPr>
        <w:t>delle</w:t>
      </w:r>
      <w:r>
        <w:rPr>
          <w:spacing w:val="44"/>
        </w:rPr>
        <w:t xml:space="preserve"> </w:t>
      </w:r>
      <w:r>
        <w:rPr>
          <w:spacing w:val="-1"/>
        </w:rPr>
        <w:t>condizioni</w:t>
      </w:r>
      <w:r>
        <w:rPr>
          <w:spacing w:val="88"/>
        </w:rPr>
        <w:t xml:space="preserve"> </w:t>
      </w:r>
      <w:r>
        <w:rPr>
          <w:spacing w:val="-1"/>
        </w:rPr>
        <w:t>ecologiche</w:t>
      </w:r>
      <w:r>
        <w:rPr>
          <w:spacing w:val="39"/>
        </w:rPr>
        <w:t xml:space="preserve"> </w:t>
      </w:r>
      <w:r>
        <w:rPr>
          <w:spacing w:val="1"/>
        </w:rPr>
        <w:t>del</w:t>
      </w:r>
      <w:r>
        <w:rPr>
          <w:spacing w:val="31"/>
        </w:rPr>
        <w:t xml:space="preserve"> </w:t>
      </w:r>
      <w:r>
        <w:rPr>
          <w:spacing w:val="-1"/>
        </w:rPr>
        <w:t>territorio</w:t>
      </w:r>
      <w:r>
        <w:rPr>
          <w:spacing w:val="45"/>
        </w:rPr>
        <w:t xml:space="preserve"> </w:t>
      </w:r>
      <w:r>
        <w:t>e</w:t>
      </w:r>
      <w:r>
        <w:rPr>
          <w:spacing w:val="39"/>
        </w:rPr>
        <w:t xml:space="preserve"> </w:t>
      </w:r>
      <w:r>
        <w:rPr>
          <w:spacing w:val="-3"/>
        </w:rPr>
        <w:t>della</w:t>
      </w:r>
      <w:r>
        <w:rPr>
          <w:spacing w:val="39"/>
        </w:rPr>
        <w:t xml:space="preserve"> </w:t>
      </w:r>
      <w:r>
        <w:rPr>
          <w:spacing w:val="-1"/>
        </w:rPr>
        <w:t>distribuzione</w:t>
      </w:r>
      <w:r>
        <w:rPr>
          <w:spacing w:val="39"/>
        </w:rPr>
        <w:t xml:space="preserve"> </w:t>
      </w:r>
      <w:r>
        <w:rPr>
          <w:spacing w:val="-1"/>
        </w:rPr>
        <w:t>della</w:t>
      </w:r>
      <w:r>
        <w:rPr>
          <w:spacing w:val="39"/>
        </w:rPr>
        <w:t xml:space="preserve"> </w:t>
      </w:r>
      <w:r>
        <w:t>copertura</w:t>
      </w:r>
      <w:r>
        <w:rPr>
          <w:spacing w:val="39"/>
        </w:rPr>
        <w:t xml:space="preserve"> </w:t>
      </w:r>
      <w:r>
        <w:rPr>
          <w:spacing w:val="-2"/>
        </w:rPr>
        <w:t>vegetale</w:t>
      </w:r>
      <w:r>
        <w:rPr>
          <w:spacing w:val="44"/>
        </w:rPr>
        <w:t xml:space="preserve"> </w:t>
      </w:r>
      <w:r>
        <w:t>il</w:t>
      </w:r>
      <w:r>
        <w:rPr>
          <w:spacing w:val="31"/>
        </w:rPr>
        <w:t xml:space="preserve"> </w:t>
      </w:r>
      <w:r>
        <w:rPr>
          <w:spacing w:val="-1"/>
        </w:rPr>
        <w:t>territorio</w:t>
      </w:r>
      <w:r>
        <w:rPr>
          <w:spacing w:val="45"/>
        </w:rPr>
        <w:t xml:space="preserve"> </w:t>
      </w:r>
      <w:r>
        <w:rPr>
          <w:spacing w:val="1"/>
        </w:rPr>
        <w:t>del</w:t>
      </w:r>
      <w:r>
        <w:rPr>
          <w:spacing w:val="31"/>
        </w:rPr>
        <w:t xml:space="preserve"> </w:t>
      </w:r>
      <w:r>
        <w:rPr>
          <w:spacing w:val="-1"/>
        </w:rPr>
        <w:t>Comune</w:t>
      </w:r>
      <w:r>
        <w:rPr>
          <w:spacing w:val="39"/>
        </w:rPr>
        <w:t xml:space="preserve"> </w:t>
      </w:r>
      <w:r>
        <w:rPr>
          <w:spacing w:val="2"/>
        </w:rPr>
        <w:t>di</w:t>
      </w:r>
      <w:r>
        <w:rPr>
          <w:spacing w:val="70"/>
        </w:rPr>
        <w:t xml:space="preserve"> </w:t>
      </w:r>
      <w:r>
        <w:rPr>
          <w:spacing w:val="-2"/>
        </w:rPr>
        <w:t>Conza della Campania</w:t>
      </w:r>
      <w:r>
        <w:rPr>
          <w:spacing w:val="4"/>
        </w:rPr>
        <w:t xml:space="preserve"> </w:t>
      </w:r>
      <w:r>
        <w:t>è</w:t>
      </w:r>
      <w:r>
        <w:rPr>
          <w:spacing w:val="3"/>
        </w:rPr>
        <w:t xml:space="preserve"> </w:t>
      </w:r>
      <w:r>
        <w:rPr>
          <w:spacing w:val="-1"/>
        </w:rPr>
        <w:t>ascrivibile</w:t>
      </w:r>
      <w:r>
        <w:rPr>
          <w:spacing w:val="58"/>
        </w:rPr>
        <w:t xml:space="preserve"> </w:t>
      </w:r>
      <w:r>
        <w:rPr>
          <w:spacing w:val="-1"/>
        </w:rPr>
        <w:t>alle</w:t>
      </w:r>
      <w:r>
        <w:rPr>
          <w:spacing w:val="3"/>
        </w:rPr>
        <w:t xml:space="preserve"> </w:t>
      </w:r>
      <w:r>
        <w:t>seguenti</w:t>
      </w:r>
      <w:r>
        <w:rPr>
          <w:spacing w:val="55"/>
        </w:rPr>
        <w:t xml:space="preserve"> </w:t>
      </w:r>
      <w:r>
        <w:rPr>
          <w:spacing w:val="-1"/>
        </w:rPr>
        <w:t>zone</w:t>
      </w:r>
      <w:r>
        <w:rPr>
          <w:spacing w:val="8"/>
        </w:rPr>
        <w:t xml:space="preserve"> </w:t>
      </w:r>
      <w:r>
        <w:rPr>
          <w:spacing w:val="-1"/>
        </w:rPr>
        <w:t>fitoclimatiehe</w:t>
      </w:r>
      <w:r>
        <w:rPr>
          <w:spacing w:val="3"/>
        </w:rPr>
        <w:t xml:space="preserve"> </w:t>
      </w:r>
      <w:r>
        <w:rPr>
          <w:spacing w:val="-1"/>
        </w:rPr>
        <w:t>secondo</w:t>
      </w:r>
      <w:r>
        <w:rPr>
          <w:spacing w:val="9"/>
        </w:rPr>
        <w:t xml:space="preserve"> </w:t>
      </w:r>
      <w:r>
        <w:rPr>
          <w:spacing w:val="-3"/>
        </w:rPr>
        <w:t>la</w:t>
      </w:r>
      <w:r>
        <w:rPr>
          <w:spacing w:val="3"/>
        </w:rPr>
        <w:t xml:space="preserve"> </w:t>
      </w:r>
      <w:r>
        <w:rPr>
          <w:spacing w:val="-1"/>
        </w:rPr>
        <w:t>classificazione</w:t>
      </w:r>
      <w:r>
        <w:rPr>
          <w:spacing w:val="58"/>
        </w:rPr>
        <w:t xml:space="preserve"> </w:t>
      </w:r>
      <w:r>
        <w:rPr>
          <w:spacing w:val="1"/>
        </w:rPr>
        <w:t>del</w:t>
      </w:r>
      <w:r>
        <w:rPr>
          <w:spacing w:val="55"/>
        </w:rPr>
        <w:t xml:space="preserve"> </w:t>
      </w:r>
      <w:r>
        <w:t>Prof.</w:t>
      </w:r>
      <w:r>
        <w:rPr>
          <w:spacing w:val="82"/>
        </w:rPr>
        <w:t xml:space="preserve"> </w:t>
      </w:r>
      <w:r>
        <w:rPr>
          <w:spacing w:val="-1"/>
        </w:rPr>
        <w:t>Pavari:</w:t>
      </w:r>
    </w:p>
    <w:p w14:paraId="37CA1554" w14:textId="77777777" w:rsidR="00DB06F6" w:rsidRDefault="00DB06F6" w:rsidP="00DB06F6">
      <w:pPr>
        <w:pStyle w:val="Corpotesto"/>
        <w:numPr>
          <w:ilvl w:val="0"/>
          <w:numId w:val="59"/>
        </w:numPr>
        <w:tabs>
          <w:tab w:val="left" w:pos="404"/>
        </w:tabs>
        <w:autoSpaceDE/>
        <w:autoSpaceDN/>
        <w:spacing w:line="276" w:lineRule="auto"/>
        <w:jc w:val="both"/>
      </w:pPr>
      <w:r>
        <w:rPr>
          <w:spacing w:val="-1"/>
        </w:rPr>
        <w:t>Castanettun</w:t>
      </w:r>
      <w:r>
        <w:rPr>
          <w:spacing w:val="-3"/>
        </w:rPr>
        <w:t xml:space="preserve"> </w:t>
      </w:r>
      <w:r>
        <w:rPr>
          <w:spacing w:val="-1"/>
        </w:rPr>
        <w:t>(suttozona</w:t>
      </w:r>
      <w:r>
        <w:rPr>
          <w:spacing w:val="1"/>
        </w:rPr>
        <w:t xml:space="preserve"> </w:t>
      </w:r>
      <w:r>
        <w:rPr>
          <w:spacing w:val="-2"/>
        </w:rPr>
        <w:t>calda</w:t>
      </w:r>
      <w:r>
        <w:rPr>
          <w:spacing w:val="5"/>
        </w:rPr>
        <w:t xml:space="preserve"> </w:t>
      </w:r>
      <w:r>
        <w:t>—</w:t>
      </w:r>
      <w:r>
        <w:rPr>
          <w:spacing w:val="3"/>
        </w:rPr>
        <w:t xml:space="preserve"> </w:t>
      </w:r>
      <w:r>
        <w:t xml:space="preserve">2^ </w:t>
      </w:r>
      <w:r>
        <w:rPr>
          <w:spacing w:val="-1"/>
        </w:rPr>
        <w:t>tipo)</w:t>
      </w:r>
    </w:p>
    <w:p w14:paraId="5EA0FA20" w14:textId="77777777" w:rsidR="00DB06F6" w:rsidRDefault="00DB06F6" w:rsidP="00DB06F6">
      <w:pPr>
        <w:pStyle w:val="Corpotesto"/>
        <w:spacing w:line="276" w:lineRule="auto"/>
        <w:ind w:right="149" w:firstLine="57"/>
        <w:jc w:val="both"/>
      </w:pPr>
      <w:r>
        <w:rPr>
          <w:spacing w:val="-1"/>
        </w:rPr>
        <w:t>Comprende</w:t>
      </w:r>
      <w:r>
        <w:rPr>
          <w:spacing w:val="20"/>
        </w:rPr>
        <w:t xml:space="preserve"> </w:t>
      </w:r>
      <w:r>
        <w:rPr>
          <w:spacing w:val="-3"/>
        </w:rPr>
        <w:t>le</w:t>
      </w:r>
      <w:r>
        <w:rPr>
          <w:spacing w:val="20"/>
        </w:rPr>
        <w:t xml:space="preserve"> </w:t>
      </w:r>
      <w:r>
        <w:rPr>
          <w:spacing w:val="-1"/>
        </w:rPr>
        <w:t>zone</w:t>
      </w:r>
      <w:r>
        <w:rPr>
          <w:spacing w:val="15"/>
        </w:rPr>
        <w:t xml:space="preserve"> </w:t>
      </w:r>
      <w:r>
        <w:rPr>
          <w:spacing w:val="-1"/>
        </w:rPr>
        <w:t>più</w:t>
      </w:r>
      <w:r>
        <w:rPr>
          <w:spacing w:val="25"/>
        </w:rPr>
        <w:t xml:space="preserve"> </w:t>
      </w:r>
      <w:r>
        <w:rPr>
          <w:spacing w:val="-2"/>
        </w:rPr>
        <w:t>basse</w:t>
      </w:r>
      <w:r>
        <w:rPr>
          <w:spacing w:val="15"/>
        </w:rPr>
        <w:t xml:space="preserve"> </w:t>
      </w:r>
      <w:r>
        <w:rPr>
          <w:spacing w:val="1"/>
        </w:rPr>
        <w:t>dcl</w:t>
      </w:r>
      <w:r>
        <w:rPr>
          <w:spacing w:val="12"/>
        </w:rPr>
        <w:t xml:space="preserve"> </w:t>
      </w:r>
      <w:r>
        <w:rPr>
          <w:spacing w:val="-1"/>
        </w:rPr>
        <w:t>territorio</w:t>
      </w:r>
      <w:r>
        <w:rPr>
          <w:spacing w:val="21"/>
        </w:rPr>
        <w:t xml:space="preserve"> </w:t>
      </w:r>
      <w:r>
        <w:rPr>
          <w:spacing w:val="-1"/>
        </w:rPr>
        <w:t>comprese</w:t>
      </w:r>
      <w:r>
        <w:rPr>
          <w:spacing w:val="15"/>
        </w:rPr>
        <w:t xml:space="preserve"> </w:t>
      </w:r>
      <w:r>
        <w:rPr>
          <w:spacing w:val="2"/>
        </w:rPr>
        <w:t>tra</w:t>
      </w:r>
      <w:r>
        <w:rPr>
          <w:spacing w:val="20"/>
        </w:rPr>
        <w:t xml:space="preserve"> </w:t>
      </w:r>
      <w:r>
        <w:rPr>
          <w:spacing w:val="-5"/>
        </w:rPr>
        <w:t>le</w:t>
      </w:r>
      <w:r>
        <w:rPr>
          <w:spacing w:val="15"/>
        </w:rPr>
        <w:t xml:space="preserve"> </w:t>
      </w:r>
      <w:r>
        <w:rPr>
          <w:spacing w:val="1"/>
        </w:rPr>
        <w:t>quote</w:t>
      </w:r>
      <w:r>
        <w:rPr>
          <w:spacing w:val="15"/>
        </w:rPr>
        <w:t xml:space="preserve"> </w:t>
      </w:r>
      <w:r>
        <w:t>600</w:t>
      </w:r>
      <w:r>
        <w:rPr>
          <w:spacing w:val="16"/>
        </w:rPr>
        <w:t xml:space="preserve"> </w:t>
      </w:r>
      <w:r>
        <w:t>e</w:t>
      </w:r>
      <w:r>
        <w:rPr>
          <w:spacing w:val="15"/>
        </w:rPr>
        <w:t xml:space="preserve"> </w:t>
      </w:r>
      <w:r>
        <w:t>800</w:t>
      </w:r>
      <w:r>
        <w:rPr>
          <w:spacing w:val="21"/>
        </w:rPr>
        <w:t xml:space="preserve"> </w:t>
      </w:r>
      <w:r>
        <w:rPr>
          <w:spacing w:val="-5"/>
        </w:rPr>
        <w:t>m,</w:t>
      </w:r>
      <w:r>
        <w:rPr>
          <w:spacing w:val="23"/>
        </w:rPr>
        <w:t xml:space="preserve"> </w:t>
      </w:r>
      <w:r>
        <w:rPr>
          <w:spacing w:val="1"/>
        </w:rPr>
        <w:t>con</w:t>
      </w:r>
      <w:r>
        <w:rPr>
          <w:spacing w:val="11"/>
        </w:rPr>
        <w:t xml:space="preserve"> </w:t>
      </w:r>
      <w:r>
        <w:rPr>
          <w:spacing w:val="-1"/>
        </w:rPr>
        <w:t>prevalenza</w:t>
      </w:r>
      <w:r>
        <w:rPr>
          <w:spacing w:val="15"/>
        </w:rPr>
        <w:t xml:space="preserve"> </w:t>
      </w:r>
      <w:r>
        <w:rPr>
          <w:spacing w:val="1"/>
        </w:rPr>
        <w:t>del</w:t>
      </w:r>
      <w:r>
        <w:rPr>
          <w:spacing w:val="80"/>
        </w:rPr>
        <w:t xml:space="preserve"> </w:t>
      </w:r>
      <w:r>
        <w:rPr>
          <w:spacing w:val="-1"/>
        </w:rPr>
        <w:t>castagno;</w:t>
      </w:r>
    </w:p>
    <w:p w14:paraId="60A889D2" w14:textId="77777777" w:rsidR="00DB06F6" w:rsidRDefault="00DB06F6" w:rsidP="00DB06F6">
      <w:pPr>
        <w:pStyle w:val="Corpotesto"/>
        <w:numPr>
          <w:ilvl w:val="0"/>
          <w:numId w:val="59"/>
        </w:numPr>
        <w:tabs>
          <w:tab w:val="left" w:pos="405"/>
        </w:tabs>
        <w:autoSpaceDE/>
        <w:autoSpaceDN/>
        <w:spacing w:line="360" w:lineRule="auto"/>
        <w:jc w:val="both"/>
      </w:pPr>
      <w:r>
        <w:rPr>
          <w:spacing w:val="-1"/>
        </w:rPr>
        <w:t>Castanetum</w:t>
      </w:r>
      <w:r>
        <w:rPr>
          <w:spacing w:val="-6"/>
        </w:rPr>
        <w:t xml:space="preserve"> </w:t>
      </w:r>
      <w:r>
        <w:t>-</w:t>
      </w:r>
      <w:r>
        <w:rPr>
          <w:spacing w:val="4"/>
        </w:rPr>
        <w:t xml:space="preserve"> </w:t>
      </w:r>
      <w:r>
        <w:rPr>
          <w:spacing w:val="-1"/>
        </w:rPr>
        <w:t>sottozona</w:t>
      </w:r>
      <w:r>
        <w:rPr>
          <w:spacing w:val="6"/>
        </w:rPr>
        <w:t xml:space="preserve"> </w:t>
      </w:r>
      <w:r>
        <w:rPr>
          <w:spacing w:val="-2"/>
        </w:rPr>
        <w:t>fredda</w:t>
      </w:r>
      <w:r>
        <w:rPr>
          <w:spacing w:val="3"/>
        </w:rPr>
        <w:t xml:space="preserve"> </w:t>
      </w:r>
      <w:r>
        <w:t>(1°</w:t>
      </w:r>
      <w:r>
        <w:rPr>
          <w:spacing w:val="-3"/>
        </w:rPr>
        <w:t xml:space="preserve"> </w:t>
      </w:r>
      <w:r>
        <w:rPr>
          <w:spacing w:val="-2"/>
        </w:rPr>
        <w:t>tipo</w:t>
      </w:r>
      <w:r>
        <w:rPr>
          <w:spacing w:val="6"/>
        </w:rPr>
        <w:t xml:space="preserve"> </w:t>
      </w:r>
      <w:r>
        <w:rPr>
          <w:spacing w:val="1"/>
        </w:rPr>
        <w:t>con</w:t>
      </w:r>
      <w:r>
        <w:rPr>
          <w:spacing w:val="-3"/>
        </w:rPr>
        <w:t xml:space="preserve"> </w:t>
      </w:r>
      <w:r>
        <w:rPr>
          <w:spacing w:val="-1"/>
        </w:rPr>
        <w:t>piogge</w:t>
      </w:r>
      <w:r>
        <w:rPr>
          <w:spacing w:val="1"/>
        </w:rPr>
        <w:t xml:space="preserve"> </w:t>
      </w:r>
      <w:r>
        <w:t>&gt;</w:t>
      </w:r>
      <w:r>
        <w:rPr>
          <w:spacing w:val="4"/>
        </w:rPr>
        <w:t xml:space="preserve"> </w:t>
      </w:r>
      <w:r>
        <w:t>700</w:t>
      </w:r>
      <w:r>
        <w:rPr>
          <w:spacing w:val="2"/>
        </w:rPr>
        <w:t xml:space="preserve"> </w:t>
      </w:r>
      <w:r>
        <w:rPr>
          <w:spacing w:val="-4"/>
        </w:rPr>
        <w:t>mm),</w:t>
      </w:r>
    </w:p>
    <w:p w14:paraId="3CBC2238" w14:textId="77777777" w:rsidR="00DB06F6" w:rsidRDefault="00DB06F6" w:rsidP="00DB06F6">
      <w:pPr>
        <w:pStyle w:val="Corpotesto"/>
        <w:spacing w:line="360" w:lineRule="auto"/>
        <w:ind w:right="133"/>
        <w:jc w:val="both"/>
        <w:rPr>
          <w:spacing w:val="-1"/>
        </w:rPr>
      </w:pPr>
      <w:r>
        <w:rPr>
          <w:spacing w:val="-1"/>
        </w:rPr>
        <w:t>comprende</w:t>
      </w:r>
      <w:r>
        <w:rPr>
          <w:spacing w:val="10"/>
        </w:rPr>
        <w:t xml:space="preserve"> </w:t>
      </w:r>
      <w:r>
        <w:rPr>
          <w:spacing w:val="-2"/>
        </w:rPr>
        <w:t>le</w:t>
      </w:r>
      <w:r>
        <w:rPr>
          <w:spacing w:val="10"/>
        </w:rPr>
        <w:t xml:space="preserve"> </w:t>
      </w:r>
      <w:r>
        <w:t>pendici</w:t>
      </w:r>
      <w:r>
        <w:rPr>
          <w:spacing w:val="7"/>
        </w:rPr>
        <w:t xml:space="preserve"> </w:t>
      </w:r>
      <w:r>
        <w:rPr>
          <w:spacing w:val="-1"/>
        </w:rPr>
        <w:t>fra</w:t>
      </w:r>
      <w:r>
        <w:rPr>
          <w:spacing w:val="6"/>
        </w:rPr>
        <w:t xml:space="preserve"> </w:t>
      </w:r>
      <w:r>
        <w:rPr>
          <w:spacing w:val="1"/>
        </w:rPr>
        <w:t>gli</w:t>
      </w:r>
      <w:r>
        <w:rPr>
          <w:spacing w:val="7"/>
        </w:rPr>
        <w:t xml:space="preserve"> </w:t>
      </w:r>
      <w:r>
        <w:t>800</w:t>
      </w:r>
      <w:r>
        <w:rPr>
          <w:spacing w:val="6"/>
        </w:rPr>
        <w:t xml:space="preserve"> </w:t>
      </w:r>
      <w:r>
        <w:t>e</w:t>
      </w:r>
      <w:r>
        <w:rPr>
          <w:spacing w:val="15"/>
        </w:rPr>
        <w:t xml:space="preserve"> </w:t>
      </w:r>
      <w:r>
        <w:t>i</w:t>
      </w:r>
      <w:r>
        <w:rPr>
          <w:spacing w:val="2"/>
        </w:rPr>
        <w:t xml:space="preserve"> </w:t>
      </w:r>
      <w:r>
        <w:t>1000m</w:t>
      </w:r>
      <w:r>
        <w:rPr>
          <w:spacing w:val="7"/>
        </w:rPr>
        <w:t xml:space="preserve"> </w:t>
      </w:r>
      <w:r>
        <w:rPr>
          <w:spacing w:val="-1"/>
        </w:rPr>
        <w:t>dove</w:t>
      </w:r>
      <w:r>
        <w:rPr>
          <w:spacing w:val="15"/>
        </w:rPr>
        <w:t xml:space="preserve"> </w:t>
      </w:r>
      <w:r>
        <w:rPr>
          <w:spacing w:val="-1"/>
        </w:rPr>
        <w:t>abbonda</w:t>
      </w:r>
      <w:r>
        <w:rPr>
          <w:spacing w:val="15"/>
        </w:rPr>
        <w:t xml:space="preserve"> </w:t>
      </w:r>
      <w:r>
        <w:rPr>
          <w:spacing w:val="-3"/>
        </w:rPr>
        <w:t>la</w:t>
      </w:r>
      <w:r>
        <w:rPr>
          <w:spacing w:val="6"/>
        </w:rPr>
        <w:t xml:space="preserve"> </w:t>
      </w:r>
      <w:r>
        <w:rPr>
          <w:spacing w:val="-1"/>
        </w:rPr>
        <w:t>presenza</w:t>
      </w:r>
      <w:r>
        <w:rPr>
          <w:spacing w:val="10"/>
        </w:rPr>
        <w:t xml:space="preserve"> </w:t>
      </w:r>
      <w:r>
        <w:rPr>
          <w:spacing w:val="1"/>
        </w:rPr>
        <w:t>del</w:t>
      </w:r>
      <w:r>
        <w:rPr>
          <w:spacing w:val="2"/>
        </w:rPr>
        <w:t xml:space="preserve"> </w:t>
      </w:r>
      <w:r>
        <w:rPr>
          <w:spacing w:val="-1"/>
        </w:rPr>
        <w:t>castagno</w:t>
      </w:r>
      <w:r>
        <w:rPr>
          <w:spacing w:val="17"/>
        </w:rPr>
        <w:t xml:space="preserve"> </w:t>
      </w:r>
      <w:r>
        <w:rPr>
          <w:spacing w:val="-1"/>
        </w:rPr>
        <w:t>sulle</w:t>
      </w:r>
      <w:r>
        <w:rPr>
          <w:spacing w:val="6"/>
        </w:rPr>
        <w:t xml:space="preserve"> </w:t>
      </w:r>
      <w:r>
        <w:rPr>
          <w:spacing w:val="-1"/>
        </w:rPr>
        <w:t>altre</w:t>
      </w:r>
      <w:r>
        <w:rPr>
          <w:spacing w:val="10"/>
        </w:rPr>
        <w:t xml:space="preserve"> </w:t>
      </w:r>
      <w:r>
        <w:t>specie</w:t>
      </w:r>
      <w:r>
        <w:rPr>
          <w:spacing w:val="58"/>
        </w:rPr>
        <w:t xml:space="preserve"> </w:t>
      </w:r>
      <w:r>
        <w:rPr>
          <w:spacing w:val="-1"/>
        </w:rPr>
        <w:t xml:space="preserve">secondarie; </w:t>
      </w:r>
    </w:p>
    <w:p w14:paraId="18798B86" w14:textId="77777777" w:rsidR="00DB06F6" w:rsidRDefault="00DB06F6" w:rsidP="00DB06F6">
      <w:pPr>
        <w:pStyle w:val="Corpotesto"/>
        <w:numPr>
          <w:ilvl w:val="0"/>
          <w:numId w:val="59"/>
        </w:numPr>
        <w:spacing w:line="360" w:lineRule="auto"/>
        <w:ind w:right="133"/>
        <w:jc w:val="both"/>
      </w:pPr>
      <w:r>
        <w:t>Fagetum</w:t>
      </w:r>
      <w:r>
        <w:rPr>
          <w:spacing w:val="18"/>
        </w:rPr>
        <w:t xml:space="preserve"> </w:t>
      </w:r>
      <w:r>
        <w:t>-</w:t>
      </w:r>
      <w:r>
        <w:rPr>
          <w:spacing w:val="28"/>
        </w:rPr>
        <w:t xml:space="preserve"> </w:t>
      </w:r>
      <w:r>
        <w:rPr>
          <w:spacing w:val="-1"/>
        </w:rPr>
        <w:t>sottozona</w:t>
      </w:r>
      <w:r>
        <w:rPr>
          <w:spacing w:val="25"/>
        </w:rPr>
        <w:t xml:space="preserve"> </w:t>
      </w:r>
      <w:r>
        <w:rPr>
          <w:spacing w:val="-1"/>
        </w:rPr>
        <w:t>Calda</w:t>
      </w:r>
      <w:r>
        <w:rPr>
          <w:spacing w:val="27"/>
        </w:rPr>
        <w:t xml:space="preserve"> </w:t>
      </w:r>
      <w:r>
        <w:rPr>
          <w:spacing w:val="1"/>
        </w:rPr>
        <w:t>(con</w:t>
      </w:r>
      <w:r>
        <w:rPr>
          <w:spacing w:val="21"/>
        </w:rPr>
        <w:t xml:space="preserve"> </w:t>
      </w:r>
      <w:r>
        <w:t>temperature</w:t>
      </w:r>
      <w:r>
        <w:rPr>
          <w:spacing w:val="25"/>
        </w:rPr>
        <w:t xml:space="preserve"> </w:t>
      </w:r>
      <w:r>
        <w:rPr>
          <w:spacing w:val="-2"/>
        </w:rPr>
        <w:t>comprese</w:t>
      </w:r>
      <w:r>
        <w:rPr>
          <w:spacing w:val="25"/>
        </w:rPr>
        <w:t xml:space="preserve"> </w:t>
      </w:r>
      <w:r>
        <w:rPr>
          <w:spacing w:val="2"/>
        </w:rPr>
        <w:t>tra</w:t>
      </w:r>
      <w:r>
        <w:rPr>
          <w:spacing w:val="25"/>
        </w:rPr>
        <w:t xml:space="preserve"> </w:t>
      </w:r>
      <w:r>
        <w:rPr>
          <w:spacing w:val="-2"/>
        </w:rPr>
        <w:t>7°C</w:t>
      </w:r>
      <w:r>
        <w:rPr>
          <w:spacing w:val="24"/>
        </w:rPr>
        <w:t xml:space="preserve"> </w:t>
      </w:r>
      <w:r>
        <w:t>e</w:t>
      </w:r>
      <w:r>
        <w:rPr>
          <w:spacing w:val="25"/>
        </w:rPr>
        <w:t xml:space="preserve"> </w:t>
      </w:r>
      <w:r>
        <w:rPr>
          <w:spacing w:val="1"/>
        </w:rPr>
        <w:t>12°C</w:t>
      </w:r>
      <w:r>
        <w:rPr>
          <w:spacing w:val="24"/>
        </w:rPr>
        <w:t xml:space="preserve"> </w:t>
      </w:r>
      <w:r>
        <w:t>e</w:t>
      </w:r>
      <w:r>
        <w:rPr>
          <w:spacing w:val="25"/>
        </w:rPr>
        <w:t xml:space="preserve"> </w:t>
      </w:r>
      <w:r>
        <w:t>temperature</w:t>
      </w:r>
      <w:r>
        <w:rPr>
          <w:spacing w:val="25"/>
        </w:rPr>
        <w:t xml:space="preserve"> </w:t>
      </w:r>
      <w:r>
        <w:rPr>
          <w:spacing w:val="-3"/>
        </w:rPr>
        <w:t>medie</w:t>
      </w:r>
      <w:r>
        <w:rPr>
          <w:spacing w:val="30"/>
        </w:rPr>
        <w:t xml:space="preserve"> </w:t>
      </w:r>
      <w:r>
        <w:rPr>
          <w:spacing w:val="1"/>
        </w:rPr>
        <w:t>nel</w:t>
      </w:r>
      <w:r>
        <w:rPr>
          <w:spacing w:val="46"/>
        </w:rPr>
        <w:t xml:space="preserve"> </w:t>
      </w:r>
      <w:r>
        <w:rPr>
          <w:spacing w:val="-2"/>
        </w:rPr>
        <w:t>mese</w:t>
      </w:r>
      <w:r>
        <w:rPr>
          <w:spacing w:val="1"/>
        </w:rPr>
        <w:t xml:space="preserve"> </w:t>
      </w:r>
      <w:r>
        <w:rPr>
          <w:spacing w:val="-2"/>
        </w:rPr>
        <w:t>più</w:t>
      </w:r>
      <w:r>
        <w:rPr>
          <w:spacing w:val="6"/>
        </w:rPr>
        <w:t xml:space="preserve"> </w:t>
      </w:r>
      <w:r>
        <w:rPr>
          <w:spacing w:val="-2"/>
        </w:rPr>
        <w:t>freddo</w:t>
      </w:r>
      <w:r>
        <w:rPr>
          <w:spacing w:val="6"/>
        </w:rPr>
        <w:t xml:space="preserve"> </w:t>
      </w:r>
      <w:r>
        <w:t>&gt;</w:t>
      </w:r>
      <w:r>
        <w:rPr>
          <w:spacing w:val="3"/>
        </w:rPr>
        <w:t xml:space="preserve"> </w:t>
      </w:r>
      <w:r>
        <w:rPr>
          <w:spacing w:val="-2"/>
        </w:rPr>
        <w:t>-2°C)</w:t>
      </w:r>
    </w:p>
    <w:p w14:paraId="09EA4A9B" w14:textId="77777777" w:rsidR="00DB06F6" w:rsidRDefault="00DB06F6" w:rsidP="00DB06F6">
      <w:pPr>
        <w:pStyle w:val="Corpotesto"/>
        <w:spacing w:before="5" w:line="363" w:lineRule="auto"/>
        <w:ind w:right="136"/>
        <w:jc w:val="both"/>
      </w:pPr>
      <w:r>
        <w:rPr>
          <w:spacing w:val="-1"/>
        </w:rPr>
        <w:t>L'area</w:t>
      </w:r>
      <w:r>
        <w:rPr>
          <w:spacing w:val="20"/>
        </w:rPr>
        <w:t xml:space="preserve"> </w:t>
      </w:r>
      <w:r>
        <w:rPr>
          <w:spacing w:val="-2"/>
        </w:rPr>
        <w:t>interessa</w:t>
      </w:r>
      <w:r>
        <w:rPr>
          <w:spacing w:val="21"/>
        </w:rPr>
        <w:t xml:space="preserve"> </w:t>
      </w:r>
      <w:r>
        <w:rPr>
          <w:spacing w:val="-3"/>
        </w:rPr>
        <w:t>le</w:t>
      </w:r>
      <w:r>
        <w:rPr>
          <w:spacing w:val="15"/>
        </w:rPr>
        <w:t xml:space="preserve"> </w:t>
      </w:r>
      <w:r>
        <w:t>pendici</w:t>
      </w:r>
      <w:r>
        <w:rPr>
          <w:spacing w:val="12"/>
        </w:rPr>
        <w:t xml:space="preserve"> </w:t>
      </w:r>
      <w:r>
        <w:rPr>
          <w:spacing w:val="-1"/>
        </w:rPr>
        <w:t>ubicare</w:t>
      </w:r>
      <w:r>
        <w:rPr>
          <w:spacing w:val="15"/>
        </w:rPr>
        <w:t xml:space="preserve"> </w:t>
      </w:r>
      <w:r>
        <w:rPr>
          <w:spacing w:val="2"/>
        </w:rPr>
        <w:t>tra</w:t>
      </w:r>
      <w:r>
        <w:rPr>
          <w:spacing w:val="15"/>
        </w:rPr>
        <w:t xml:space="preserve"> </w:t>
      </w:r>
      <w:r>
        <w:t>i</w:t>
      </w:r>
      <w:r>
        <w:rPr>
          <w:spacing w:val="7"/>
        </w:rPr>
        <w:t xml:space="preserve"> </w:t>
      </w:r>
      <w:r>
        <w:t>1000-1100m</w:t>
      </w:r>
      <w:r>
        <w:rPr>
          <w:spacing w:val="12"/>
        </w:rPr>
        <w:t xml:space="preserve"> </w:t>
      </w:r>
      <w:r>
        <w:rPr>
          <w:spacing w:val="-2"/>
        </w:rPr>
        <w:t>tino</w:t>
      </w:r>
      <w:r>
        <w:rPr>
          <w:spacing w:val="21"/>
        </w:rPr>
        <w:t xml:space="preserve"> </w:t>
      </w:r>
      <w:r>
        <w:t>a</w:t>
      </w:r>
      <w:r>
        <w:rPr>
          <w:spacing w:val="15"/>
        </w:rPr>
        <w:t xml:space="preserve"> </w:t>
      </w:r>
      <w:r>
        <w:rPr>
          <w:spacing w:val="1"/>
        </w:rPr>
        <w:t>quota</w:t>
      </w:r>
      <w:r>
        <w:rPr>
          <w:spacing w:val="15"/>
        </w:rPr>
        <w:t xml:space="preserve"> </w:t>
      </w:r>
      <w:r>
        <w:t>1400</w:t>
      </w:r>
      <w:r>
        <w:rPr>
          <w:spacing w:val="16"/>
        </w:rPr>
        <w:t xml:space="preserve"> </w:t>
      </w:r>
      <w:r>
        <w:rPr>
          <w:spacing w:val="-2"/>
        </w:rPr>
        <w:t>dove</w:t>
      </w:r>
      <w:r>
        <w:rPr>
          <w:spacing w:val="15"/>
        </w:rPr>
        <w:t xml:space="preserve"> </w:t>
      </w:r>
      <w:r>
        <w:rPr>
          <w:spacing w:val="-1"/>
        </w:rPr>
        <w:t>prevale</w:t>
      </w:r>
      <w:r>
        <w:rPr>
          <w:spacing w:val="24"/>
        </w:rPr>
        <w:t xml:space="preserve"> </w:t>
      </w:r>
      <w:r>
        <w:rPr>
          <w:spacing w:val="-3"/>
        </w:rPr>
        <w:t>la</w:t>
      </w:r>
      <w:r>
        <w:rPr>
          <w:spacing w:val="15"/>
        </w:rPr>
        <w:t xml:space="preserve"> </w:t>
      </w:r>
      <w:r>
        <w:rPr>
          <w:spacing w:val="-1"/>
        </w:rPr>
        <w:t>presenza</w:t>
      </w:r>
      <w:r>
        <w:rPr>
          <w:spacing w:val="15"/>
        </w:rPr>
        <w:t xml:space="preserve"> </w:t>
      </w:r>
      <w:r>
        <w:rPr>
          <w:spacing w:val="1"/>
        </w:rPr>
        <w:t>del</w:t>
      </w:r>
      <w:r>
        <w:rPr>
          <w:spacing w:val="60"/>
        </w:rPr>
        <w:t xml:space="preserve"> </w:t>
      </w:r>
      <w:r>
        <w:rPr>
          <w:spacing w:val="-1"/>
        </w:rPr>
        <w:t>Faggio;</w:t>
      </w:r>
    </w:p>
    <w:p w14:paraId="7C3CD540" w14:textId="77777777" w:rsidR="00DB06F6" w:rsidRDefault="00DB06F6" w:rsidP="00DB06F6">
      <w:pPr>
        <w:pStyle w:val="Corpotesto"/>
        <w:numPr>
          <w:ilvl w:val="0"/>
          <w:numId w:val="59"/>
        </w:numPr>
        <w:tabs>
          <w:tab w:val="left" w:pos="404"/>
        </w:tabs>
        <w:autoSpaceDE/>
        <w:autoSpaceDN/>
        <w:spacing w:line="360" w:lineRule="auto"/>
        <w:jc w:val="both"/>
      </w:pPr>
      <w:r>
        <w:rPr>
          <w:spacing w:val="-1"/>
        </w:rPr>
        <w:t>Fagetum</w:t>
      </w:r>
      <w:r>
        <w:rPr>
          <w:spacing w:val="-7"/>
        </w:rPr>
        <w:t xml:space="preserve"> </w:t>
      </w:r>
      <w:r>
        <w:rPr>
          <w:spacing w:val="-1"/>
        </w:rPr>
        <w:t>(sottozona</w:t>
      </w:r>
      <w:r>
        <w:rPr>
          <w:spacing w:val="1"/>
        </w:rPr>
        <w:t xml:space="preserve"> </w:t>
      </w:r>
      <w:r>
        <w:rPr>
          <w:spacing w:val="-2"/>
        </w:rPr>
        <w:t>fredda);</w:t>
      </w:r>
    </w:p>
    <w:p w14:paraId="44CDFA40" w14:textId="77777777" w:rsidR="00DB06F6" w:rsidRDefault="00DB06F6" w:rsidP="00DB06F6">
      <w:pPr>
        <w:pStyle w:val="Corpotesto"/>
        <w:spacing w:line="360" w:lineRule="auto"/>
        <w:jc w:val="both"/>
      </w:pPr>
      <w:r>
        <w:rPr>
          <w:spacing w:val="-1"/>
        </w:rPr>
        <w:lastRenderedPageBreak/>
        <w:t>Abbraccia</w:t>
      </w:r>
      <w:r>
        <w:rPr>
          <w:spacing w:val="1"/>
        </w:rPr>
        <w:t xml:space="preserve"> </w:t>
      </w:r>
      <w:r>
        <w:rPr>
          <w:spacing w:val="-1"/>
        </w:rPr>
        <w:t>una</w:t>
      </w:r>
      <w:r>
        <w:rPr>
          <w:spacing w:val="1"/>
        </w:rPr>
        <w:t xml:space="preserve"> </w:t>
      </w:r>
      <w:r>
        <w:rPr>
          <w:spacing w:val="-1"/>
        </w:rPr>
        <w:t>piccola</w:t>
      </w:r>
      <w:r>
        <w:rPr>
          <w:spacing w:val="6"/>
        </w:rPr>
        <w:t xml:space="preserve"> </w:t>
      </w:r>
      <w:r>
        <w:rPr>
          <w:spacing w:val="-2"/>
        </w:rPr>
        <w:t>fascia</w:t>
      </w:r>
      <w:r>
        <w:rPr>
          <w:spacing w:val="1"/>
        </w:rPr>
        <w:t xml:space="preserve"> </w:t>
      </w:r>
      <w:r>
        <w:rPr>
          <w:spacing w:val="-1"/>
        </w:rPr>
        <w:t>compresa</w:t>
      </w:r>
      <w:r>
        <w:rPr>
          <w:spacing w:val="1"/>
        </w:rPr>
        <w:t xml:space="preserve"> </w:t>
      </w:r>
      <w:r>
        <w:rPr>
          <w:spacing w:val="2"/>
        </w:rPr>
        <w:t>tra</w:t>
      </w:r>
      <w:r>
        <w:rPr>
          <w:spacing w:val="1"/>
        </w:rPr>
        <w:t xml:space="preserve"> </w:t>
      </w:r>
      <w:r>
        <w:rPr>
          <w:spacing w:val="-5"/>
        </w:rPr>
        <w:t>m.</w:t>
      </w:r>
      <w:r>
        <w:rPr>
          <w:spacing w:val="4"/>
        </w:rPr>
        <w:t xml:space="preserve"> </w:t>
      </w:r>
      <w:r>
        <w:t>1400</w:t>
      </w:r>
      <w:r>
        <w:rPr>
          <w:spacing w:val="2"/>
        </w:rPr>
        <w:t xml:space="preserve"> </w:t>
      </w:r>
      <w:r>
        <w:t>e</w:t>
      </w:r>
      <w:r>
        <w:rPr>
          <w:spacing w:val="1"/>
        </w:rPr>
        <w:t xml:space="preserve"> </w:t>
      </w:r>
      <w:r>
        <w:t>1600.</w:t>
      </w:r>
    </w:p>
    <w:p w14:paraId="2D0648C9" w14:textId="542D7ED8" w:rsidR="00DB06F6" w:rsidRDefault="00DB06F6" w:rsidP="00DB06F6">
      <w:pPr>
        <w:pStyle w:val="Corpotesto"/>
        <w:spacing w:line="360" w:lineRule="auto"/>
        <w:ind w:right="135"/>
        <w:jc w:val="both"/>
      </w:pPr>
      <w:r>
        <w:t>A</w:t>
      </w:r>
      <w:r>
        <w:rPr>
          <w:spacing w:val="4"/>
        </w:rPr>
        <w:t xml:space="preserve"> </w:t>
      </w:r>
      <w:r>
        <w:t>questi</w:t>
      </w:r>
      <w:r>
        <w:rPr>
          <w:spacing w:val="5"/>
        </w:rPr>
        <w:t xml:space="preserve"> </w:t>
      </w:r>
      <w:r>
        <w:t xml:space="preserve">limiti </w:t>
      </w:r>
      <w:r>
        <w:rPr>
          <w:spacing w:val="-1"/>
        </w:rPr>
        <w:t>climatici,</w:t>
      </w:r>
      <w:r>
        <w:rPr>
          <w:spacing w:val="11"/>
        </w:rPr>
        <w:t xml:space="preserve"> </w:t>
      </w:r>
      <w:r>
        <w:rPr>
          <w:spacing w:val="-1"/>
        </w:rPr>
        <w:t>non</w:t>
      </w:r>
      <w:r>
        <w:rPr>
          <w:spacing w:val="9"/>
        </w:rPr>
        <w:t xml:space="preserve"> </w:t>
      </w:r>
      <w:r>
        <w:rPr>
          <w:spacing w:val="-1"/>
        </w:rPr>
        <w:t>sempre</w:t>
      </w:r>
      <w:r>
        <w:rPr>
          <w:spacing w:val="8"/>
        </w:rPr>
        <w:t xml:space="preserve"> </w:t>
      </w:r>
      <w:r>
        <w:rPr>
          <w:spacing w:val="-1"/>
        </w:rPr>
        <w:t>corrisponde</w:t>
      </w:r>
      <w:r>
        <w:rPr>
          <w:spacing w:val="8"/>
        </w:rPr>
        <w:t xml:space="preserve"> </w:t>
      </w:r>
      <w:r>
        <w:rPr>
          <w:spacing w:val="-2"/>
        </w:rPr>
        <w:t>una</w:t>
      </w:r>
      <w:r>
        <w:rPr>
          <w:spacing w:val="13"/>
        </w:rPr>
        <w:t xml:space="preserve"> </w:t>
      </w:r>
      <w:r>
        <w:t>netta</w:t>
      </w:r>
      <w:r>
        <w:rPr>
          <w:spacing w:val="8"/>
        </w:rPr>
        <w:t xml:space="preserve"> </w:t>
      </w:r>
      <w:r>
        <w:rPr>
          <w:spacing w:val="-2"/>
        </w:rPr>
        <w:t>distribuzione</w:t>
      </w:r>
      <w:r>
        <w:rPr>
          <w:spacing w:val="8"/>
        </w:rPr>
        <w:t xml:space="preserve"> </w:t>
      </w:r>
      <w:r>
        <w:rPr>
          <w:spacing w:val="2"/>
        </w:rPr>
        <w:t>delle</w:t>
      </w:r>
      <w:r>
        <w:rPr>
          <w:spacing w:val="8"/>
        </w:rPr>
        <w:t xml:space="preserve"> </w:t>
      </w:r>
      <w:r>
        <w:rPr>
          <w:spacing w:val="-1"/>
        </w:rPr>
        <w:t>specie</w:t>
      </w:r>
      <w:r>
        <w:rPr>
          <w:spacing w:val="8"/>
        </w:rPr>
        <w:t xml:space="preserve"> </w:t>
      </w:r>
      <w:r>
        <w:t>arboree</w:t>
      </w:r>
      <w:r>
        <w:rPr>
          <w:spacing w:val="80"/>
        </w:rPr>
        <w:t xml:space="preserve"> </w:t>
      </w:r>
      <w:r>
        <w:rPr>
          <w:spacing w:val="-2"/>
        </w:rPr>
        <w:t>forestali. Quindi,</w:t>
      </w:r>
      <w:r>
        <w:rPr>
          <w:spacing w:val="23"/>
        </w:rPr>
        <w:t xml:space="preserve"> </w:t>
      </w:r>
      <w:r>
        <w:rPr>
          <w:spacing w:val="1"/>
        </w:rPr>
        <w:t>si</w:t>
      </w:r>
      <w:r>
        <w:rPr>
          <w:spacing w:val="12"/>
        </w:rPr>
        <w:t xml:space="preserve"> </w:t>
      </w:r>
      <w:r>
        <w:t>può</w:t>
      </w:r>
      <w:r>
        <w:rPr>
          <w:spacing w:val="25"/>
        </w:rPr>
        <w:t xml:space="preserve"> </w:t>
      </w:r>
      <w:r>
        <w:rPr>
          <w:spacing w:val="-2"/>
        </w:rPr>
        <w:t>ipotizzare,</w:t>
      </w:r>
      <w:r>
        <w:rPr>
          <w:spacing w:val="18"/>
        </w:rPr>
        <w:t xml:space="preserve"> </w:t>
      </w:r>
      <w:r>
        <w:rPr>
          <w:spacing w:val="-1"/>
        </w:rPr>
        <w:t>che</w:t>
      </w:r>
      <w:r>
        <w:rPr>
          <w:spacing w:val="20"/>
        </w:rPr>
        <w:t xml:space="preserve"> </w:t>
      </w:r>
      <w:r>
        <w:rPr>
          <w:spacing w:val="-2"/>
        </w:rPr>
        <w:t>nelle</w:t>
      </w:r>
      <w:r>
        <w:rPr>
          <w:spacing w:val="26"/>
        </w:rPr>
        <w:t xml:space="preserve"> </w:t>
      </w:r>
      <w:r>
        <w:rPr>
          <w:spacing w:val="-1"/>
        </w:rPr>
        <w:t>diverse</w:t>
      </w:r>
      <w:r>
        <w:rPr>
          <w:spacing w:val="21"/>
        </w:rPr>
        <w:t xml:space="preserve"> </w:t>
      </w:r>
      <w:r>
        <w:rPr>
          <w:spacing w:val="-1"/>
        </w:rPr>
        <w:t>fasce</w:t>
      </w:r>
      <w:r>
        <w:rPr>
          <w:spacing w:val="21"/>
        </w:rPr>
        <w:t xml:space="preserve"> </w:t>
      </w:r>
      <w:r>
        <w:rPr>
          <w:spacing w:val="2"/>
        </w:rPr>
        <w:t>di</w:t>
      </w:r>
      <w:r>
        <w:rPr>
          <w:spacing w:val="7"/>
        </w:rPr>
        <w:t xml:space="preserve"> </w:t>
      </w:r>
      <w:r>
        <w:rPr>
          <w:spacing w:val="-1"/>
        </w:rPr>
        <w:t>altitudinali</w:t>
      </w:r>
      <w:r>
        <w:rPr>
          <w:spacing w:val="12"/>
        </w:rPr>
        <w:t xml:space="preserve"> </w:t>
      </w:r>
      <w:r>
        <w:rPr>
          <w:spacing w:val="1"/>
        </w:rPr>
        <w:t>si</w:t>
      </w:r>
      <w:r>
        <w:rPr>
          <w:spacing w:val="12"/>
        </w:rPr>
        <w:t xml:space="preserve"> </w:t>
      </w:r>
      <w:r>
        <w:t>assiste</w:t>
      </w:r>
      <w:r>
        <w:rPr>
          <w:spacing w:val="74"/>
        </w:rPr>
        <w:t xml:space="preserve"> </w:t>
      </w:r>
      <w:r>
        <w:rPr>
          <w:spacing w:val="-2"/>
        </w:rPr>
        <w:t>alla</w:t>
      </w:r>
      <w:r>
        <w:rPr>
          <w:spacing w:val="10"/>
        </w:rPr>
        <w:t xml:space="preserve"> </w:t>
      </w:r>
      <w:r>
        <w:rPr>
          <w:spacing w:val="-1"/>
        </w:rPr>
        <w:t>presenza</w:t>
      </w:r>
      <w:r>
        <w:rPr>
          <w:spacing w:val="10"/>
        </w:rPr>
        <w:t xml:space="preserve"> </w:t>
      </w:r>
      <w:r>
        <w:rPr>
          <w:spacing w:val="2"/>
        </w:rPr>
        <w:t>di</w:t>
      </w:r>
      <w:r>
        <w:rPr>
          <w:spacing w:val="7"/>
        </w:rPr>
        <w:t xml:space="preserve"> </w:t>
      </w:r>
      <w:r>
        <w:rPr>
          <w:spacing w:val="-2"/>
        </w:rPr>
        <w:t>microclimi</w:t>
      </w:r>
      <w:r>
        <w:rPr>
          <w:spacing w:val="18"/>
        </w:rPr>
        <w:t xml:space="preserve"> </w:t>
      </w:r>
      <w:r>
        <w:rPr>
          <w:spacing w:val="-3"/>
        </w:rPr>
        <w:t>in</w:t>
      </w:r>
      <w:r>
        <w:rPr>
          <w:spacing w:val="6"/>
        </w:rPr>
        <w:t xml:space="preserve"> </w:t>
      </w:r>
      <w:r>
        <w:t>grado</w:t>
      </w:r>
      <w:r>
        <w:rPr>
          <w:spacing w:val="11"/>
        </w:rPr>
        <w:t xml:space="preserve"> </w:t>
      </w:r>
      <w:r>
        <w:rPr>
          <w:spacing w:val="2"/>
        </w:rPr>
        <w:t>di</w:t>
      </w:r>
      <w:r>
        <w:rPr>
          <w:spacing w:val="7"/>
        </w:rPr>
        <w:t xml:space="preserve"> </w:t>
      </w:r>
      <w:r>
        <w:rPr>
          <w:spacing w:val="-1"/>
        </w:rPr>
        <w:t>influenzare</w:t>
      </w:r>
      <w:r>
        <w:rPr>
          <w:spacing w:val="10"/>
        </w:rPr>
        <w:t xml:space="preserve"> </w:t>
      </w:r>
      <w:r>
        <w:rPr>
          <w:spacing w:val="-3"/>
        </w:rPr>
        <w:t>in</w:t>
      </w:r>
      <w:r>
        <w:rPr>
          <w:spacing w:val="11"/>
        </w:rPr>
        <w:t xml:space="preserve"> </w:t>
      </w:r>
      <w:r>
        <w:rPr>
          <w:spacing w:val="-1"/>
        </w:rPr>
        <w:t>maniera</w:t>
      </w:r>
      <w:r>
        <w:rPr>
          <w:spacing w:val="10"/>
        </w:rPr>
        <w:t xml:space="preserve"> </w:t>
      </w:r>
      <w:r>
        <w:t>consistente</w:t>
      </w:r>
      <w:r>
        <w:rPr>
          <w:spacing w:val="10"/>
        </w:rPr>
        <w:t xml:space="preserve"> </w:t>
      </w:r>
      <w:r>
        <w:rPr>
          <w:spacing w:val="-5"/>
        </w:rPr>
        <w:t>lo</w:t>
      </w:r>
      <w:r>
        <w:rPr>
          <w:spacing w:val="11"/>
        </w:rPr>
        <w:t xml:space="preserve"> </w:t>
      </w:r>
      <w:r>
        <w:rPr>
          <w:spacing w:val="-1"/>
        </w:rPr>
        <w:t>sviluppo</w:t>
      </w:r>
      <w:r>
        <w:rPr>
          <w:spacing w:val="11"/>
        </w:rPr>
        <w:t xml:space="preserve"> </w:t>
      </w:r>
      <w:r>
        <w:rPr>
          <w:spacing w:val="-1"/>
        </w:rPr>
        <w:t>vegetazionale</w:t>
      </w:r>
      <w:r>
        <w:rPr>
          <w:spacing w:val="58"/>
        </w:rPr>
        <w:t xml:space="preserve"> </w:t>
      </w:r>
      <w:r>
        <w:t>e</w:t>
      </w:r>
      <w:r>
        <w:rPr>
          <w:spacing w:val="1"/>
        </w:rPr>
        <w:t xml:space="preserve"> </w:t>
      </w:r>
      <w:r>
        <w:rPr>
          <w:spacing w:val="-1"/>
        </w:rPr>
        <w:t>quindi</w:t>
      </w:r>
      <w:r>
        <w:rPr>
          <w:spacing w:val="-3"/>
        </w:rPr>
        <w:t xml:space="preserve"> </w:t>
      </w:r>
      <w:r>
        <w:rPr>
          <w:spacing w:val="-1"/>
        </w:rPr>
        <w:t>l’ecosistema</w:t>
      </w:r>
      <w:r>
        <w:rPr>
          <w:spacing w:val="1"/>
        </w:rPr>
        <w:t xml:space="preserve"> </w:t>
      </w:r>
      <w:r>
        <w:rPr>
          <w:spacing w:val="-1"/>
        </w:rPr>
        <w:t>dell’area. Prendendo</w:t>
      </w:r>
      <w:r>
        <w:rPr>
          <w:spacing w:val="40"/>
        </w:rPr>
        <w:t xml:space="preserve"> </w:t>
      </w:r>
      <w:r>
        <w:rPr>
          <w:spacing w:val="-2"/>
        </w:rPr>
        <w:t>invece</w:t>
      </w:r>
      <w:r>
        <w:rPr>
          <w:spacing w:val="34"/>
        </w:rPr>
        <w:t xml:space="preserve"> </w:t>
      </w:r>
      <w:r>
        <w:t>a</w:t>
      </w:r>
      <w:r>
        <w:rPr>
          <w:spacing w:val="34"/>
        </w:rPr>
        <w:t xml:space="preserve"> </w:t>
      </w:r>
      <w:r>
        <w:rPr>
          <w:spacing w:val="-3"/>
        </w:rPr>
        <w:t>modello</w:t>
      </w:r>
      <w:r>
        <w:rPr>
          <w:spacing w:val="45"/>
        </w:rPr>
        <w:t xml:space="preserve"> </w:t>
      </w:r>
      <w:r>
        <w:rPr>
          <w:spacing w:val="-3"/>
        </w:rPr>
        <w:t>la</w:t>
      </w:r>
      <w:r>
        <w:rPr>
          <w:spacing w:val="33"/>
        </w:rPr>
        <w:t xml:space="preserve"> </w:t>
      </w:r>
      <w:r>
        <w:rPr>
          <w:spacing w:val="-1"/>
        </w:rPr>
        <w:t>suddivisione</w:t>
      </w:r>
      <w:r>
        <w:rPr>
          <w:spacing w:val="34"/>
        </w:rPr>
        <w:t xml:space="preserve"> </w:t>
      </w:r>
      <w:r>
        <w:rPr>
          <w:spacing w:val="-3"/>
        </w:rPr>
        <w:t>in</w:t>
      </w:r>
      <w:r>
        <w:rPr>
          <w:spacing w:val="35"/>
        </w:rPr>
        <w:t xml:space="preserve"> </w:t>
      </w:r>
      <w:r>
        <w:t>“fasce</w:t>
      </w:r>
      <w:r>
        <w:rPr>
          <w:spacing w:val="34"/>
        </w:rPr>
        <w:t xml:space="preserve"> </w:t>
      </w:r>
      <w:r>
        <w:rPr>
          <w:spacing w:val="-1"/>
        </w:rPr>
        <w:t>vegetazionali”</w:t>
      </w:r>
      <w:r>
        <w:rPr>
          <w:spacing w:val="35"/>
        </w:rPr>
        <w:t xml:space="preserve"> </w:t>
      </w:r>
      <w:r>
        <w:t>elaborate</w:t>
      </w:r>
      <w:r>
        <w:rPr>
          <w:spacing w:val="32"/>
        </w:rPr>
        <w:t xml:space="preserve"> </w:t>
      </w:r>
      <w:r>
        <w:rPr>
          <w:spacing w:val="1"/>
        </w:rPr>
        <w:t>dal</w:t>
      </w:r>
      <w:r>
        <w:rPr>
          <w:spacing w:val="21"/>
        </w:rPr>
        <w:t xml:space="preserve"> </w:t>
      </w:r>
      <w:r>
        <w:rPr>
          <w:spacing w:val="1"/>
        </w:rPr>
        <w:t>Prof</w:t>
      </w:r>
      <w:r>
        <w:rPr>
          <w:spacing w:val="24"/>
        </w:rPr>
        <w:t xml:space="preserve"> </w:t>
      </w:r>
      <w:r>
        <w:rPr>
          <w:spacing w:val="-1"/>
        </w:rPr>
        <w:t>Schmid</w:t>
      </w:r>
      <w:r>
        <w:rPr>
          <w:spacing w:val="37"/>
        </w:rPr>
        <w:t xml:space="preserve"> </w:t>
      </w:r>
      <w:r>
        <w:t>il</w:t>
      </w:r>
      <w:r>
        <w:rPr>
          <w:spacing w:val="42"/>
        </w:rPr>
        <w:t xml:space="preserve"> </w:t>
      </w:r>
      <w:r>
        <w:rPr>
          <w:spacing w:val="-1"/>
        </w:rPr>
        <w:t>territorio</w:t>
      </w:r>
      <w:r>
        <w:rPr>
          <w:spacing w:val="6"/>
        </w:rPr>
        <w:t xml:space="preserve"> </w:t>
      </w:r>
      <w:r>
        <w:rPr>
          <w:spacing w:val="-3"/>
        </w:rPr>
        <w:t xml:space="preserve">in </w:t>
      </w:r>
      <w:r>
        <w:rPr>
          <w:spacing w:val="-2"/>
        </w:rPr>
        <w:t>esame</w:t>
      </w:r>
      <w:r>
        <w:rPr>
          <w:spacing w:val="4"/>
        </w:rPr>
        <w:t xml:space="preserve"> </w:t>
      </w:r>
      <w:r>
        <w:t>può</w:t>
      </w:r>
      <w:r>
        <w:rPr>
          <w:spacing w:val="7"/>
        </w:rPr>
        <w:t xml:space="preserve"> </w:t>
      </w:r>
      <w:r>
        <w:rPr>
          <w:spacing w:val="-2"/>
        </w:rPr>
        <w:t>essere</w:t>
      </w:r>
      <w:r>
        <w:rPr>
          <w:spacing w:val="6"/>
        </w:rPr>
        <w:t xml:space="preserve"> </w:t>
      </w:r>
      <w:r>
        <w:rPr>
          <w:spacing w:val="-1"/>
        </w:rPr>
        <w:t>inquadrato</w:t>
      </w:r>
      <w:r>
        <w:rPr>
          <w:spacing w:val="2"/>
        </w:rPr>
        <w:t xml:space="preserve"> </w:t>
      </w:r>
      <w:r>
        <w:rPr>
          <w:spacing w:val="-3"/>
        </w:rPr>
        <w:t>nelle</w:t>
      </w:r>
      <w:r>
        <w:rPr>
          <w:spacing w:val="1"/>
        </w:rPr>
        <w:t xml:space="preserve"> seguenti</w:t>
      </w:r>
      <w:r>
        <w:rPr>
          <w:spacing w:val="-3"/>
        </w:rPr>
        <w:t xml:space="preserve"> </w:t>
      </w:r>
      <w:r>
        <w:rPr>
          <w:spacing w:val="-2"/>
        </w:rPr>
        <w:t>fasce:</w:t>
      </w:r>
    </w:p>
    <w:p w14:paraId="65231132" w14:textId="77777777" w:rsidR="00DB06F6" w:rsidRDefault="00DB06F6" w:rsidP="00DB06F6">
      <w:pPr>
        <w:pStyle w:val="Corpotesto"/>
        <w:numPr>
          <w:ilvl w:val="0"/>
          <w:numId w:val="59"/>
        </w:numPr>
        <w:tabs>
          <w:tab w:val="left" w:pos="847"/>
        </w:tabs>
        <w:autoSpaceDE/>
        <w:autoSpaceDN/>
        <w:spacing w:before="5" w:line="363" w:lineRule="auto"/>
        <w:ind w:right="142"/>
        <w:jc w:val="both"/>
      </w:pPr>
      <w:r>
        <w:rPr>
          <w:spacing w:val="-1"/>
        </w:rPr>
        <w:t>Fascia</w:t>
      </w:r>
      <w:r>
        <w:rPr>
          <w:spacing w:val="25"/>
        </w:rPr>
        <w:t xml:space="preserve"> </w:t>
      </w:r>
      <w:r>
        <w:rPr>
          <w:spacing w:val="-1"/>
        </w:rPr>
        <w:t>"Q.</w:t>
      </w:r>
      <w:r>
        <w:rPr>
          <w:spacing w:val="27"/>
        </w:rPr>
        <w:t xml:space="preserve"> </w:t>
      </w:r>
      <w:r>
        <w:rPr>
          <w:spacing w:val="-1"/>
        </w:rPr>
        <w:t>pub."</w:t>
      </w:r>
      <w:r>
        <w:rPr>
          <w:spacing w:val="24"/>
        </w:rPr>
        <w:t xml:space="preserve"> </w:t>
      </w:r>
      <w:r>
        <w:rPr>
          <w:spacing w:val="-1"/>
        </w:rPr>
        <w:t>pubescens</w:t>
      </w:r>
      <w:r>
        <w:rPr>
          <w:spacing w:val="25"/>
        </w:rPr>
        <w:t xml:space="preserve"> </w:t>
      </w:r>
      <w:r>
        <w:rPr>
          <w:spacing w:val="-1"/>
        </w:rPr>
        <w:t>che</w:t>
      </w:r>
      <w:r>
        <w:rPr>
          <w:spacing w:val="25"/>
        </w:rPr>
        <w:t xml:space="preserve"> </w:t>
      </w:r>
      <w:r>
        <w:rPr>
          <w:spacing w:val="-1"/>
        </w:rPr>
        <w:t>comprende</w:t>
      </w:r>
      <w:r>
        <w:rPr>
          <w:spacing w:val="30"/>
        </w:rPr>
        <w:t xml:space="preserve"> </w:t>
      </w:r>
      <w:r>
        <w:rPr>
          <w:spacing w:val="-3"/>
        </w:rPr>
        <w:t>le</w:t>
      </w:r>
      <w:r>
        <w:rPr>
          <w:spacing w:val="25"/>
        </w:rPr>
        <w:t xml:space="preserve"> </w:t>
      </w:r>
      <w:r>
        <w:rPr>
          <w:spacing w:val="-1"/>
        </w:rPr>
        <w:t>zone</w:t>
      </w:r>
      <w:r>
        <w:rPr>
          <w:spacing w:val="25"/>
        </w:rPr>
        <w:t xml:space="preserve"> </w:t>
      </w:r>
      <w:r>
        <w:rPr>
          <w:spacing w:val="-1"/>
        </w:rPr>
        <w:t>più</w:t>
      </w:r>
      <w:r>
        <w:rPr>
          <w:spacing w:val="26"/>
        </w:rPr>
        <w:t xml:space="preserve"> </w:t>
      </w:r>
      <w:r>
        <w:rPr>
          <w:spacing w:val="-2"/>
        </w:rPr>
        <w:t>basse</w:t>
      </w:r>
      <w:r>
        <w:rPr>
          <w:spacing w:val="25"/>
        </w:rPr>
        <w:t xml:space="preserve"> </w:t>
      </w:r>
      <w:r>
        <w:rPr>
          <w:spacing w:val="1"/>
        </w:rPr>
        <w:t>del</w:t>
      </w:r>
      <w:r>
        <w:rPr>
          <w:spacing w:val="21"/>
        </w:rPr>
        <w:t xml:space="preserve"> </w:t>
      </w:r>
      <w:r>
        <w:rPr>
          <w:spacing w:val="-1"/>
        </w:rPr>
        <w:t>territorio</w:t>
      </w:r>
      <w:r>
        <w:rPr>
          <w:spacing w:val="35"/>
        </w:rPr>
        <w:t xml:space="preserve"> </w:t>
      </w:r>
      <w:r>
        <w:rPr>
          <w:spacing w:val="-3"/>
        </w:rPr>
        <w:t>in</w:t>
      </w:r>
      <w:r>
        <w:rPr>
          <w:spacing w:val="28"/>
        </w:rPr>
        <w:t xml:space="preserve"> </w:t>
      </w:r>
      <w:r>
        <w:rPr>
          <w:spacing w:val="-2"/>
        </w:rPr>
        <w:t>esame</w:t>
      </w:r>
      <w:r>
        <w:rPr>
          <w:spacing w:val="25"/>
        </w:rPr>
        <w:t xml:space="preserve"> </w:t>
      </w:r>
      <w:r>
        <w:rPr>
          <w:spacing w:val="1"/>
        </w:rPr>
        <w:t>dai</w:t>
      </w:r>
      <w:r>
        <w:rPr>
          <w:spacing w:val="21"/>
        </w:rPr>
        <w:t xml:space="preserve"> </w:t>
      </w:r>
      <w:r>
        <w:rPr>
          <w:spacing w:val="-3"/>
        </w:rPr>
        <w:t>m.</w:t>
      </w:r>
      <w:r>
        <w:rPr>
          <w:spacing w:val="58"/>
        </w:rPr>
        <w:t xml:space="preserve"> </w:t>
      </w:r>
      <w:r>
        <w:t>400</w:t>
      </w:r>
      <w:r>
        <w:rPr>
          <w:spacing w:val="2"/>
        </w:rPr>
        <w:t xml:space="preserve"> </w:t>
      </w:r>
      <w:r>
        <w:rPr>
          <w:spacing w:val="-4"/>
        </w:rPr>
        <w:t>fino</w:t>
      </w:r>
      <w:r>
        <w:rPr>
          <w:spacing w:val="6"/>
        </w:rPr>
        <w:t xml:space="preserve"> </w:t>
      </w:r>
      <w:r>
        <w:t>a</w:t>
      </w:r>
      <w:r>
        <w:rPr>
          <w:spacing w:val="1"/>
        </w:rPr>
        <w:t xml:space="preserve"> quota </w:t>
      </w:r>
      <w:r>
        <w:rPr>
          <w:spacing w:val="-1"/>
        </w:rPr>
        <w:t>600-700</w:t>
      </w:r>
      <w:r>
        <w:rPr>
          <w:spacing w:val="2"/>
        </w:rPr>
        <w:t xml:space="preserve"> </w:t>
      </w:r>
      <w:r>
        <w:rPr>
          <w:spacing w:val="-3"/>
        </w:rPr>
        <w:t>m.;</w:t>
      </w:r>
    </w:p>
    <w:p w14:paraId="0D57A4A0" w14:textId="5DFE392C" w:rsidR="00DB06F6" w:rsidRDefault="00DB06F6" w:rsidP="00DB06F6">
      <w:pPr>
        <w:pStyle w:val="Corpotesto"/>
        <w:numPr>
          <w:ilvl w:val="0"/>
          <w:numId w:val="59"/>
        </w:numPr>
        <w:tabs>
          <w:tab w:val="left" w:pos="847"/>
        </w:tabs>
        <w:autoSpaceDE/>
        <w:autoSpaceDN/>
        <w:spacing w:before="1"/>
        <w:jc w:val="both"/>
      </w:pPr>
      <w:r>
        <w:rPr>
          <w:spacing w:val="-1"/>
        </w:rPr>
        <w:t>Fascia</w:t>
      </w:r>
      <w:r>
        <w:rPr>
          <w:spacing w:val="1"/>
        </w:rPr>
        <w:t xml:space="preserve"> </w:t>
      </w:r>
      <w:r>
        <w:rPr>
          <w:spacing w:val="-1"/>
        </w:rPr>
        <w:t>"Q.T.A"</w:t>
      </w:r>
      <w:r>
        <w:rPr>
          <w:spacing w:val="2"/>
        </w:rPr>
        <w:t xml:space="preserve"> </w:t>
      </w:r>
      <w:r>
        <w:rPr>
          <w:spacing w:val="-1"/>
        </w:rPr>
        <w:t>Quercus</w:t>
      </w:r>
      <w:r>
        <w:t xml:space="preserve"> </w:t>
      </w:r>
      <w:r>
        <w:rPr>
          <w:spacing w:val="-1"/>
        </w:rPr>
        <w:t>Tilia</w:t>
      </w:r>
      <w:r>
        <w:rPr>
          <w:spacing w:val="1"/>
        </w:rPr>
        <w:t xml:space="preserve"> </w:t>
      </w:r>
      <w:r>
        <w:rPr>
          <w:spacing w:val="-1"/>
        </w:rPr>
        <w:t>Acer</w:t>
      </w:r>
      <w:r>
        <w:rPr>
          <w:spacing w:val="5"/>
        </w:rPr>
        <w:t xml:space="preserve"> </w:t>
      </w:r>
      <w:r>
        <w:t>-</w:t>
      </w:r>
      <w:r>
        <w:rPr>
          <w:spacing w:val="4"/>
        </w:rPr>
        <w:t xml:space="preserve"> </w:t>
      </w:r>
      <w:r>
        <w:rPr>
          <w:spacing w:val="-2"/>
        </w:rPr>
        <w:t>comprende</w:t>
      </w:r>
      <w:r>
        <w:rPr>
          <w:spacing w:val="6"/>
        </w:rPr>
        <w:t xml:space="preserve"> </w:t>
      </w:r>
      <w:r>
        <w:rPr>
          <w:spacing w:val="-3"/>
        </w:rPr>
        <w:t>le</w:t>
      </w:r>
      <w:r>
        <w:rPr>
          <w:spacing w:val="5"/>
        </w:rPr>
        <w:t xml:space="preserve"> </w:t>
      </w:r>
      <w:r>
        <w:rPr>
          <w:spacing w:val="-1"/>
        </w:rPr>
        <w:t>pendici</w:t>
      </w:r>
      <w:r>
        <w:rPr>
          <w:spacing w:val="-7"/>
        </w:rPr>
        <w:t xml:space="preserve"> </w:t>
      </w:r>
      <w:r>
        <w:rPr>
          <w:spacing w:val="2"/>
        </w:rPr>
        <w:t>tra</w:t>
      </w:r>
      <w:r>
        <w:rPr>
          <w:spacing w:val="1"/>
        </w:rPr>
        <w:t xml:space="preserve"> </w:t>
      </w:r>
      <w:r>
        <w:t>i</w:t>
      </w:r>
      <w:r>
        <w:rPr>
          <w:spacing w:val="-3"/>
        </w:rPr>
        <w:t xml:space="preserve"> </w:t>
      </w:r>
      <w:r>
        <w:t>700</w:t>
      </w:r>
      <w:r>
        <w:rPr>
          <w:spacing w:val="7"/>
        </w:rPr>
        <w:t xml:space="preserve"> </w:t>
      </w:r>
      <w:r>
        <w:t>-1000-1100</w:t>
      </w:r>
      <w:r w:rsidR="0001428B">
        <w:t xml:space="preserve"> m</w:t>
      </w:r>
      <w:r>
        <w:t>;</w:t>
      </w:r>
    </w:p>
    <w:p w14:paraId="76535275" w14:textId="7FDA1A55" w:rsidR="00DB06F6" w:rsidRDefault="00DB06F6" w:rsidP="00DB06F6">
      <w:pPr>
        <w:pStyle w:val="Corpotesto"/>
        <w:numPr>
          <w:ilvl w:val="0"/>
          <w:numId w:val="59"/>
        </w:numPr>
        <w:tabs>
          <w:tab w:val="left" w:pos="847"/>
        </w:tabs>
        <w:autoSpaceDE/>
        <w:autoSpaceDN/>
        <w:spacing w:before="137" w:line="359" w:lineRule="auto"/>
        <w:ind w:right="134"/>
        <w:jc w:val="both"/>
      </w:pPr>
      <w:r>
        <w:rPr>
          <w:spacing w:val="-1"/>
        </w:rPr>
        <w:t>Fascia</w:t>
      </w:r>
      <w:r>
        <w:rPr>
          <w:spacing w:val="6"/>
        </w:rPr>
        <w:t xml:space="preserve"> </w:t>
      </w:r>
      <w:r>
        <w:rPr>
          <w:spacing w:val="-1"/>
        </w:rPr>
        <w:t>"F.A.”</w:t>
      </w:r>
      <w:r>
        <w:rPr>
          <w:spacing w:val="11"/>
        </w:rPr>
        <w:t xml:space="preserve"> </w:t>
      </w:r>
      <w:r>
        <w:rPr>
          <w:spacing w:val="-1"/>
        </w:rPr>
        <w:t>Fagus-Abies</w:t>
      </w:r>
      <w:r>
        <w:rPr>
          <w:spacing w:val="5"/>
        </w:rPr>
        <w:t xml:space="preserve"> </w:t>
      </w:r>
      <w:r>
        <w:t>-</w:t>
      </w:r>
      <w:r>
        <w:rPr>
          <w:spacing w:val="8"/>
        </w:rPr>
        <w:t xml:space="preserve"> </w:t>
      </w:r>
      <w:r>
        <w:rPr>
          <w:spacing w:val="-1"/>
        </w:rPr>
        <w:t>comprende</w:t>
      </w:r>
      <w:r>
        <w:rPr>
          <w:spacing w:val="10"/>
        </w:rPr>
        <w:t xml:space="preserve"> </w:t>
      </w:r>
      <w:r>
        <w:rPr>
          <w:spacing w:val="-3"/>
        </w:rPr>
        <w:t>le</w:t>
      </w:r>
      <w:r>
        <w:rPr>
          <w:spacing w:val="6"/>
        </w:rPr>
        <w:t xml:space="preserve"> </w:t>
      </w:r>
      <w:r>
        <w:t>zon</w:t>
      </w:r>
      <w:r w:rsidR="0001428B">
        <w:t>e</w:t>
      </w:r>
      <w:r>
        <w:rPr>
          <w:spacing w:val="6"/>
        </w:rPr>
        <w:t xml:space="preserve"> </w:t>
      </w:r>
      <w:r>
        <w:rPr>
          <w:spacing w:val="1"/>
        </w:rPr>
        <w:t>tra</w:t>
      </w:r>
      <w:r w:rsidR="0001428B">
        <w:rPr>
          <w:spacing w:val="1"/>
        </w:rPr>
        <w:t xml:space="preserve"> </w:t>
      </w:r>
      <w:r>
        <w:rPr>
          <w:spacing w:val="1"/>
        </w:rPr>
        <w:t>i</w:t>
      </w:r>
      <w:r>
        <w:rPr>
          <w:spacing w:val="2"/>
        </w:rPr>
        <w:t xml:space="preserve"> </w:t>
      </w:r>
      <w:r>
        <w:t>1000-1500</w:t>
      </w:r>
      <w:r w:rsidR="0001428B">
        <w:t xml:space="preserve"> m</w:t>
      </w:r>
      <w:r>
        <w:rPr>
          <w:spacing w:val="6"/>
        </w:rPr>
        <w:t xml:space="preserve"> </w:t>
      </w:r>
      <w:r>
        <w:rPr>
          <w:spacing w:val="-1"/>
        </w:rPr>
        <w:t>dove</w:t>
      </w:r>
      <w:r>
        <w:rPr>
          <w:spacing w:val="6"/>
        </w:rPr>
        <w:t xml:space="preserve"> </w:t>
      </w:r>
      <w:r>
        <w:t>predomina</w:t>
      </w:r>
      <w:r>
        <w:rPr>
          <w:spacing w:val="11"/>
        </w:rPr>
        <w:t xml:space="preserve"> </w:t>
      </w:r>
      <w:r>
        <w:rPr>
          <w:spacing w:val="-3"/>
        </w:rPr>
        <w:t>la</w:t>
      </w:r>
      <w:r>
        <w:rPr>
          <w:spacing w:val="6"/>
        </w:rPr>
        <w:t xml:space="preserve"> </w:t>
      </w:r>
      <w:r>
        <w:t>coltura</w:t>
      </w:r>
      <w:r>
        <w:rPr>
          <w:spacing w:val="62"/>
        </w:rPr>
        <w:t xml:space="preserve"> </w:t>
      </w:r>
      <w:r>
        <w:rPr>
          <w:spacing w:val="1"/>
        </w:rPr>
        <w:t>del</w:t>
      </w:r>
      <w:r>
        <w:rPr>
          <w:spacing w:val="-3"/>
        </w:rPr>
        <w:t xml:space="preserve"> </w:t>
      </w:r>
      <w:r>
        <w:rPr>
          <w:spacing w:val="-2"/>
        </w:rPr>
        <w:t>faggio.</w:t>
      </w:r>
    </w:p>
    <w:p w14:paraId="26B4255C" w14:textId="3D6F8723" w:rsidR="00DB06F6" w:rsidRDefault="00DB06F6" w:rsidP="005D6486">
      <w:pPr>
        <w:pStyle w:val="Corpotesto"/>
        <w:spacing w:before="9" w:line="359" w:lineRule="auto"/>
        <w:ind w:right="134"/>
        <w:jc w:val="both"/>
        <w:rPr>
          <w:spacing w:val="-1"/>
        </w:rPr>
      </w:pPr>
      <w:r>
        <w:rPr>
          <w:spacing w:val="-1"/>
        </w:rPr>
        <w:t>Dunque,</w:t>
      </w:r>
      <w:r>
        <w:rPr>
          <w:spacing w:val="13"/>
        </w:rPr>
        <w:t xml:space="preserve"> </w:t>
      </w:r>
      <w:r>
        <w:rPr>
          <w:spacing w:val="-1"/>
        </w:rPr>
        <w:t>per</w:t>
      </w:r>
      <w:r>
        <w:rPr>
          <w:spacing w:val="13"/>
        </w:rPr>
        <w:t xml:space="preserve"> </w:t>
      </w:r>
      <w:r>
        <w:rPr>
          <w:spacing w:val="-1"/>
        </w:rPr>
        <w:t>quanto</w:t>
      </w:r>
      <w:r>
        <w:rPr>
          <w:spacing w:val="18"/>
        </w:rPr>
        <w:t xml:space="preserve"> </w:t>
      </w:r>
      <w:r>
        <w:rPr>
          <w:spacing w:val="-2"/>
        </w:rPr>
        <w:t>riguarda</w:t>
      </w:r>
      <w:r>
        <w:rPr>
          <w:spacing w:val="15"/>
        </w:rPr>
        <w:t xml:space="preserve"> </w:t>
      </w:r>
      <w:r>
        <w:rPr>
          <w:spacing w:val="-3"/>
        </w:rPr>
        <w:t>il</w:t>
      </w:r>
      <w:r>
        <w:rPr>
          <w:spacing w:val="7"/>
        </w:rPr>
        <w:t xml:space="preserve"> </w:t>
      </w:r>
      <w:r>
        <w:rPr>
          <w:spacing w:val="-1"/>
        </w:rPr>
        <w:t>climax,</w:t>
      </w:r>
      <w:r>
        <w:rPr>
          <w:spacing w:val="13"/>
        </w:rPr>
        <w:t xml:space="preserve"> </w:t>
      </w:r>
      <w:r>
        <w:t>o</w:t>
      </w:r>
      <w:r w:rsidR="005D6486">
        <w:rPr>
          <w:spacing w:val="16"/>
        </w:rPr>
        <w:t xml:space="preserve"> </w:t>
      </w:r>
      <w:r>
        <w:rPr>
          <w:spacing w:val="-3"/>
        </w:rPr>
        <w:t>meglio</w:t>
      </w:r>
      <w:r>
        <w:rPr>
          <w:spacing w:val="21"/>
        </w:rPr>
        <w:t xml:space="preserve"> </w:t>
      </w:r>
      <w:r>
        <w:rPr>
          <w:spacing w:val="-3"/>
        </w:rPr>
        <w:t>la</w:t>
      </w:r>
      <w:r>
        <w:rPr>
          <w:spacing w:val="10"/>
        </w:rPr>
        <w:t xml:space="preserve"> </w:t>
      </w:r>
      <w:r>
        <w:rPr>
          <w:spacing w:val="-1"/>
        </w:rPr>
        <w:t>definizione</w:t>
      </w:r>
      <w:r>
        <w:rPr>
          <w:spacing w:val="10"/>
        </w:rPr>
        <w:t xml:space="preserve"> </w:t>
      </w:r>
      <w:r>
        <w:rPr>
          <w:spacing w:val="-1"/>
        </w:rPr>
        <w:t>della</w:t>
      </w:r>
      <w:r>
        <w:rPr>
          <w:spacing w:val="15"/>
        </w:rPr>
        <w:t xml:space="preserve"> </w:t>
      </w:r>
      <w:r>
        <w:rPr>
          <w:spacing w:val="-2"/>
        </w:rPr>
        <w:t>flora</w:t>
      </w:r>
      <w:r>
        <w:rPr>
          <w:spacing w:val="19"/>
        </w:rPr>
        <w:t xml:space="preserve"> </w:t>
      </w:r>
      <w:r>
        <w:rPr>
          <w:spacing w:val="-1"/>
        </w:rPr>
        <w:t>potenziale,</w:t>
      </w:r>
      <w:r>
        <w:rPr>
          <w:spacing w:val="18"/>
        </w:rPr>
        <w:t xml:space="preserve"> </w:t>
      </w:r>
      <w:r>
        <w:rPr>
          <w:spacing w:val="-5"/>
        </w:rPr>
        <w:t>la</w:t>
      </w:r>
      <w:r>
        <w:rPr>
          <w:spacing w:val="10"/>
        </w:rPr>
        <w:t xml:space="preserve"> </w:t>
      </w:r>
      <w:r>
        <w:t>zona</w:t>
      </w:r>
      <w:r>
        <w:rPr>
          <w:spacing w:val="10"/>
        </w:rPr>
        <w:t xml:space="preserve"> </w:t>
      </w:r>
      <w:r>
        <w:t>rientra</w:t>
      </w:r>
      <w:r>
        <w:rPr>
          <w:spacing w:val="68"/>
        </w:rPr>
        <w:t xml:space="preserve"> </w:t>
      </w:r>
      <w:r>
        <w:rPr>
          <w:spacing w:val="-1"/>
        </w:rPr>
        <w:t>nel</w:t>
      </w:r>
      <w:r>
        <w:rPr>
          <w:spacing w:val="26"/>
        </w:rPr>
        <w:t xml:space="preserve"> </w:t>
      </w:r>
      <w:r>
        <w:rPr>
          <w:spacing w:val="-1"/>
        </w:rPr>
        <w:t>bosco</w:t>
      </w:r>
      <w:r>
        <w:rPr>
          <w:spacing w:val="35"/>
        </w:rPr>
        <w:t xml:space="preserve"> </w:t>
      </w:r>
      <w:r>
        <w:rPr>
          <w:spacing w:val="-2"/>
        </w:rPr>
        <w:t>misto</w:t>
      </w:r>
      <w:r>
        <w:rPr>
          <w:spacing w:val="30"/>
        </w:rPr>
        <w:t xml:space="preserve"> </w:t>
      </w:r>
      <w:r>
        <w:rPr>
          <w:spacing w:val="-3"/>
        </w:rPr>
        <w:t>“della</w:t>
      </w:r>
      <w:r>
        <w:rPr>
          <w:spacing w:val="34"/>
        </w:rPr>
        <w:t xml:space="preserve"> </w:t>
      </w:r>
      <w:r>
        <w:rPr>
          <w:spacing w:val="-2"/>
        </w:rPr>
        <w:t>fascia</w:t>
      </w:r>
      <w:r>
        <w:rPr>
          <w:spacing w:val="25"/>
        </w:rPr>
        <w:t xml:space="preserve"> </w:t>
      </w:r>
      <w:r>
        <w:rPr>
          <w:spacing w:val="-1"/>
        </w:rPr>
        <w:t>Q.</w:t>
      </w:r>
      <w:r w:rsidR="005D6486">
        <w:rPr>
          <w:spacing w:val="-1"/>
        </w:rPr>
        <w:t>pu..</w:t>
      </w:r>
    </w:p>
    <w:p w14:paraId="4C2EB890" w14:textId="77777777" w:rsidR="005D6486" w:rsidRDefault="005D6486" w:rsidP="005D6486">
      <w:pPr>
        <w:spacing w:before="188"/>
        <w:jc w:val="both"/>
        <w:rPr>
          <w:sz w:val="19"/>
          <w:szCs w:val="19"/>
        </w:rPr>
      </w:pPr>
      <w:r>
        <w:rPr>
          <w:b/>
          <w:spacing w:val="-2"/>
          <w:sz w:val="24"/>
        </w:rPr>
        <w:t>V</w:t>
      </w:r>
      <w:r>
        <w:rPr>
          <w:b/>
          <w:spacing w:val="-2"/>
          <w:sz w:val="19"/>
        </w:rPr>
        <w:t>EGETAZIONE</w:t>
      </w:r>
    </w:p>
    <w:p w14:paraId="37CE01E1" w14:textId="763F39F3" w:rsidR="00D03E5F" w:rsidRPr="00D03E5F" w:rsidRDefault="005D6486" w:rsidP="005D6486">
      <w:pPr>
        <w:pStyle w:val="Corpotesto"/>
        <w:spacing w:before="132" w:line="360" w:lineRule="auto"/>
        <w:ind w:right="143"/>
        <w:jc w:val="both"/>
        <w:rPr>
          <w:spacing w:val="-1"/>
        </w:rPr>
      </w:pPr>
      <w:r>
        <w:t>I</w:t>
      </w:r>
      <w:r>
        <w:rPr>
          <w:spacing w:val="51"/>
        </w:rPr>
        <w:t xml:space="preserve"> </w:t>
      </w:r>
      <w:r>
        <w:rPr>
          <w:spacing w:val="-1"/>
        </w:rPr>
        <w:t>caratteri</w:t>
      </w:r>
      <w:r>
        <w:rPr>
          <w:spacing w:val="41"/>
        </w:rPr>
        <w:t xml:space="preserve"> </w:t>
      </w:r>
      <w:r>
        <w:rPr>
          <w:spacing w:val="-1"/>
        </w:rPr>
        <w:t>climatici</w:t>
      </w:r>
      <w:r>
        <w:rPr>
          <w:spacing w:val="45"/>
        </w:rPr>
        <w:t xml:space="preserve"> </w:t>
      </w:r>
      <w:r>
        <w:rPr>
          <w:spacing w:val="-1"/>
        </w:rPr>
        <w:t>dell’areale</w:t>
      </w:r>
      <w:r>
        <w:rPr>
          <w:spacing w:val="54"/>
        </w:rPr>
        <w:t xml:space="preserve"> </w:t>
      </w:r>
      <w:r>
        <w:rPr>
          <w:spacing w:val="-1"/>
        </w:rPr>
        <w:t>fitogeografico</w:t>
      </w:r>
      <w:r>
        <w:rPr>
          <w:spacing w:val="54"/>
        </w:rPr>
        <w:t xml:space="preserve"> </w:t>
      </w:r>
      <w:r>
        <w:rPr>
          <w:spacing w:val="2"/>
        </w:rPr>
        <w:t>di</w:t>
      </w:r>
      <w:r>
        <w:rPr>
          <w:spacing w:val="45"/>
        </w:rPr>
        <w:t xml:space="preserve"> </w:t>
      </w:r>
      <w:r>
        <w:rPr>
          <w:spacing w:val="-1"/>
        </w:rPr>
        <w:t>riferimento,</w:t>
      </w:r>
      <w:r>
        <w:rPr>
          <w:spacing w:val="52"/>
        </w:rPr>
        <w:t xml:space="preserve"> </w:t>
      </w:r>
      <w:r>
        <w:rPr>
          <w:spacing w:val="-2"/>
        </w:rPr>
        <w:t>determinano</w:t>
      </w:r>
      <w:r>
        <w:rPr>
          <w:spacing w:val="54"/>
        </w:rPr>
        <w:t xml:space="preserve"> </w:t>
      </w:r>
      <w:r>
        <w:rPr>
          <w:spacing w:val="-2"/>
        </w:rPr>
        <w:t>una</w:t>
      </w:r>
      <w:r>
        <w:rPr>
          <w:spacing w:val="49"/>
        </w:rPr>
        <w:t xml:space="preserve"> </w:t>
      </w:r>
      <w:r>
        <w:rPr>
          <w:spacing w:val="-1"/>
        </w:rPr>
        <w:t>ricca</w:t>
      </w:r>
      <w:r>
        <w:rPr>
          <w:spacing w:val="54"/>
        </w:rPr>
        <w:t xml:space="preserve"> </w:t>
      </w:r>
      <w:r>
        <w:rPr>
          <w:spacing w:val="-1"/>
        </w:rPr>
        <w:t>varietà</w:t>
      </w:r>
      <w:r>
        <w:rPr>
          <w:spacing w:val="49"/>
        </w:rPr>
        <w:t xml:space="preserve"> </w:t>
      </w:r>
      <w:r>
        <w:rPr>
          <w:spacing w:val="-1"/>
        </w:rPr>
        <w:t>della</w:t>
      </w:r>
      <w:r>
        <w:rPr>
          <w:spacing w:val="112"/>
        </w:rPr>
        <w:t xml:space="preserve"> </w:t>
      </w:r>
      <w:r>
        <w:rPr>
          <w:spacing w:val="-1"/>
        </w:rPr>
        <w:t>flora.</w:t>
      </w:r>
      <w:r>
        <w:rPr>
          <w:spacing w:val="11"/>
        </w:rPr>
        <w:t xml:space="preserve"> </w:t>
      </w:r>
      <w:r>
        <w:t xml:space="preserve">Il </w:t>
      </w:r>
      <w:r>
        <w:rPr>
          <w:spacing w:val="-2"/>
        </w:rPr>
        <w:t>patrimonio</w:t>
      </w:r>
      <w:r>
        <w:rPr>
          <w:spacing w:val="18"/>
        </w:rPr>
        <w:t xml:space="preserve"> </w:t>
      </w:r>
      <w:r>
        <w:rPr>
          <w:spacing w:val="-1"/>
        </w:rPr>
        <w:t>vegetazionale</w:t>
      </w:r>
      <w:r w:rsidRPr="00D03E5F">
        <w:rPr>
          <w:spacing w:val="-1"/>
        </w:rPr>
        <w:t xml:space="preserve"> è </w:t>
      </w:r>
      <w:r>
        <w:rPr>
          <w:spacing w:val="-1"/>
        </w:rPr>
        <w:t>caratterizzato</w:t>
      </w:r>
      <w:r w:rsidRPr="00D03E5F">
        <w:rPr>
          <w:spacing w:val="-1"/>
        </w:rPr>
        <w:t xml:space="preserve"> </w:t>
      </w:r>
      <w:r>
        <w:rPr>
          <w:spacing w:val="-1"/>
        </w:rPr>
        <w:t>soprattutto</w:t>
      </w:r>
      <w:r w:rsidRPr="00D03E5F">
        <w:rPr>
          <w:spacing w:val="-1"/>
        </w:rPr>
        <w:t xml:space="preserve"> dalla </w:t>
      </w:r>
      <w:r>
        <w:rPr>
          <w:spacing w:val="-1"/>
        </w:rPr>
        <w:t>presenza</w:t>
      </w:r>
      <w:r w:rsidRPr="00D03E5F">
        <w:rPr>
          <w:spacing w:val="-1"/>
        </w:rPr>
        <w:t xml:space="preserve"> di</w:t>
      </w:r>
      <w:r w:rsidR="00AF2321" w:rsidRPr="00D03E5F">
        <w:rPr>
          <w:spacing w:val="-1"/>
        </w:rPr>
        <w:t xml:space="preserve"> macchia mediterranea, </w:t>
      </w:r>
      <w:r w:rsidRPr="00D03E5F">
        <w:rPr>
          <w:spacing w:val="-1"/>
        </w:rPr>
        <w:t xml:space="preserve"> </w:t>
      </w:r>
      <w:r>
        <w:rPr>
          <w:spacing w:val="-1"/>
        </w:rPr>
        <w:t>numerose</w:t>
      </w:r>
      <w:r w:rsidRPr="00D03E5F">
        <w:rPr>
          <w:spacing w:val="-1"/>
        </w:rPr>
        <w:t xml:space="preserve"> </w:t>
      </w:r>
      <w:r>
        <w:rPr>
          <w:spacing w:val="-1"/>
        </w:rPr>
        <w:t>specie</w:t>
      </w:r>
      <w:r w:rsidRPr="00D03E5F">
        <w:rPr>
          <w:spacing w:val="-1"/>
        </w:rPr>
        <w:t xml:space="preserve"> </w:t>
      </w:r>
      <w:r>
        <w:rPr>
          <w:spacing w:val="-1"/>
        </w:rPr>
        <w:t>erbacee</w:t>
      </w:r>
      <w:r w:rsidRPr="00D03E5F">
        <w:rPr>
          <w:spacing w:val="-1"/>
        </w:rPr>
        <w:t xml:space="preserve"> di </w:t>
      </w:r>
      <w:r>
        <w:rPr>
          <w:spacing w:val="-1"/>
        </w:rPr>
        <w:t>interesse</w:t>
      </w:r>
      <w:r w:rsidRPr="00D03E5F">
        <w:rPr>
          <w:spacing w:val="-1"/>
        </w:rPr>
        <w:t xml:space="preserve"> </w:t>
      </w:r>
      <w:r>
        <w:rPr>
          <w:spacing w:val="-1"/>
        </w:rPr>
        <w:t xml:space="preserve">naturalistico </w:t>
      </w:r>
      <w:r w:rsidRPr="00D03E5F">
        <w:rPr>
          <w:spacing w:val="-1"/>
        </w:rPr>
        <w:t xml:space="preserve">tra cui: </w:t>
      </w:r>
      <w:r w:rsidR="00D03E5F" w:rsidRPr="00D03E5F">
        <w:rPr>
          <w:spacing w:val="-1"/>
        </w:rPr>
        <w:t>Anacamptis pyramidalis, Artemisia campestris, Ophrys apifera, Orchis purpurea, Formazioni erbose secche seminaturali e facies coperte da cespugli su substrato calcareo (Festuco-Brometalia)</w:t>
      </w:r>
      <w:r w:rsidR="00D03E5F">
        <w:rPr>
          <w:spacing w:val="-1"/>
        </w:rPr>
        <w:t xml:space="preserve">, </w:t>
      </w:r>
      <w:r w:rsidR="00D03E5F" w:rsidRPr="00D03E5F">
        <w:rPr>
          <w:spacing w:val="-1"/>
        </w:rPr>
        <w:t>Foreste di cerro e rovere</w:t>
      </w:r>
      <w:r w:rsidR="00D03E5F">
        <w:rPr>
          <w:spacing w:val="-1"/>
        </w:rPr>
        <w:t xml:space="preserve">, </w:t>
      </w:r>
      <w:r w:rsidR="00D03E5F" w:rsidRPr="00D03E5F">
        <w:rPr>
          <w:spacing w:val="-1"/>
        </w:rPr>
        <w:t>Foreste di Salix alba e Populus alba</w:t>
      </w:r>
      <w:r w:rsidR="00D03E5F">
        <w:rPr>
          <w:spacing w:val="-1"/>
        </w:rPr>
        <w:t xml:space="preserve"> etc. </w:t>
      </w:r>
    </w:p>
    <w:p w14:paraId="2ACAE831" w14:textId="77777777" w:rsidR="005D6486" w:rsidRDefault="005D6486" w:rsidP="005D6486">
      <w:pPr>
        <w:spacing w:before="150"/>
        <w:jc w:val="both"/>
        <w:rPr>
          <w:sz w:val="19"/>
          <w:szCs w:val="19"/>
        </w:rPr>
      </w:pPr>
      <w:r>
        <w:rPr>
          <w:b/>
          <w:spacing w:val="-1"/>
          <w:sz w:val="24"/>
        </w:rPr>
        <w:t>F</w:t>
      </w:r>
      <w:r>
        <w:rPr>
          <w:b/>
          <w:spacing w:val="-1"/>
          <w:sz w:val="19"/>
        </w:rPr>
        <w:t>UNGHI</w:t>
      </w:r>
      <w:r>
        <w:rPr>
          <w:b/>
          <w:spacing w:val="3"/>
          <w:sz w:val="19"/>
        </w:rPr>
        <w:t xml:space="preserve"> </w:t>
      </w:r>
      <w:r>
        <w:rPr>
          <w:b/>
          <w:sz w:val="19"/>
        </w:rPr>
        <w:t>E</w:t>
      </w:r>
      <w:r>
        <w:rPr>
          <w:b/>
          <w:spacing w:val="10"/>
          <w:sz w:val="19"/>
        </w:rPr>
        <w:t xml:space="preserve"> </w:t>
      </w:r>
      <w:r>
        <w:rPr>
          <w:b/>
          <w:spacing w:val="-2"/>
          <w:sz w:val="24"/>
        </w:rPr>
        <w:t>L</w:t>
      </w:r>
      <w:r>
        <w:rPr>
          <w:b/>
          <w:spacing w:val="-2"/>
          <w:sz w:val="19"/>
        </w:rPr>
        <w:t>ICHENI</w:t>
      </w:r>
    </w:p>
    <w:p w14:paraId="453A7944" w14:textId="77777777" w:rsidR="005D6486" w:rsidRPr="00A0490F" w:rsidRDefault="005D6486" w:rsidP="005D6486">
      <w:pPr>
        <w:spacing w:line="360" w:lineRule="auto"/>
        <w:jc w:val="both"/>
        <w:rPr>
          <w:rFonts w:eastAsiaTheme="minorHAnsi"/>
          <w:sz w:val="24"/>
          <w:szCs w:val="24"/>
        </w:rPr>
      </w:pPr>
      <w:r w:rsidRPr="00A0490F">
        <w:rPr>
          <w:rFonts w:eastAsiaTheme="minorHAnsi"/>
          <w:sz w:val="24"/>
          <w:szCs w:val="24"/>
        </w:rPr>
        <w:t xml:space="preserve">Tra i prodotti del sottobosco vanno annoverati una vasta gamma di funghi sia velenosi che commestibili, tra cui si riscontrano le "Rossole", Russola edule, (Russola aurata), i porcini (Boletus edulis Bulliard), le Manine (Clavaria flava Schaeffer), la Gallenella o cresta di gallo 32 (Cantharellus cibarius Fries), lo Steccherino dorato (Hydnum repandum), i Chiodini (Armillarea mellea), l’Ovulo buono (Amanita caesarea), la Spugnola (Morchella rotunda), la Mazza di Tamburo (Macrolepiota procera) e l’Ovulo malefico. Nell’area è presente una varietà del tartufo nero. Notevole importanza per l'ecologia dell'intero bosco è data anche dalla presenza di un particolare tipo di lichene azzurro-verde della specie Parinelia spp., in grado di fissare l'azoto atmosferico. </w:t>
      </w:r>
    </w:p>
    <w:p w14:paraId="6F4AFAE5" w14:textId="77777777" w:rsidR="005D6486" w:rsidRDefault="005D6486" w:rsidP="005D6486">
      <w:pPr>
        <w:spacing w:before="146"/>
        <w:jc w:val="both"/>
        <w:rPr>
          <w:sz w:val="19"/>
          <w:szCs w:val="19"/>
        </w:rPr>
      </w:pPr>
      <w:r>
        <w:rPr>
          <w:b/>
          <w:spacing w:val="-1"/>
          <w:sz w:val="24"/>
        </w:rPr>
        <w:t>F</w:t>
      </w:r>
      <w:r>
        <w:rPr>
          <w:b/>
          <w:spacing w:val="-1"/>
          <w:sz w:val="19"/>
        </w:rPr>
        <w:t>AUNA</w:t>
      </w:r>
    </w:p>
    <w:p w14:paraId="0CBA3181" w14:textId="7D3E122F" w:rsidR="003F6EE8" w:rsidRPr="006A34BF" w:rsidRDefault="005D6486" w:rsidP="00D03E5F">
      <w:pPr>
        <w:spacing w:after="240" w:line="360" w:lineRule="auto"/>
        <w:jc w:val="both"/>
        <w:rPr>
          <w:rFonts w:eastAsiaTheme="minorHAnsi"/>
          <w:sz w:val="24"/>
          <w:szCs w:val="24"/>
        </w:rPr>
      </w:pPr>
      <w:r w:rsidRPr="00A0490F">
        <w:rPr>
          <w:rFonts w:eastAsiaTheme="minorHAnsi"/>
          <w:sz w:val="24"/>
          <w:szCs w:val="24"/>
        </w:rPr>
        <w:t xml:space="preserve">Le zoocenosi presenti nella zona comprendono anche numerose specie faunistiche stanziale, migratrice e nidificante di assoluto pregio. Nelle zone più impervie si nascondono i piccoli mammiferi assai comuni: il ghiro, il topo, il moscardino, il tasso, il riccio e la talpa. Presenti anche la volpe, la faina, la donnola, il lupo. Tra i rapaci diurni e notturni si segnala la presenza della poiana, del nibbio, del </w:t>
      </w:r>
      <w:r w:rsidRPr="00A0490F">
        <w:rPr>
          <w:rFonts w:eastAsiaTheme="minorHAnsi"/>
          <w:sz w:val="24"/>
          <w:szCs w:val="24"/>
        </w:rPr>
        <w:lastRenderedPageBreak/>
        <w:t>gheppio, del gufo, dell'allocco, del barbagianni e della civetta. Tra gli altri volatili sono presenti l'upupa, il cuculo, lo scricciolo, il picchio ed il merlo.</w:t>
      </w:r>
      <w:r w:rsidR="003F6EE8">
        <w:rPr>
          <w:rFonts w:eastAsiaTheme="minorHAnsi"/>
          <w:sz w:val="24"/>
          <w:szCs w:val="24"/>
        </w:rPr>
        <w:t xml:space="preserve"> Sono presenti esemplari di coleotteri, lepidotteri, o</w:t>
      </w:r>
      <w:r w:rsidR="003F6EE8" w:rsidRPr="003F6EE8">
        <w:rPr>
          <w:rFonts w:eastAsiaTheme="minorHAnsi"/>
          <w:sz w:val="24"/>
          <w:szCs w:val="24"/>
        </w:rPr>
        <w:t>donati</w:t>
      </w:r>
      <w:r w:rsidR="003F6EE8">
        <w:rPr>
          <w:rFonts w:eastAsiaTheme="minorHAnsi"/>
          <w:sz w:val="24"/>
          <w:szCs w:val="24"/>
        </w:rPr>
        <w:t xml:space="preserve">, ittiofauna varia a livello del lago e dei corsi d’acqua esistenti, anfibi vari quali </w:t>
      </w:r>
      <w:r w:rsidR="003F6EE8" w:rsidRPr="003F6EE8">
        <w:rPr>
          <w:rFonts w:eastAsiaTheme="minorHAnsi"/>
          <w:sz w:val="24"/>
          <w:szCs w:val="24"/>
        </w:rPr>
        <w:t xml:space="preserve">Triturus carnifex </w:t>
      </w:r>
      <w:r w:rsidR="003F6EE8">
        <w:rPr>
          <w:rFonts w:eastAsiaTheme="minorHAnsi"/>
          <w:sz w:val="24"/>
          <w:szCs w:val="24"/>
        </w:rPr>
        <w:t>e</w:t>
      </w:r>
      <w:r w:rsidR="003F6EE8" w:rsidRPr="003F6EE8">
        <w:rPr>
          <w:rFonts w:eastAsiaTheme="minorHAnsi"/>
          <w:sz w:val="24"/>
          <w:szCs w:val="24"/>
        </w:rPr>
        <w:t xml:space="preserve"> Bombina pachypus</w:t>
      </w:r>
      <w:r w:rsidR="003F6EE8">
        <w:rPr>
          <w:rFonts w:eastAsiaTheme="minorHAnsi"/>
          <w:sz w:val="24"/>
          <w:szCs w:val="24"/>
        </w:rPr>
        <w:t>, oltre a rettili vari tipici del sito di interesse.</w:t>
      </w:r>
    </w:p>
    <w:p w14:paraId="41082ACA" w14:textId="77777777" w:rsidR="005D6486" w:rsidRPr="00941CE7" w:rsidRDefault="005D6486" w:rsidP="005D6486">
      <w:pPr>
        <w:spacing w:line="360" w:lineRule="auto"/>
        <w:jc w:val="both"/>
        <w:rPr>
          <w:b/>
          <w:bCs/>
          <w:smallCaps/>
          <w:color w:val="000000"/>
          <w:sz w:val="24"/>
          <w:szCs w:val="24"/>
          <w:u w:val="single"/>
          <w:lang w:eastAsia="it-IT"/>
        </w:rPr>
      </w:pPr>
      <w:r w:rsidRPr="00941CE7">
        <w:rPr>
          <w:b/>
          <w:smallCaps/>
          <w:sz w:val="24"/>
          <w:szCs w:val="24"/>
        </w:rPr>
        <w:t>La naturalità del territorio - Definizioni finalità ed obiettivi</w:t>
      </w:r>
    </w:p>
    <w:p w14:paraId="715E64BE" w14:textId="77777777" w:rsidR="005D6486" w:rsidRPr="002A3643" w:rsidRDefault="005D6486" w:rsidP="003F3B4E">
      <w:pPr>
        <w:spacing w:line="360" w:lineRule="auto"/>
        <w:jc w:val="both"/>
        <w:rPr>
          <w:sz w:val="24"/>
          <w:szCs w:val="24"/>
        </w:rPr>
      </w:pPr>
      <w:r w:rsidRPr="002A3643">
        <w:rPr>
          <w:sz w:val="24"/>
          <w:szCs w:val="24"/>
        </w:rPr>
        <w:t xml:space="preserve">La </w:t>
      </w:r>
      <w:r w:rsidRPr="00CB5E68">
        <w:rPr>
          <w:b/>
          <w:sz w:val="24"/>
          <w:szCs w:val="24"/>
        </w:rPr>
        <w:t>naturalità o il grado di naturalità</w:t>
      </w:r>
      <w:r w:rsidRPr="002A3643">
        <w:rPr>
          <w:sz w:val="24"/>
          <w:szCs w:val="24"/>
        </w:rPr>
        <w:t xml:space="preserve"> è funzione del livello di pressione antropica esercitata sugli ecosistemi. Si arriva al dato di massima naturalità allorquando il biotopo sostanzialmente indisturbato raggiunge il climax, ossia lo stadio vegetativo ed ecologico finale e stabile, proprio della data fascia fitoclimatica in cui ricade l'areale considerato. L'ecosistema è un'unità bio-ambientale eterotipica, risultante dall'integrazione di una collettività di specie differenti (biocenosi) con il luogo dove essa vive (biotopo). L'ecosistema è costituito dall'insieme delle componenti abiotiche (suolo, acqua, aria) del biotopo e delle componenti biotiche (vegetazione e fauna) della biocenosi: l'ecosistema l'insieme di biotopo e biocenosi. La scala provinciale di analisi appare strategica, nel processo pianificatorio di area vasta, per formare un quadro generale e al tempo stesso sufficientemente dettagliato dell'agro eco-tessuto e del suo grado di naturalità: la scala comunale infatti riguarda aree generalmente troppo limitate per poter cogliere nella loro unitarietà i grandi biotopi, mentre quella regionale comporta un livello di definizione troppo basso per poter cogliere i biotopi di minore dimensione ma significativi a livello locale. Tali indici devono, in definitiva:</w:t>
      </w:r>
    </w:p>
    <w:p w14:paraId="4D4BB34D" w14:textId="77777777" w:rsidR="005D6486" w:rsidRPr="002A3643" w:rsidRDefault="005D6486" w:rsidP="003F3B4E">
      <w:pPr>
        <w:spacing w:line="360" w:lineRule="auto"/>
        <w:jc w:val="both"/>
        <w:rPr>
          <w:sz w:val="24"/>
          <w:szCs w:val="24"/>
        </w:rPr>
      </w:pPr>
      <w:r w:rsidRPr="002A3643">
        <w:rPr>
          <w:sz w:val="24"/>
          <w:szCs w:val="24"/>
        </w:rPr>
        <w:t>• servire per il monitoraggio del processi di modificazione, proprio allo scopo di valutare l'efficacia delle politiche di piano: la proponibilità di un indice ambientale per la pianificazione deve essere valutata sostanzialmente sul costa del suo utilizzo in sede di monitoraggio;</w:t>
      </w:r>
    </w:p>
    <w:p w14:paraId="692836CB" w14:textId="6C2A6890" w:rsidR="005D6486" w:rsidRDefault="005D6486" w:rsidP="003F3B4E">
      <w:pPr>
        <w:pStyle w:val="Corpotesto"/>
        <w:spacing w:before="9" w:line="360" w:lineRule="auto"/>
        <w:ind w:right="134"/>
        <w:jc w:val="both"/>
        <w:rPr>
          <w:sz w:val="19"/>
          <w:szCs w:val="19"/>
        </w:rPr>
      </w:pPr>
      <w:r w:rsidRPr="002A3643">
        <w:t>• fornire ai tecnici e agli amministratori un quadro informativo, il cui scopo e di orientare le scelte del decisore pubblico nell'ambito di processi decisionali anche di tipo negoziale</w:t>
      </w:r>
    </w:p>
    <w:p w14:paraId="59E7EADD" w14:textId="77777777" w:rsidR="00DB06F6" w:rsidRDefault="00DB06F6" w:rsidP="004F0A1E">
      <w:pPr>
        <w:spacing w:line="360" w:lineRule="auto"/>
        <w:jc w:val="both"/>
        <w:rPr>
          <w:color w:val="000000"/>
          <w:sz w:val="24"/>
          <w:szCs w:val="24"/>
          <w:lang w:eastAsia="it-IT"/>
        </w:rPr>
      </w:pPr>
    </w:p>
    <w:p w14:paraId="70D98399" w14:textId="4AD148F0" w:rsidR="004F0A1E" w:rsidRDefault="004F0A1E" w:rsidP="003F3B4E">
      <w:pPr>
        <w:spacing w:line="360" w:lineRule="auto"/>
        <w:jc w:val="both"/>
        <w:rPr>
          <w:color w:val="000000"/>
          <w:sz w:val="24"/>
          <w:szCs w:val="24"/>
          <w:lang w:eastAsia="it-IT"/>
        </w:rPr>
      </w:pPr>
      <w:r>
        <w:rPr>
          <w:color w:val="000000"/>
          <w:sz w:val="24"/>
          <w:szCs w:val="24"/>
          <w:lang w:eastAsia="it-IT"/>
        </w:rPr>
        <w:t xml:space="preserve">Il sito in questione è dunque rappresentato da un viadotto già esistente e sopraelevato rispetto al suolo il quale non verrà minimamente interessato dall’opera e pertanto fuori dal rischio diretto di possibili conseguenze negative derivanti dall’intervento. </w:t>
      </w:r>
      <w:r w:rsidRPr="00DF434B">
        <w:rPr>
          <w:sz w:val="24"/>
          <w:szCs w:val="24"/>
        </w:rPr>
        <w:t xml:space="preserve">Dato il posizionamento del </w:t>
      </w:r>
      <w:r w:rsidR="004E2E91">
        <w:rPr>
          <w:sz w:val="24"/>
          <w:szCs w:val="24"/>
        </w:rPr>
        <w:t>viadotto e la sua naturale caratteristica</w:t>
      </w:r>
      <w:r w:rsidRPr="00DF434B">
        <w:rPr>
          <w:sz w:val="24"/>
          <w:szCs w:val="24"/>
        </w:rPr>
        <w:t xml:space="preserve">, si consta la </w:t>
      </w:r>
      <w:r w:rsidRPr="00DF434B">
        <w:rPr>
          <w:b/>
          <w:sz w:val="24"/>
          <w:szCs w:val="24"/>
        </w:rPr>
        <w:t>capacità di assorbimento visuale</w:t>
      </w:r>
      <w:r w:rsidRPr="00DF434B">
        <w:rPr>
          <w:sz w:val="24"/>
          <w:szCs w:val="24"/>
        </w:rPr>
        <w:t>, ossia l’attitudine ad assorbire visivamente le modificazioni, senza diminuzione sostanziale della qualità.</w:t>
      </w:r>
    </w:p>
    <w:p w14:paraId="361390BD" w14:textId="1CEA4A7C" w:rsidR="004F0A1E" w:rsidRDefault="004F0A1E" w:rsidP="003F3B4E">
      <w:pPr>
        <w:spacing w:line="360" w:lineRule="auto"/>
        <w:jc w:val="both"/>
        <w:rPr>
          <w:color w:val="000000"/>
          <w:sz w:val="24"/>
          <w:szCs w:val="24"/>
          <w:lang w:eastAsia="it-IT"/>
        </w:rPr>
      </w:pPr>
      <w:r w:rsidRPr="00895E2E">
        <w:rPr>
          <w:color w:val="000000"/>
          <w:sz w:val="24"/>
          <w:szCs w:val="24"/>
          <w:lang w:eastAsia="it-IT"/>
        </w:rPr>
        <w:t xml:space="preserve">Dal punto di vista della </w:t>
      </w:r>
      <w:r w:rsidRPr="00895E2E">
        <w:rPr>
          <w:b/>
          <w:color w:val="000000"/>
          <w:sz w:val="24"/>
          <w:szCs w:val="24"/>
          <w:lang w:eastAsia="it-IT"/>
        </w:rPr>
        <w:t>qualità visiva</w:t>
      </w:r>
      <w:r w:rsidRPr="00895E2E">
        <w:rPr>
          <w:color w:val="000000"/>
          <w:sz w:val="24"/>
          <w:szCs w:val="24"/>
          <w:lang w:eastAsia="it-IT"/>
        </w:rPr>
        <w:t xml:space="preserve">, si evidenzia che non vi è presenza di particolari qualità sceniche, panoramiche, non si constatano </w:t>
      </w:r>
      <w:r w:rsidRPr="00895E2E">
        <w:rPr>
          <w:b/>
          <w:color w:val="000000"/>
          <w:sz w:val="24"/>
          <w:szCs w:val="24"/>
          <w:lang w:eastAsia="it-IT"/>
        </w:rPr>
        <w:t>rarità</w:t>
      </w:r>
      <w:r w:rsidRPr="00895E2E">
        <w:rPr>
          <w:color w:val="000000"/>
          <w:sz w:val="24"/>
          <w:szCs w:val="24"/>
          <w:lang w:eastAsia="it-IT"/>
        </w:rPr>
        <w:t xml:space="preserve"> nè presenza di elementi caratteristici, né tantomeno si manifestano elementi di </w:t>
      </w:r>
      <w:r w:rsidRPr="00895E2E">
        <w:rPr>
          <w:b/>
          <w:color w:val="000000"/>
          <w:sz w:val="24"/>
          <w:szCs w:val="24"/>
          <w:lang w:eastAsia="it-IT"/>
        </w:rPr>
        <w:t>degrado</w:t>
      </w:r>
      <w:r w:rsidRPr="00895E2E">
        <w:rPr>
          <w:color w:val="000000"/>
          <w:sz w:val="24"/>
          <w:szCs w:val="24"/>
          <w:lang w:eastAsia="it-IT"/>
        </w:rPr>
        <w:t>, perdita, deturpazione di risorse naturali e di caratteri culturali, storici, visivi, morfologici, testimoniali. Data la natura dell’areale di appartenen</w:t>
      </w:r>
      <w:r>
        <w:rPr>
          <w:color w:val="000000"/>
          <w:sz w:val="24"/>
          <w:szCs w:val="24"/>
          <w:lang w:eastAsia="it-IT"/>
        </w:rPr>
        <w:t xml:space="preserve">za e la forte vocazione </w:t>
      </w:r>
      <w:r w:rsidRPr="00F827E1">
        <w:rPr>
          <w:color w:val="000000"/>
          <w:sz w:val="24"/>
          <w:szCs w:val="24"/>
          <w:lang w:eastAsia="it-IT"/>
        </w:rPr>
        <w:t>agricola/montana</w:t>
      </w:r>
      <w:r w:rsidRPr="00895E2E">
        <w:rPr>
          <w:color w:val="000000"/>
          <w:sz w:val="24"/>
          <w:szCs w:val="24"/>
          <w:lang w:eastAsia="it-IT"/>
        </w:rPr>
        <w:t xml:space="preserve"> del contesto in cui l’area è inserita, si chiarisce che compaiono elementi di </w:t>
      </w:r>
      <w:r w:rsidRPr="00895E2E">
        <w:rPr>
          <w:b/>
          <w:color w:val="000000"/>
          <w:sz w:val="24"/>
          <w:szCs w:val="24"/>
          <w:lang w:eastAsia="it-IT"/>
        </w:rPr>
        <w:lastRenderedPageBreak/>
        <w:t>sensibilità</w:t>
      </w:r>
      <w:r w:rsidRPr="00895E2E">
        <w:rPr>
          <w:color w:val="000000"/>
          <w:sz w:val="24"/>
          <w:szCs w:val="24"/>
          <w:lang w:eastAsia="it-IT"/>
        </w:rPr>
        <w:t>, intesa come capacità dei luoghi di accogliere i cambiamenti, entro certi limiti, senza effetti di alterazione o diminuzione dei caratteri connotativi o degrado della qualità complessiva.</w:t>
      </w:r>
      <w:r>
        <w:rPr>
          <w:color w:val="000000"/>
          <w:sz w:val="24"/>
          <w:szCs w:val="24"/>
          <w:lang w:eastAsia="it-IT"/>
        </w:rPr>
        <w:t xml:space="preserve"> </w:t>
      </w:r>
      <w:r w:rsidRPr="00895E2E">
        <w:rPr>
          <w:color w:val="000000"/>
          <w:sz w:val="24"/>
          <w:szCs w:val="24"/>
          <w:lang w:eastAsia="it-IT"/>
        </w:rPr>
        <w:t xml:space="preserve">Come già evidenziato, non si tratta di una zona di particolare pregio, e non sussistono condizioni di </w:t>
      </w:r>
      <w:r w:rsidRPr="00895E2E">
        <w:rPr>
          <w:b/>
          <w:color w:val="000000"/>
          <w:sz w:val="24"/>
          <w:szCs w:val="24"/>
          <w:lang w:eastAsia="it-IT"/>
        </w:rPr>
        <w:t>vulnerabilità/fragilità</w:t>
      </w:r>
      <w:r w:rsidRPr="00895E2E">
        <w:rPr>
          <w:color w:val="000000"/>
          <w:sz w:val="24"/>
          <w:szCs w:val="24"/>
          <w:lang w:eastAsia="it-IT"/>
        </w:rPr>
        <w:t xml:space="preserve"> come condizione di facile alterazione o distruzione dei caratteri connotativi.</w:t>
      </w:r>
      <w:r>
        <w:rPr>
          <w:color w:val="000000"/>
          <w:sz w:val="24"/>
          <w:szCs w:val="24"/>
          <w:lang w:eastAsia="it-IT"/>
        </w:rPr>
        <w:t xml:space="preserve"> </w:t>
      </w:r>
      <w:r w:rsidRPr="00895E2E">
        <w:rPr>
          <w:color w:val="000000"/>
          <w:sz w:val="24"/>
          <w:szCs w:val="24"/>
          <w:lang w:eastAsia="it-IT"/>
        </w:rPr>
        <w:t xml:space="preserve">Dato </w:t>
      </w:r>
      <w:r w:rsidR="00595C6D">
        <w:rPr>
          <w:color w:val="000000"/>
          <w:sz w:val="24"/>
          <w:szCs w:val="24"/>
          <w:lang w:eastAsia="it-IT"/>
        </w:rPr>
        <w:t>che l’intervento interessa una infrastruttura esistente, senza apportare ulteriori alterazioni del sito</w:t>
      </w:r>
      <w:r w:rsidRPr="00895E2E">
        <w:rPr>
          <w:color w:val="000000"/>
          <w:sz w:val="24"/>
          <w:szCs w:val="24"/>
          <w:lang w:eastAsia="it-IT"/>
        </w:rPr>
        <w:t xml:space="preserve">, si consta la </w:t>
      </w:r>
      <w:r w:rsidRPr="00895E2E">
        <w:rPr>
          <w:b/>
          <w:color w:val="000000"/>
          <w:sz w:val="24"/>
          <w:szCs w:val="24"/>
          <w:lang w:eastAsia="it-IT"/>
        </w:rPr>
        <w:t>capacità di assorbimento visuale</w:t>
      </w:r>
      <w:r w:rsidRPr="00895E2E">
        <w:rPr>
          <w:color w:val="000000"/>
          <w:sz w:val="24"/>
          <w:szCs w:val="24"/>
          <w:lang w:eastAsia="it-IT"/>
        </w:rPr>
        <w:t>, ossia l’attitudine ad assorbire visivamente le modificazioni, senza diminuzione sostanziale della qualità.</w:t>
      </w:r>
      <w:r>
        <w:rPr>
          <w:color w:val="000000"/>
          <w:sz w:val="24"/>
          <w:szCs w:val="24"/>
          <w:lang w:eastAsia="it-IT"/>
        </w:rPr>
        <w:t xml:space="preserve"> </w:t>
      </w:r>
      <w:r w:rsidRPr="008F29AD">
        <w:rPr>
          <w:color w:val="000000"/>
          <w:sz w:val="24"/>
          <w:szCs w:val="24"/>
          <w:lang w:eastAsia="it-IT"/>
        </w:rPr>
        <w:t>Per quanto concerne l’aspetto del bacino visivo, invece, va evidenziato che p</w:t>
      </w:r>
      <w:r w:rsidRPr="00895E2E">
        <w:rPr>
          <w:color w:val="000000"/>
          <w:sz w:val="24"/>
          <w:szCs w:val="24"/>
          <w:lang w:eastAsia="it-IT"/>
        </w:rPr>
        <w:t>er definire la qualità del paesaggio è necessario stabilire una serie di parametri quali la visibilità, la vulnerabilità e la qualità dell'ambiente visivo a cui rapportare gli elementi della porzione di paesaggio interessato. E' quindi necessario ed indispensabile individuare, in una prima fase, ciò che il D.P.C.M. n. 377 definisce "</w:t>
      </w:r>
      <w:r w:rsidRPr="00895E2E">
        <w:rPr>
          <w:color w:val="000000"/>
          <w:sz w:val="24"/>
          <w:szCs w:val="24"/>
          <w:u w:val="single"/>
          <w:lang w:eastAsia="it-IT"/>
        </w:rPr>
        <w:t>bacino visivo</w:t>
      </w:r>
      <w:r w:rsidRPr="00895E2E">
        <w:rPr>
          <w:color w:val="000000"/>
          <w:sz w:val="24"/>
          <w:szCs w:val="24"/>
          <w:lang w:eastAsia="it-IT"/>
        </w:rPr>
        <w:t xml:space="preserve">". E' chiara ed evidente quindi l'importanza del concetto di bacino visivo: la sua scelta e soprattutto l'individuazione dell'insieme delle sue caratteristiche condiziona l'intera indagine visiva. </w:t>
      </w:r>
      <w:r w:rsidR="00DB06F6">
        <w:rPr>
          <w:color w:val="000000"/>
          <w:sz w:val="24"/>
          <w:szCs w:val="24"/>
          <w:lang w:eastAsia="it-IT"/>
        </w:rPr>
        <w:t>S</w:t>
      </w:r>
      <w:r w:rsidRPr="00895E2E">
        <w:rPr>
          <w:color w:val="000000"/>
          <w:sz w:val="24"/>
          <w:szCs w:val="24"/>
          <w:lang w:eastAsia="it-IT"/>
        </w:rPr>
        <w:t xml:space="preserve">i è stabilito l'estensione del bacino visivo dell'area in questione, individuata in loco e determinata dall'insieme dei punti di vista, sia statici che dinamici dai quali l'intervento da realizzare è visibile. </w:t>
      </w:r>
    </w:p>
    <w:p w14:paraId="6322B622" w14:textId="77777777" w:rsidR="004F0A1E" w:rsidRDefault="004F0A1E" w:rsidP="00507D44">
      <w:pPr>
        <w:pStyle w:val="Titolo2"/>
        <w:tabs>
          <w:tab w:val="left" w:pos="627"/>
        </w:tabs>
        <w:spacing w:before="90" w:after="240"/>
        <w:ind w:left="0"/>
      </w:pPr>
    </w:p>
    <w:p w14:paraId="7E7B3A10" w14:textId="4E29DE76" w:rsidR="00A552E6" w:rsidRDefault="00A552E6" w:rsidP="00A552E6">
      <w:pPr>
        <w:pStyle w:val="Titolo2"/>
        <w:tabs>
          <w:tab w:val="left" w:pos="627"/>
        </w:tabs>
        <w:spacing w:before="90" w:line="360" w:lineRule="auto"/>
        <w:ind w:left="0"/>
      </w:pPr>
      <w:r w:rsidRPr="00E043E1">
        <w:t>B.</w:t>
      </w:r>
      <w:r>
        <w:t>2_Stato di fatto</w:t>
      </w:r>
      <w:r w:rsidR="00DB06F6">
        <w:t xml:space="preserve"> </w:t>
      </w:r>
    </w:p>
    <w:p w14:paraId="0E5C01BB" w14:textId="495263DD" w:rsidR="00A21D3C" w:rsidRPr="00A21D3C" w:rsidRDefault="00A552E6" w:rsidP="00A21D3C">
      <w:pPr>
        <w:widowControl/>
        <w:adjustRightInd w:val="0"/>
        <w:spacing w:line="360" w:lineRule="auto"/>
        <w:jc w:val="both"/>
        <w:rPr>
          <w:i/>
          <w:iCs/>
          <w:sz w:val="24"/>
          <w:szCs w:val="24"/>
        </w:rPr>
      </w:pPr>
      <w:r w:rsidRPr="0093170A">
        <w:rPr>
          <w:sz w:val="24"/>
          <w:szCs w:val="24"/>
        </w:rPr>
        <w:t>Come suddetto, gli interventi previsti rientrano nell’ambito dei lavori di manutenzione straordinaria e di messa in sicurezza del viadotto Ofanto. Il sito di intervento è</w:t>
      </w:r>
      <w:r w:rsidR="00A018F7">
        <w:rPr>
          <w:sz w:val="24"/>
          <w:szCs w:val="24"/>
        </w:rPr>
        <w:t xml:space="preserve"> rappresentato dal viadotto Ofanto,</w:t>
      </w:r>
      <w:r w:rsidRPr="0093170A">
        <w:rPr>
          <w:sz w:val="24"/>
          <w:szCs w:val="24"/>
        </w:rPr>
        <w:t xml:space="preserve"> ubicato lungo l’itinerario ex SS91 Var. che collega la SS 7 Dir. stazione ferroviaria di Conza-Andretta-Cairano in provincia di Avellino (AV)</w:t>
      </w:r>
      <w:r>
        <w:rPr>
          <w:sz w:val="24"/>
          <w:szCs w:val="24"/>
        </w:rPr>
        <w:t>, le cui c</w:t>
      </w:r>
      <w:r w:rsidRPr="00344209">
        <w:rPr>
          <w:sz w:val="24"/>
          <w:szCs w:val="24"/>
        </w:rPr>
        <w:t xml:space="preserve">oordinate geografiche (WGS84) sono: Latitudine 40.877000 </w:t>
      </w:r>
      <w:r>
        <w:rPr>
          <w:sz w:val="24"/>
          <w:szCs w:val="24"/>
        </w:rPr>
        <w:t xml:space="preserve">- </w:t>
      </w:r>
      <w:r w:rsidRPr="00344209">
        <w:rPr>
          <w:sz w:val="24"/>
          <w:szCs w:val="24"/>
        </w:rPr>
        <w:t>Longitudine 15.33785.</w:t>
      </w:r>
      <w:r w:rsidR="00AD6898">
        <w:rPr>
          <w:sz w:val="24"/>
          <w:szCs w:val="24"/>
        </w:rPr>
        <w:t xml:space="preserve"> </w:t>
      </w:r>
      <w:r w:rsidR="00A018F7">
        <w:rPr>
          <w:sz w:val="24"/>
          <w:szCs w:val="24"/>
        </w:rPr>
        <w:t>Il</w:t>
      </w:r>
      <w:r>
        <w:rPr>
          <w:sz w:val="24"/>
          <w:szCs w:val="24"/>
        </w:rPr>
        <w:t xml:space="preserve"> viadotto </w:t>
      </w:r>
      <w:r w:rsidR="00A018F7">
        <w:rPr>
          <w:sz w:val="24"/>
          <w:szCs w:val="24"/>
        </w:rPr>
        <w:t>è composto</w:t>
      </w:r>
      <w:r w:rsidRPr="00326E2A">
        <w:rPr>
          <w:sz w:val="24"/>
          <w:szCs w:val="24"/>
        </w:rPr>
        <w:t xml:space="preserve"> da 17</w:t>
      </w:r>
      <w:r>
        <w:rPr>
          <w:sz w:val="24"/>
          <w:szCs w:val="24"/>
        </w:rPr>
        <w:t xml:space="preserve"> </w:t>
      </w:r>
      <w:r w:rsidRPr="00326E2A">
        <w:rPr>
          <w:sz w:val="24"/>
          <w:szCs w:val="24"/>
        </w:rPr>
        <w:t>campate per una lunghezza complessiva di 765 metri</w:t>
      </w:r>
      <w:r>
        <w:rPr>
          <w:sz w:val="24"/>
          <w:szCs w:val="24"/>
        </w:rPr>
        <w:t>, che ha una</w:t>
      </w:r>
      <w:r w:rsidRPr="00326E2A">
        <w:rPr>
          <w:sz w:val="24"/>
          <w:szCs w:val="24"/>
        </w:rPr>
        <w:t xml:space="preserve"> funzione di scavalco della esistente depressione naturale del terreno, </w:t>
      </w:r>
      <w:r>
        <w:rPr>
          <w:sz w:val="24"/>
          <w:szCs w:val="24"/>
        </w:rPr>
        <w:t>oltre ad essere</w:t>
      </w:r>
      <w:r w:rsidRPr="00326E2A">
        <w:rPr>
          <w:sz w:val="24"/>
          <w:szCs w:val="24"/>
        </w:rPr>
        <w:t xml:space="preserve"> parte</w:t>
      </w:r>
      <w:r>
        <w:rPr>
          <w:sz w:val="24"/>
          <w:szCs w:val="24"/>
        </w:rPr>
        <w:t xml:space="preserve"> </w:t>
      </w:r>
      <w:r w:rsidRPr="00326E2A">
        <w:rPr>
          <w:sz w:val="24"/>
          <w:szCs w:val="24"/>
        </w:rPr>
        <w:t>della viabilità di collegamento tra i comuni di Conza della Campania e Cairano</w:t>
      </w:r>
      <w:r>
        <w:rPr>
          <w:sz w:val="24"/>
          <w:szCs w:val="24"/>
        </w:rPr>
        <w:t>.</w:t>
      </w:r>
      <w:r w:rsidR="00A018F7">
        <w:rPr>
          <w:sz w:val="24"/>
          <w:szCs w:val="24"/>
        </w:rPr>
        <w:t xml:space="preserve"> </w:t>
      </w:r>
      <w:r w:rsidR="00A21D3C">
        <w:rPr>
          <w:sz w:val="24"/>
          <w:szCs w:val="24"/>
        </w:rPr>
        <w:t>Dalla relazione tecnica generale, a firma dell’Ing. Giuseppe Di Marzo (</w:t>
      </w:r>
      <w:r w:rsidR="00A21D3C" w:rsidRPr="00A21D3C">
        <w:rPr>
          <w:i/>
          <w:iCs/>
          <w:sz w:val="24"/>
          <w:szCs w:val="24"/>
        </w:rPr>
        <w:t>allegata alla presente</w:t>
      </w:r>
      <w:r w:rsidR="00A21D3C">
        <w:rPr>
          <w:sz w:val="24"/>
          <w:szCs w:val="24"/>
        </w:rPr>
        <w:t>), si evince che “</w:t>
      </w:r>
      <w:r w:rsidR="00A21D3C" w:rsidRPr="00A21D3C">
        <w:rPr>
          <w:i/>
          <w:iCs/>
          <w:sz w:val="24"/>
          <w:szCs w:val="24"/>
        </w:rPr>
        <w:t>si evidenzia uno stato di conservazione dell’opera</w:t>
      </w:r>
      <w:r w:rsidR="00A21D3C">
        <w:rPr>
          <w:i/>
          <w:iCs/>
          <w:sz w:val="24"/>
          <w:szCs w:val="24"/>
        </w:rPr>
        <w:t xml:space="preserve"> </w:t>
      </w:r>
      <w:r w:rsidR="00A21D3C" w:rsidRPr="00A21D3C">
        <w:rPr>
          <w:i/>
          <w:iCs/>
          <w:sz w:val="24"/>
          <w:szCs w:val="24"/>
        </w:rPr>
        <w:t xml:space="preserve">compromesso </w:t>
      </w:r>
      <w:r w:rsidR="008B0811">
        <w:rPr>
          <w:i/>
          <w:iCs/>
          <w:sz w:val="24"/>
          <w:szCs w:val="24"/>
        </w:rPr>
        <w:t>in</w:t>
      </w:r>
      <w:r w:rsidR="00A21D3C" w:rsidRPr="00A21D3C">
        <w:rPr>
          <w:i/>
          <w:iCs/>
          <w:sz w:val="24"/>
          <w:szCs w:val="24"/>
        </w:rPr>
        <w:t xml:space="preserve"> talune parti per perdita o carenza di funzionalità e durabilità (esempio la presenza di</w:t>
      </w:r>
      <w:r w:rsidR="00A21D3C">
        <w:rPr>
          <w:i/>
          <w:iCs/>
          <w:sz w:val="24"/>
          <w:szCs w:val="24"/>
        </w:rPr>
        <w:t xml:space="preserve"> </w:t>
      </w:r>
      <w:r w:rsidR="00A21D3C" w:rsidRPr="00A21D3C">
        <w:rPr>
          <w:i/>
          <w:iCs/>
          <w:sz w:val="24"/>
          <w:szCs w:val="24"/>
        </w:rPr>
        <w:t>vetuste barriere di sicurezza) tale da necessitare di lavori di manutenzione straordinaria.</w:t>
      </w:r>
      <w:r w:rsidR="00A21D3C">
        <w:rPr>
          <w:i/>
          <w:iCs/>
          <w:sz w:val="24"/>
          <w:szCs w:val="24"/>
        </w:rPr>
        <w:t xml:space="preserve"> </w:t>
      </w:r>
      <w:r w:rsidR="00A21D3C" w:rsidRPr="00A21D3C">
        <w:rPr>
          <w:i/>
          <w:iCs/>
          <w:sz w:val="24"/>
          <w:szCs w:val="24"/>
        </w:rPr>
        <w:t>La maggior parte dei difetti individuati derivano principalmente dalle infiltrazioni d’acqua, i quali sono</w:t>
      </w:r>
      <w:r w:rsidR="00A21D3C">
        <w:rPr>
          <w:i/>
          <w:iCs/>
          <w:sz w:val="24"/>
          <w:szCs w:val="24"/>
        </w:rPr>
        <w:t xml:space="preserve"> </w:t>
      </w:r>
      <w:r w:rsidR="00A21D3C" w:rsidRPr="00A21D3C">
        <w:rPr>
          <w:i/>
          <w:iCs/>
          <w:sz w:val="24"/>
          <w:szCs w:val="24"/>
        </w:rPr>
        <w:t>imputabili all’assenza di un adeguato sistema di raccolta delle acque di piattaforma difatti i sintomi di</w:t>
      </w:r>
      <w:r w:rsidR="00A21D3C">
        <w:rPr>
          <w:i/>
          <w:iCs/>
          <w:sz w:val="24"/>
          <w:szCs w:val="24"/>
        </w:rPr>
        <w:t xml:space="preserve"> </w:t>
      </w:r>
      <w:r w:rsidR="00A21D3C" w:rsidRPr="00A21D3C">
        <w:rPr>
          <w:i/>
          <w:iCs/>
          <w:sz w:val="24"/>
          <w:szCs w:val="24"/>
        </w:rPr>
        <w:t>degrado generalmente riscontrati sono elencati e descritti di seguito:</w:t>
      </w:r>
    </w:p>
    <w:p w14:paraId="3A754C91" w14:textId="4A365F88" w:rsidR="00A21D3C" w:rsidRPr="00A21D3C" w:rsidRDefault="00A21D3C" w:rsidP="00A21D3C">
      <w:pPr>
        <w:widowControl/>
        <w:adjustRightInd w:val="0"/>
        <w:spacing w:line="360" w:lineRule="auto"/>
        <w:jc w:val="both"/>
        <w:rPr>
          <w:i/>
          <w:iCs/>
          <w:sz w:val="24"/>
          <w:szCs w:val="24"/>
        </w:rPr>
      </w:pPr>
      <w:r w:rsidRPr="00A21D3C">
        <w:rPr>
          <w:i/>
          <w:iCs/>
          <w:sz w:val="24"/>
          <w:szCs w:val="24"/>
        </w:rPr>
        <w:t>• macchie di umidità di varia intensità e dimensione, derivanti dalla penetrazione delle acque di origine</w:t>
      </w:r>
      <w:r>
        <w:rPr>
          <w:i/>
          <w:iCs/>
          <w:sz w:val="24"/>
          <w:szCs w:val="24"/>
        </w:rPr>
        <w:t xml:space="preserve"> </w:t>
      </w:r>
      <w:r w:rsidRPr="00A21D3C">
        <w:rPr>
          <w:i/>
          <w:iCs/>
          <w:sz w:val="24"/>
          <w:szCs w:val="24"/>
        </w:rPr>
        <w:t>meteorica attraverso il calcestruzzo. Si presentano con tracce di calcio rilasciate sulla superficie di</w:t>
      </w:r>
      <w:r>
        <w:rPr>
          <w:i/>
          <w:iCs/>
          <w:sz w:val="24"/>
          <w:szCs w:val="24"/>
        </w:rPr>
        <w:t xml:space="preserve"> </w:t>
      </w:r>
      <w:r w:rsidRPr="00A21D3C">
        <w:rPr>
          <w:i/>
          <w:iCs/>
          <w:sz w:val="24"/>
          <w:szCs w:val="24"/>
        </w:rPr>
        <w:t>colorazione diversa rispetto al materiale integro;</w:t>
      </w:r>
    </w:p>
    <w:p w14:paraId="41071B63" w14:textId="77777777" w:rsidR="00A21D3C" w:rsidRPr="00A21D3C" w:rsidRDefault="00A21D3C" w:rsidP="00A21D3C">
      <w:pPr>
        <w:widowControl/>
        <w:adjustRightInd w:val="0"/>
        <w:spacing w:line="360" w:lineRule="auto"/>
        <w:jc w:val="both"/>
        <w:rPr>
          <w:i/>
          <w:iCs/>
          <w:sz w:val="24"/>
          <w:szCs w:val="24"/>
        </w:rPr>
      </w:pPr>
      <w:r w:rsidRPr="00A21D3C">
        <w:rPr>
          <w:i/>
          <w:iCs/>
          <w:sz w:val="24"/>
          <w:szCs w:val="24"/>
        </w:rPr>
        <w:t>• porzioni di calcestruzzo dilavato/ammalorato, causato dalla percolazione delle acque superficiali, si</w:t>
      </w:r>
    </w:p>
    <w:p w14:paraId="48B26E18" w14:textId="77777777" w:rsidR="00A21D3C" w:rsidRPr="00A21D3C" w:rsidRDefault="00A21D3C" w:rsidP="00A21D3C">
      <w:pPr>
        <w:widowControl/>
        <w:adjustRightInd w:val="0"/>
        <w:spacing w:line="360" w:lineRule="auto"/>
        <w:jc w:val="both"/>
        <w:rPr>
          <w:i/>
          <w:iCs/>
          <w:sz w:val="24"/>
          <w:szCs w:val="24"/>
        </w:rPr>
      </w:pPr>
      <w:r w:rsidRPr="00A21D3C">
        <w:rPr>
          <w:i/>
          <w:iCs/>
          <w:sz w:val="24"/>
          <w:szCs w:val="24"/>
        </w:rPr>
        <w:lastRenderedPageBreak/>
        <w:t>presenta con maggior frequenza sulle superfici verticali o inclinate prive di gocciolatoio;</w:t>
      </w:r>
    </w:p>
    <w:p w14:paraId="43F3F500" w14:textId="2FE93B1C" w:rsidR="00A21D3C" w:rsidRPr="00A21D3C" w:rsidRDefault="00A21D3C" w:rsidP="00A21D3C">
      <w:pPr>
        <w:widowControl/>
        <w:adjustRightInd w:val="0"/>
        <w:spacing w:line="360" w:lineRule="auto"/>
        <w:jc w:val="both"/>
        <w:rPr>
          <w:i/>
          <w:iCs/>
          <w:sz w:val="24"/>
          <w:szCs w:val="24"/>
        </w:rPr>
      </w:pPr>
      <w:r w:rsidRPr="00A21D3C">
        <w:rPr>
          <w:i/>
          <w:iCs/>
          <w:sz w:val="24"/>
          <w:szCs w:val="24"/>
        </w:rPr>
        <w:t>Per quanto riguarda l’impalcato le difettosità riscontrate sono principalmente relative alle barriere, che</w:t>
      </w:r>
      <w:r>
        <w:rPr>
          <w:i/>
          <w:iCs/>
          <w:sz w:val="24"/>
          <w:szCs w:val="24"/>
        </w:rPr>
        <w:t xml:space="preserve"> </w:t>
      </w:r>
      <w:r w:rsidRPr="00A21D3C">
        <w:rPr>
          <w:i/>
          <w:iCs/>
          <w:sz w:val="24"/>
          <w:szCs w:val="24"/>
        </w:rPr>
        <w:t>presentano zone di ossidazione e lesione, ai giunti di dilatazione e al manto stradale. È prevista la</w:t>
      </w:r>
    </w:p>
    <w:p w14:paraId="15B729FB" w14:textId="4AA6BFEB" w:rsidR="00A21D3C" w:rsidRPr="00A21D3C" w:rsidRDefault="00A21D3C" w:rsidP="00A21D3C">
      <w:pPr>
        <w:widowControl/>
        <w:adjustRightInd w:val="0"/>
        <w:spacing w:line="360" w:lineRule="auto"/>
        <w:jc w:val="both"/>
        <w:rPr>
          <w:i/>
          <w:iCs/>
          <w:sz w:val="24"/>
          <w:szCs w:val="24"/>
        </w:rPr>
      </w:pPr>
      <w:r w:rsidRPr="00A21D3C">
        <w:rPr>
          <w:i/>
          <w:iCs/>
          <w:sz w:val="24"/>
          <w:szCs w:val="24"/>
        </w:rPr>
        <w:t>sostituzione anche delle caditoie di scolo dell’acqua che risultano prive di griglia protettiva, ostruite e invase</w:t>
      </w:r>
      <w:r>
        <w:rPr>
          <w:i/>
          <w:iCs/>
          <w:sz w:val="24"/>
          <w:szCs w:val="24"/>
        </w:rPr>
        <w:t xml:space="preserve"> </w:t>
      </w:r>
      <w:r w:rsidRPr="00A21D3C">
        <w:rPr>
          <w:i/>
          <w:iCs/>
          <w:sz w:val="24"/>
          <w:szCs w:val="24"/>
        </w:rPr>
        <w:t>dalla vegetazione, e delle pluviali che risultano danneggiate e mancanti.</w:t>
      </w:r>
    </w:p>
    <w:p w14:paraId="2ED240C0" w14:textId="77777777" w:rsidR="00A21D3C" w:rsidRPr="00A21D3C" w:rsidRDefault="00A21D3C" w:rsidP="00A21D3C">
      <w:pPr>
        <w:widowControl/>
        <w:adjustRightInd w:val="0"/>
        <w:spacing w:line="360" w:lineRule="auto"/>
        <w:jc w:val="both"/>
        <w:rPr>
          <w:i/>
          <w:iCs/>
          <w:sz w:val="24"/>
          <w:szCs w:val="24"/>
        </w:rPr>
      </w:pPr>
      <w:r w:rsidRPr="00A21D3C">
        <w:rPr>
          <w:i/>
          <w:iCs/>
          <w:sz w:val="24"/>
          <w:szCs w:val="24"/>
        </w:rPr>
        <w:t>Nella zona estradossale dell’impalcato sono stati riscontrati macchie di umidità passiva sulla soletta</w:t>
      </w:r>
    </w:p>
    <w:p w14:paraId="530ADE6D" w14:textId="77777777" w:rsidR="00A21D3C" w:rsidRPr="00A21D3C" w:rsidRDefault="00A21D3C" w:rsidP="00A21D3C">
      <w:pPr>
        <w:widowControl/>
        <w:adjustRightInd w:val="0"/>
        <w:spacing w:line="360" w:lineRule="auto"/>
        <w:jc w:val="both"/>
        <w:rPr>
          <w:i/>
          <w:iCs/>
          <w:sz w:val="24"/>
          <w:szCs w:val="24"/>
        </w:rPr>
      </w:pPr>
      <w:r w:rsidRPr="00A21D3C">
        <w:rPr>
          <w:i/>
          <w:iCs/>
          <w:sz w:val="24"/>
          <w:szCs w:val="24"/>
        </w:rPr>
        <w:t>inferiore e umidità dall’interno che è tipica di travi in cemento armato precompresso.</w:t>
      </w:r>
    </w:p>
    <w:p w14:paraId="49C1E9FD" w14:textId="577E8799" w:rsidR="00A552E6" w:rsidRPr="00A21D3C" w:rsidRDefault="00A21D3C" w:rsidP="00A21D3C">
      <w:pPr>
        <w:widowControl/>
        <w:adjustRightInd w:val="0"/>
        <w:spacing w:line="360" w:lineRule="auto"/>
        <w:jc w:val="both"/>
        <w:rPr>
          <w:i/>
          <w:iCs/>
          <w:sz w:val="24"/>
          <w:szCs w:val="24"/>
        </w:rPr>
      </w:pPr>
      <w:r w:rsidRPr="00A21D3C">
        <w:rPr>
          <w:i/>
          <w:iCs/>
          <w:sz w:val="24"/>
          <w:szCs w:val="24"/>
        </w:rPr>
        <w:t>Per quanto riguarda le pile e le spalle i difetti individuati in sede di ispezioni sono stati principalmente zone</w:t>
      </w:r>
      <w:r>
        <w:rPr>
          <w:i/>
          <w:iCs/>
          <w:sz w:val="24"/>
          <w:szCs w:val="24"/>
        </w:rPr>
        <w:t xml:space="preserve"> </w:t>
      </w:r>
      <w:r w:rsidRPr="00A21D3C">
        <w:rPr>
          <w:i/>
          <w:iCs/>
          <w:sz w:val="24"/>
          <w:szCs w:val="24"/>
        </w:rPr>
        <w:t>soggette a dilavamento/ammaloramento, macchie di umidità, presenza di vegetazione e patina biologica.</w:t>
      </w:r>
    </w:p>
    <w:p w14:paraId="4983EA5E" w14:textId="77777777" w:rsidR="00A552E6" w:rsidRDefault="00A552E6" w:rsidP="00507D44">
      <w:pPr>
        <w:pStyle w:val="Titolo2"/>
        <w:tabs>
          <w:tab w:val="left" w:pos="627"/>
        </w:tabs>
        <w:spacing w:before="90" w:after="240"/>
        <w:ind w:left="0"/>
      </w:pPr>
    </w:p>
    <w:p w14:paraId="12375029" w14:textId="760E031B" w:rsidR="00507D44" w:rsidRDefault="00E043E1" w:rsidP="00AD6898">
      <w:pPr>
        <w:pStyle w:val="Titolo2"/>
        <w:tabs>
          <w:tab w:val="left" w:pos="627"/>
        </w:tabs>
        <w:spacing w:before="90" w:line="360" w:lineRule="auto"/>
        <w:ind w:left="0"/>
        <w:jc w:val="both"/>
      </w:pPr>
      <w:r w:rsidRPr="00E043E1">
        <w:t>B</w:t>
      </w:r>
      <w:r w:rsidR="004F0B64" w:rsidRPr="00E043E1">
        <w:t>.</w:t>
      </w:r>
      <w:r w:rsidR="00A552E6">
        <w:t>3</w:t>
      </w:r>
      <w:r>
        <w:t>_</w:t>
      </w:r>
      <w:r w:rsidR="00AB4AE1" w:rsidRPr="00E043E1">
        <w:t>Caratteristiche</w:t>
      </w:r>
      <w:r w:rsidR="00AB4AE1" w:rsidRPr="00E043E1">
        <w:rPr>
          <w:spacing w:val="-2"/>
        </w:rPr>
        <w:t xml:space="preserve"> </w:t>
      </w:r>
      <w:r w:rsidR="004D19BC" w:rsidRPr="00E043E1">
        <w:t>del progetto</w:t>
      </w:r>
      <w:r w:rsidR="00AB4AE1" w:rsidRPr="00E043E1">
        <w:rPr>
          <w:spacing w:val="-1"/>
        </w:rPr>
        <w:t xml:space="preserve"> </w:t>
      </w:r>
      <w:r w:rsidR="00AB4AE1" w:rsidRPr="00E043E1">
        <w:t>con</w:t>
      </w:r>
      <w:r w:rsidR="00AB4AE1" w:rsidRPr="00E043E1">
        <w:rPr>
          <w:spacing w:val="-1"/>
        </w:rPr>
        <w:t xml:space="preserve"> </w:t>
      </w:r>
      <w:r w:rsidR="00AB4AE1" w:rsidRPr="00E043E1">
        <w:t>indicazione</w:t>
      </w:r>
      <w:r w:rsidR="00AB4AE1" w:rsidRPr="00E043E1">
        <w:rPr>
          <w:spacing w:val="-3"/>
        </w:rPr>
        <w:t xml:space="preserve"> </w:t>
      </w:r>
      <w:r w:rsidR="00AB4AE1" w:rsidRPr="00E043E1">
        <w:t>della</w:t>
      </w:r>
      <w:r w:rsidR="00AB4AE1" w:rsidRPr="00E043E1">
        <w:rPr>
          <w:spacing w:val="1"/>
        </w:rPr>
        <w:t xml:space="preserve"> </w:t>
      </w:r>
      <w:r w:rsidR="00AB4AE1" w:rsidRPr="00E043E1">
        <w:t>tipologia</w:t>
      </w:r>
      <w:r w:rsidR="00AB4AE1" w:rsidRPr="00E043E1">
        <w:rPr>
          <w:spacing w:val="-1"/>
        </w:rPr>
        <w:t xml:space="preserve"> </w:t>
      </w:r>
      <w:r w:rsidR="00AB4AE1" w:rsidRPr="00E043E1">
        <w:t>delle</w:t>
      </w:r>
      <w:r w:rsidR="00AB4AE1" w:rsidRPr="00E043E1">
        <w:rPr>
          <w:spacing w:val="-2"/>
        </w:rPr>
        <w:t xml:space="preserve"> </w:t>
      </w:r>
      <w:r w:rsidR="00AB4AE1" w:rsidRPr="00E043E1">
        <w:t>azioni</w:t>
      </w:r>
      <w:r w:rsidR="00344209">
        <w:t xml:space="preserve"> e degli interventi previsti</w:t>
      </w:r>
    </w:p>
    <w:p w14:paraId="6F3468F8" w14:textId="35B61B66" w:rsidR="00507D44" w:rsidRDefault="00507D44" w:rsidP="00E405AF">
      <w:pPr>
        <w:widowControl/>
        <w:adjustRightInd w:val="0"/>
        <w:spacing w:line="360" w:lineRule="auto"/>
        <w:jc w:val="both"/>
        <w:rPr>
          <w:rFonts w:eastAsiaTheme="minorHAnsi"/>
          <w:sz w:val="24"/>
          <w:szCs w:val="24"/>
        </w:rPr>
      </w:pPr>
      <w:r w:rsidRPr="00AD6898">
        <w:rPr>
          <w:sz w:val="24"/>
          <w:szCs w:val="24"/>
          <w:u w:val="single"/>
        </w:rPr>
        <w:t>L’intervento è esclusivamente finalizzato a limitare il degrado materico dei materiali costituenti l’opera ed ad aumentare i livelli di sicurezza stradale</w:t>
      </w:r>
      <w:r w:rsidRPr="0093170A">
        <w:rPr>
          <w:sz w:val="24"/>
          <w:szCs w:val="24"/>
        </w:rPr>
        <w:t>.</w:t>
      </w:r>
      <w:r w:rsidR="0093170A" w:rsidRPr="0093170A">
        <w:rPr>
          <w:sz w:val="24"/>
          <w:szCs w:val="24"/>
        </w:rPr>
        <w:t xml:space="preserve"> </w:t>
      </w:r>
      <w:r w:rsidR="008B0811">
        <w:rPr>
          <w:sz w:val="24"/>
          <w:szCs w:val="24"/>
        </w:rPr>
        <w:t>A</w:t>
      </w:r>
      <w:r w:rsidR="008B0811" w:rsidRPr="008B0811">
        <w:rPr>
          <w:sz w:val="24"/>
          <w:szCs w:val="24"/>
        </w:rPr>
        <w:t>la luce dello stato riscontrato in sito, sono previst</w:t>
      </w:r>
      <w:r w:rsidR="008B0811">
        <w:rPr>
          <w:sz w:val="24"/>
          <w:szCs w:val="24"/>
        </w:rPr>
        <w:t>i</w:t>
      </w:r>
      <w:r w:rsidR="008B0811" w:rsidRPr="008B0811">
        <w:rPr>
          <w:sz w:val="24"/>
          <w:szCs w:val="24"/>
        </w:rPr>
        <w:t xml:space="preserve"> </w:t>
      </w:r>
      <w:r w:rsidR="0093170A" w:rsidRPr="0093170A">
        <w:rPr>
          <w:rFonts w:eastAsiaTheme="minorHAnsi"/>
          <w:sz w:val="24"/>
          <w:szCs w:val="24"/>
        </w:rPr>
        <w:t xml:space="preserve">interventi di manutenzione ordinaria e straordinaria per il risanamento del Viadotto Ofanto sulla ex SS 91 </w:t>
      </w:r>
      <w:r w:rsidR="0093170A">
        <w:rPr>
          <w:rFonts w:eastAsiaTheme="minorHAnsi"/>
          <w:sz w:val="24"/>
          <w:szCs w:val="24"/>
        </w:rPr>
        <w:t>Var.</w:t>
      </w:r>
      <w:r w:rsidR="0093170A" w:rsidRPr="0093170A">
        <w:rPr>
          <w:rFonts w:eastAsiaTheme="minorHAnsi"/>
          <w:sz w:val="24"/>
          <w:szCs w:val="24"/>
        </w:rPr>
        <w:t xml:space="preserve"> con interventi di pulizia ed impermeabilizzazione delle strutture, sostituzione delle barriere di sicurezza e dei giunti e ripristino del sistema di smaltimento delle acque meteoriche dalla piattaforma stradale. Gli interventi da realizzare riguardano sia le sottostrutture (pile e spalle) che la sovrastruttura stradale con rifacimento della pavimentazione e sostituzione delle barriere. Tali attività possono essere classificate come interventi di riparazione volti ad miglioramento della durabilità strutturale e della sicurezza stradale.</w:t>
      </w:r>
    </w:p>
    <w:p w14:paraId="63D3B612" w14:textId="65EDAD0F" w:rsidR="008B0811" w:rsidRDefault="008B0811" w:rsidP="00E405AF">
      <w:pPr>
        <w:widowControl/>
        <w:adjustRightInd w:val="0"/>
        <w:spacing w:line="360" w:lineRule="auto"/>
        <w:jc w:val="both"/>
        <w:rPr>
          <w:rFonts w:eastAsiaTheme="minorHAnsi"/>
          <w:sz w:val="24"/>
          <w:szCs w:val="24"/>
        </w:rPr>
      </w:pPr>
      <w:r>
        <w:rPr>
          <w:rFonts w:eastAsiaTheme="minorHAnsi"/>
          <w:sz w:val="24"/>
          <w:szCs w:val="24"/>
        </w:rPr>
        <w:t>Gli interventi previsti dai progettisti saranno i seguenti:</w:t>
      </w:r>
    </w:p>
    <w:p w14:paraId="0A650FC4" w14:textId="306B319A" w:rsidR="004A01FC" w:rsidRPr="007B4CA4" w:rsidRDefault="00AA6C29" w:rsidP="00E405AF">
      <w:pPr>
        <w:pStyle w:val="Corpotesto"/>
        <w:numPr>
          <w:ilvl w:val="0"/>
          <w:numId w:val="52"/>
        </w:numPr>
        <w:spacing w:before="6" w:line="360" w:lineRule="auto"/>
        <w:jc w:val="both"/>
        <w:rPr>
          <w:sz w:val="15"/>
        </w:rPr>
      </w:pPr>
      <w:r>
        <w:rPr>
          <w:u w:val="single"/>
        </w:rPr>
        <w:t>I</w:t>
      </w:r>
      <w:r w:rsidRPr="00AA6C29">
        <w:rPr>
          <w:u w:val="single"/>
        </w:rPr>
        <w:t>mpermeabilizzazione di pile e pulvini- travi e traversi</w:t>
      </w:r>
    </w:p>
    <w:p w14:paraId="596190A0" w14:textId="4ED2B2ED" w:rsidR="00AA6C29" w:rsidRDefault="00AA6C29" w:rsidP="00E405AF">
      <w:pPr>
        <w:pStyle w:val="Corpotesto"/>
        <w:spacing w:line="360" w:lineRule="auto"/>
        <w:ind w:right="218"/>
        <w:jc w:val="both"/>
      </w:pPr>
      <w:r>
        <w:t xml:space="preserve">Le pile </w:t>
      </w:r>
      <w:r w:rsidR="00F679B1">
        <w:t>saranno</w:t>
      </w:r>
      <w:r>
        <w:t xml:space="preserve"> oggetto dell’intervento </w:t>
      </w:r>
      <w:r w:rsidR="00F679B1">
        <w:t xml:space="preserve">che </w:t>
      </w:r>
      <w:r>
        <w:t>si svolgerà eseguendo le</w:t>
      </w:r>
      <w:r w:rsidR="00F679B1">
        <w:t xml:space="preserve"> seguenti</w:t>
      </w:r>
      <w:r>
        <w:t xml:space="preserve"> lavorazioni:</w:t>
      </w:r>
    </w:p>
    <w:p w14:paraId="0EF620D2" w14:textId="77777777" w:rsidR="00AA6C29" w:rsidRDefault="00AA6C29" w:rsidP="00E405AF">
      <w:pPr>
        <w:pStyle w:val="Corpotesto"/>
        <w:spacing w:line="360" w:lineRule="auto"/>
        <w:ind w:right="218"/>
        <w:jc w:val="both"/>
      </w:pPr>
      <w:r>
        <w:t>1. trattamento di pulizia delle superfici;</w:t>
      </w:r>
    </w:p>
    <w:p w14:paraId="0BA57AB8" w14:textId="1355D1D6" w:rsidR="00AA6C29" w:rsidRDefault="00AA6C29" w:rsidP="00E405AF">
      <w:pPr>
        <w:pStyle w:val="Corpotesto"/>
        <w:spacing w:line="360" w:lineRule="auto"/>
        <w:ind w:right="218"/>
        <w:jc w:val="both"/>
      </w:pPr>
      <w:r>
        <w:t>2. ciclo ad alta durabilità di protezione delle superfici esterne.</w:t>
      </w:r>
    </w:p>
    <w:p w14:paraId="0F4D9B3C" w14:textId="77777777" w:rsidR="00AA6C29" w:rsidRDefault="00AA6C29" w:rsidP="00E405AF">
      <w:pPr>
        <w:pStyle w:val="Corpotesto"/>
        <w:spacing w:line="360" w:lineRule="auto"/>
        <w:ind w:right="218"/>
        <w:jc w:val="both"/>
      </w:pPr>
    </w:p>
    <w:p w14:paraId="2E396478" w14:textId="5D7E5B50" w:rsidR="00F679B1" w:rsidRPr="00F679B1" w:rsidRDefault="00F679B1" w:rsidP="00E405AF">
      <w:pPr>
        <w:pStyle w:val="Corpotesto"/>
        <w:numPr>
          <w:ilvl w:val="0"/>
          <w:numId w:val="52"/>
        </w:numPr>
        <w:spacing w:line="360" w:lineRule="auto"/>
        <w:ind w:right="218"/>
        <w:jc w:val="both"/>
        <w:rPr>
          <w:u w:val="single"/>
        </w:rPr>
      </w:pPr>
      <w:r>
        <w:rPr>
          <w:u w:val="single"/>
        </w:rPr>
        <w:t>R</w:t>
      </w:r>
      <w:r w:rsidRPr="00F679B1">
        <w:rPr>
          <w:u w:val="single"/>
        </w:rPr>
        <w:t>ifacimento del cordolo porta barriera</w:t>
      </w:r>
    </w:p>
    <w:p w14:paraId="6AD009BC" w14:textId="77777777" w:rsidR="00F679B1" w:rsidRPr="00F679B1" w:rsidRDefault="00F679B1" w:rsidP="00E405AF">
      <w:pPr>
        <w:pStyle w:val="Corpotesto"/>
        <w:spacing w:line="360" w:lineRule="auto"/>
        <w:ind w:right="218"/>
        <w:jc w:val="both"/>
      </w:pPr>
      <w:r w:rsidRPr="00F679B1">
        <w:t>Le operazioni di rifacimento del cordolo laterale e di rinforzo della soletta a livello estradossale, si</w:t>
      </w:r>
    </w:p>
    <w:p w14:paraId="4A126FB3" w14:textId="77777777" w:rsidR="00F679B1" w:rsidRPr="00F679B1" w:rsidRDefault="00F679B1" w:rsidP="00E405AF">
      <w:pPr>
        <w:pStyle w:val="Corpotesto"/>
        <w:spacing w:line="360" w:lineRule="auto"/>
        <w:ind w:right="218"/>
        <w:jc w:val="both"/>
      </w:pPr>
      <w:r w:rsidRPr="00F679B1">
        <w:t>articoleranno come di seguito descritto:</w:t>
      </w:r>
    </w:p>
    <w:p w14:paraId="4054105A" w14:textId="77777777" w:rsidR="00F679B1" w:rsidRPr="00F679B1" w:rsidRDefault="00F679B1" w:rsidP="00E405AF">
      <w:pPr>
        <w:pStyle w:val="Corpotesto"/>
        <w:spacing w:line="360" w:lineRule="auto"/>
        <w:ind w:right="218"/>
        <w:jc w:val="both"/>
      </w:pPr>
      <w:r w:rsidRPr="00F679B1">
        <w:t>• Demolizione del cordolo;</w:t>
      </w:r>
    </w:p>
    <w:p w14:paraId="74041CDE" w14:textId="77777777" w:rsidR="00F679B1" w:rsidRPr="00F679B1" w:rsidRDefault="00F679B1" w:rsidP="00E405AF">
      <w:pPr>
        <w:pStyle w:val="Corpotesto"/>
        <w:spacing w:line="360" w:lineRule="auto"/>
        <w:ind w:right="218"/>
        <w:jc w:val="both"/>
      </w:pPr>
      <w:r w:rsidRPr="00F679B1">
        <w:t>• Sistemazione dei ferri d’armatura esistenti e spazzolatura degli stessi portandoli a metallo bianco;</w:t>
      </w:r>
    </w:p>
    <w:p w14:paraId="5CD4581F" w14:textId="77777777" w:rsidR="00F679B1" w:rsidRPr="00F679B1" w:rsidRDefault="00F679B1" w:rsidP="00E405AF">
      <w:pPr>
        <w:pStyle w:val="Corpotesto"/>
        <w:spacing w:line="360" w:lineRule="auto"/>
        <w:ind w:right="218"/>
        <w:jc w:val="both"/>
      </w:pPr>
      <w:r w:rsidRPr="00F679B1">
        <w:t>• Passivazione delle armature esistenti della soletta;</w:t>
      </w:r>
    </w:p>
    <w:p w14:paraId="5945979E" w14:textId="77777777" w:rsidR="00F679B1" w:rsidRPr="00F679B1" w:rsidRDefault="00F679B1" w:rsidP="00E405AF">
      <w:pPr>
        <w:pStyle w:val="Corpotesto"/>
        <w:spacing w:line="360" w:lineRule="auto"/>
        <w:ind w:right="218"/>
        <w:jc w:val="both"/>
      </w:pPr>
      <w:r w:rsidRPr="00F679B1">
        <w:t>• Messa in opera delle armature di progetto;</w:t>
      </w:r>
    </w:p>
    <w:p w14:paraId="1E028606" w14:textId="3C741D07" w:rsidR="00AA6C29" w:rsidRDefault="00F679B1" w:rsidP="00E405AF">
      <w:pPr>
        <w:pStyle w:val="Corpotesto"/>
        <w:spacing w:line="360" w:lineRule="auto"/>
        <w:ind w:right="218"/>
        <w:jc w:val="both"/>
      </w:pPr>
      <w:r w:rsidRPr="00F679B1">
        <w:lastRenderedPageBreak/>
        <w:t>• Ricostruzione della porzione di soletta demolita e del cordolo mediante impiego di calcestruzzo C35/45</w:t>
      </w:r>
      <w:r>
        <w:t xml:space="preserve"> </w:t>
      </w:r>
      <w:r w:rsidRPr="00F679B1">
        <w:t>con classe di esposizione XF2+XC4;</w:t>
      </w:r>
    </w:p>
    <w:p w14:paraId="4FB258DF" w14:textId="77777777" w:rsidR="00F679B1" w:rsidRDefault="00F679B1" w:rsidP="00E405AF">
      <w:pPr>
        <w:pStyle w:val="Corpotesto"/>
        <w:spacing w:line="360" w:lineRule="auto"/>
        <w:ind w:right="218"/>
        <w:jc w:val="both"/>
      </w:pPr>
    </w:p>
    <w:p w14:paraId="414F4F22" w14:textId="7D534A41" w:rsidR="00F679B1" w:rsidRPr="00F679B1" w:rsidRDefault="00F679B1" w:rsidP="00E405AF">
      <w:pPr>
        <w:pStyle w:val="Corpotesto"/>
        <w:numPr>
          <w:ilvl w:val="0"/>
          <w:numId w:val="52"/>
        </w:numPr>
        <w:spacing w:line="360" w:lineRule="auto"/>
        <w:ind w:right="218"/>
        <w:jc w:val="both"/>
        <w:rPr>
          <w:u w:val="single"/>
        </w:rPr>
      </w:pPr>
      <w:r w:rsidRPr="00F679B1">
        <w:rPr>
          <w:u w:val="single"/>
        </w:rPr>
        <w:t>Sostituzione barriere di sicurezza</w:t>
      </w:r>
    </w:p>
    <w:p w14:paraId="10A308F2" w14:textId="0707EEA8" w:rsidR="00F679B1" w:rsidRDefault="00F679B1" w:rsidP="00E405AF">
      <w:pPr>
        <w:pStyle w:val="Corpotesto"/>
        <w:spacing w:line="360" w:lineRule="auto"/>
        <w:ind w:right="218"/>
        <w:jc w:val="both"/>
      </w:pPr>
      <w:r>
        <w:t>Il progetto prevede la sostituzione delle esistenti barriere di sicurezza con nuove barriere bordo ponte di classe H2. Le operazioni di sostituzione delle barriere di sicurezza, di rifacimento del cordolo laterale e di rinforzo della soletta a livello estradossale, si articoleranno come di seguito descritto:</w:t>
      </w:r>
    </w:p>
    <w:p w14:paraId="599ADEDD" w14:textId="77777777" w:rsidR="00F679B1" w:rsidRDefault="00F679B1" w:rsidP="00E405AF">
      <w:pPr>
        <w:pStyle w:val="Corpotesto"/>
        <w:spacing w:line="360" w:lineRule="auto"/>
        <w:ind w:right="218"/>
        <w:jc w:val="both"/>
      </w:pPr>
      <w:r>
        <w:t>• Smontaggio delle barriere di sicurezza esistenti da sostituire;</w:t>
      </w:r>
    </w:p>
    <w:p w14:paraId="2564B1E8" w14:textId="77777777" w:rsidR="00F679B1" w:rsidRDefault="00F679B1" w:rsidP="00E405AF">
      <w:pPr>
        <w:pStyle w:val="Corpotesto"/>
        <w:spacing w:line="360" w:lineRule="auto"/>
        <w:ind w:right="218"/>
        <w:jc w:val="both"/>
      </w:pPr>
      <w:r>
        <w:t>• Installazione della barriera di sicurezza tipo H3BP;</w:t>
      </w:r>
    </w:p>
    <w:p w14:paraId="42A7A646" w14:textId="77777777" w:rsidR="00F679B1" w:rsidRDefault="00F679B1" w:rsidP="00E405AF">
      <w:pPr>
        <w:pStyle w:val="Corpotesto"/>
        <w:spacing w:line="360" w:lineRule="auto"/>
        <w:ind w:right="218"/>
        <w:jc w:val="both"/>
      </w:pPr>
    </w:p>
    <w:p w14:paraId="67C007C1" w14:textId="6B1FD46C" w:rsidR="00F679B1" w:rsidRPr="00F679B1" w:rsidRDefault="00F679B1" w:rsidP="00E405AF">
      <w:pPr>
        <w:pStyle w:val="Corpotesto"/>
        <w:numPr>
          <w:ilvl w:val="0"/>
          <w:numId w:val="52"/>
        </w:numPr>
        <w:spacing w:line="360" w:lineRule="auto"/>
        <w:ind w:right="218"/>
        <w:jc w:val="both"/>
        <w:rPr>
          <w:u w:val="single"/>
        </w:rPr>
      </w:pPr>
      <w:r w:rsidRPr="00F679B1">
        <w:rPr>
          <w:u w:val="single"/>
        </w:rPr>
        <w:t>Nuovo sistema di regimazione idraulica dell’impalcato</w:t>
      </w:r>
    </w:p>
    <w:p w14:paraId="5C102A1E" w14:textId="0FE17418" w:rsidR="00AA6C29" w:rsidRDefault="00F679B1" w:rsidP="00E405AF">
      <w:pPr>
        <w:pStyle w:val="Corpotesto"/>
        <w:spacing w:line="360" w:lineRule="auto"/>
        <w:ind w:right="218"/>
        <w:jc w:val="both"/>
      </w:pPr>
      <w:r>
        <w:t>La mancanza di un sistema di regimazione delle acque efficiente, concausa dello stato di degrado attuale del viadotto, si rende necessario un nuovo sistema atto a raccogliere ed allontanare le acque ciclicamente presenti sul manufatto. Previa demolizione delle pluviali e delle caditoie esistenti, saranno installate nuove caditoie, che convoglieranno l’acqua nelle nuove pluviali presenti lungo ogni pila e che allontaneranno l’acqua dall’impalcato. Le nuove caditoie saranno realizzare sul manto stradale e protette da una griglia in acciaio zincato.</w:t>
      </w:r>
    </w:p>
    <w:p w14:paraId="54C17F60" w14:textId="77777777" w:rsidR="00F679B1" w:rsidRDefault="00F679B1" w:rsidP="00E405AF">
      <w:pPr>
        <w:pStyle w:val="Corpotesto"/>
        <w:spacing w:line="360" w:lineRule="auto"/>
        <w:ind w:right="218"/>
        <w:jc w:val="both"/>
      </w:pPr>
    </w:p>
    <w:p w14:paraId="26CA1F79" w14:textId="2A58E455" w:rsidR="00F679B1" w:rsidRPr="00F679B1" w:rsidRDefault="00F679B1" w:rsidP="00E405AF">
      <w:pPr>
        <w:pStyle w:val="Corpotesto"/>
        <w:numPr>
          <w:ilvl w:val="0"/>
          <w:numId w:val="52"/>
        </w:numPr>
        <w:spacing w:line="360" w:lineRule="auto"/>
        <w:ind w:right="218"/>
        <w:jc w:val="both"/>
        <w:rPr>
          <w:u w:val="single"/>
        </w:rPr>
      </w:pPr>
      <w:r w:rsidRPr="00F679B1">
        <w:rPr>
          <w:u w:val="single"/>
        </w:rPr>
        <w:t>Rifacimento della pavimentazione stradale</w:t>
      </w:r>
    </w:p>
    <w:p w14:paraId="30083DCD" w14:textId="6CB73C36" w:rsidR="00F679B1" w:rsidRDefault="00F679B1" w:rsidP="00E405AF">
      <w:pPr>
        <w:pStyle w:val="Corpotesto"/>
        <w:spacing w:line="360" w:lineRule="auto"/>
        <w:ind w:right="218"/>
        <w:jc w:val="both"/>
      </w:pPr>
      <w:r>
        <w:t>Il progetto prevede anche il rifacimento integrale della pavimentazione stradale di progetto le cui varie lavorazioni necessarie alla realizzazione dell’intervento sono le seguenti:</w:t>
      </w:r>
    </w:p>
    <w:p w14:paraId="3D707C63" w14:textId="327B24C0" w:rsidR="00F679B1" w:rsidRDefault="00F679B1" w:rsidP="00E405AF">
      <w:pPr>
        <w:pStyle w:val="Corpotesto"/>
        <w:spacing w:line="360" w:lineRule="auto"/>
        <w:ind w:right="218"/>
        <w:jc w:val="both"/>
      </w:pPr>
      <w:r>
        <w:t>1. scarifica</w:t>
      </w:r>
      <w:r w:rsidR="002E6724">
        <w:t>tura</w:t>
      </w:r>
      <w:r>
        <w:t xml:space="preserve"> e demolizione dell’intero pacchetto di pavimentazione esistente fino ad avere la superficie di estradosso della soletta completamente scoperta;</w:t>
      </w:r>
    </w:p>
    <w:p w14:paraId="1F60A69A" w14:textId="77777777" w:rsidR="00F679B1" w:rsidRDefault="00F679B1" w:rsidP="00E405AF">
      <w:pPr>
        <w:pStyle w:val="Corpotesto"/>
        <w:spacing w:line="360" w:lineRule="auto"/>
        <w:ind w:right="218"/>
        <w:jc w:val="both"/>
      </w:pPr>
      <w:r>
        <w:t>2. realizzazione di impermeabilizzazione in RESINA EPOSSIDICA LIQUIDA.;</w:t>
      </w:r>
    </w:p>
    <w:p w14:paraId="59E4241B" w14:textId="77777777" w:rsidR="00F679B1" w:rsidRDefault="00F679B1" w:rsidP="00E405AF">
      <w:pPr>
        <w:pStyle w:val="Corpotesto"/>
        <w:spacing w:line="360" w:lineRule="auto"/>
        <w:ind w:right="218"/>
        <w:jc w:val="both"/>
      </w:pPr>
      <w:r>
        <w:t>3. posa in opera di conglomerato bituminoso per strato di collegamento (binder) nello spessore di 7 cm;</w:t>
      </w:r>
    </w:p>
    <w:p w14:paraId="204A0890" w14:textId="77777777" w:rsidR="00F679B1" w:rsidRDefault="00F679B1" w:rsidP="00E405AF">
      <w:pPr>
        <w:pStyle w:val="Corpotesto"/>
        <w:spacing w:line="360" w:lineRule="auto"/>
        <w:ind w:right="218"/>
        <w:jc w:val="both"/>
      </w:pPr>
      <w:r>
        <w:t>4. spruzzatura di mano di ancoraggio/attacco con bitume modificato in quantità comprese tra 0,8-1,5</w:t>
      </w:r>
    </w:p>
    <w:p w14:paraId="53372D3D" w14:textId="77777777" w:rsidR="00F679B1" w:rsidRDefault="00F679B1" w:rsidP="00E405AF">
      <w:pPr>
        <w:pStyle w:val="Corpotesto"/>
        <w:spacing w:line="360" w:lineRule="auto"/>
        <w:ind w:right="218"/>
        <w:jc w:val="both"/>
      </w:pPr>
      <w:r>
        <w:t>kg/mq;</w:t>
      </w:r>
    </w:p>
    <w:p w14:paraId="06CF6E75" w14:textId="77777777" w:rsidR="00F679B1" w:rsidRDefault="00F679B1" w:rsidP="00E405AF">
      <w:pPr>
        <w:pStyle w:val="Corpotesto"/>
        <w:spacing w:line="360" w:lineRule="auto"/>
        <w:ind w:right="218"/>
        <w:jc w:val="both"/>
      </w:pPr>
      <w:r>
        <w:t>5. posa in opera di strato di usura;</w:t>
      </w:r>
    </w:p>
    <w:p w14:paraId="145B1241" w14:textId="0D6D6D0F" w:rsidR="00AA6C29" w:rsidRDefault="00F679B1" w:rsidP="00E405AF">
      <w:pPr>
        <w:pStyle w:val="Corpotesto"/>
        <w:spacing w:line="360" w:lineRule="auto"/>
        <w:ind w:right="218"/>
        <w:jc w:val="both"/>
      </w:pPr>
      <w:r>
        <w:t>6. realizzazione di segnaletica stradale orizzontale con vernice rifrangente a base acqua comprendente linee</w:t>
      </w:r>
      <w:r w:rsidR="002E6724">
        <w:t xml:space="preserve"> </w:t>
      </w:r>
      <w:r>
        <w:t>continue di margine carreggiata da 15 cm e continue e tratteggiate in asse carreggiata da 12 cm.</w:t>
      </w:r>
    </w:p>
    <w:p w14:paraId="6CE531BB" w14:textId="77777777" w:rsidR="00AA6C29" w:rsidRDefault="00AA6C29" w:rsidP="00E405AF">
      <w:pPr>
        <w:pStyle w:val="Corpotesto"/>
        <w:spacing w:line="360" w:lineRule="auto"/>
        <w:ind w:right="218"/>
        <w:jc w:val="both"/>
      </w:pPr>
    </w:p>
    <w:p w14:paraId="78926C0F" w14:textId="77777777" w:rsidR="006773B4" w:rsidRDefault="006773B4" w:rsidP="00E405AF">
      <w:pPr>
        <w:pStyle w:val="Corpotesto"/>
        <w:spacing w:line="360" w:lineRule="auto"/>
        <w:ind w:right="218"/>
        <w:jc w:val="both"/>
      </w:pPr>
    </w:p>
    <w:p w14:paraId="1968DCF6" w14:textId="77777777" w:rsidR="00952C68" w:rsidRDefault="00952C68" w:rsidP="00E405AF">
      <w:pPr>
        <w:pStyle w:val="Corpotesto"/>
        <w:spacing w:line="360" w:lineRule="auto"/>
        <w:ind w:right="218"/>
        <w:jc w:val="both"/>
      </w:pPr>
    </w:p>
    <w:p w14:paraId="537F3D27" w14:textId="3D472F0F" w:rsidR="00AA6C29" w:rsidRPr="002E6724" w:rsidRDefault="002E6724" w:rsidP="00E405AF">
      <w:pPr>
        <w:pStyle w:val="Corpotesto"/>
        <w:numPr>
          <w:ilvl w:val="0"/>
          <w:numId w:val="52"/>
        </w:numPr>
        <w:spacing w:line="360" w:lineRule="auto"/>
        <w:ind w:right="218"/>
        <w:jc w:val="both"/>
        <w:rPr>
          <w:u w:val="single"/>
        </w:rPr>
      </w:pPr>
      <w:r w:rsidRPr="002E6724">
        <w:rPr>
          <w:u w:val="single"/>
        </w:rPr>
        <w:lastRenderedPageBreak/>
        <w:t>Sostituzione giunti di dilatazione</w:t>
      </w:r>
    </w:p>
    <w:p w14:paraId="5D6F95E0" w14:textId="2A681C58" w:rsidR="002E6724" w:rsidRDefault="002E6724" w:rsidP="00E405AF">
      <w:pPr>
        <w:pStyle w:val="Corpotesto"/>
        <w:spacing w:line="360" w:lineRule="auto"/>
        <w:ind w:right="218"/>
        <w:jc w:val="both"/>
      </w:pPr>
      <w:r>
        <w:t>I giunti sono oggetto degli interventi nel seguito dettagliati. L’intervento si svolgerà eseguendo le lavorazioni sottoelencate:</w:t>
      </w:r>
    </w:p>
    <w:p w14:paraId="1CD5A265" w14:textId="77777777" w:rsidR="002E6724" w:rsidRDefault="002E6724" w:rsidP="00E405AF">
      <w:pPr>
        <w:pStyle w:val="Corpotesto"/>
        <w:spacing w:line="360" w:lineRule="auto"/>
        <w:ind w:right="218"/>
        <w:jc w:val="both"/>
      </w:pPr>
      <w:r>
        <w:t>1. asportazione degli elementi del giunto esistenti;</w:t>
      </w:r>
    </w:p>
    <w:p w14:paraId="4AC3C55F" w14:textId="77777777" w:rsidR="002E6724" w:rsidRDefault="002E6724" w:rsidP="00E405AF">
      <w:pPr>
        <w:pStyle w:val="Corpotesto"/>
        <w:spacing w:line="360" w:lineRule="auto"/>
        <w:ind w:right="218"/>
        <w:jc w:val="both"/>
      </w:pPr>
      <w:r>
        <w:t>2. eventuale ripristino della testata delle solette e/o paraghiaia scoperte;</w:t>
      </w:r>
    </w:p>
    <w:p w14:paraId="3175ACB2" w14:textId="59FFDECC" w:rsidR="002E6724" w:rsidRDefault="002E6724" w:rsidP="00E405AF">
      <w:pPr>
        <w:pStyle w:val="Corpotesto"/>
        <w:spacing w:line="360" w:lineRule="auto"/>
        <w:ind w:right="218"/>
        <w:jc w:val="both"/>
      </w:pPr>
      <w:r>
        <w:t>3. pulizia del varco dai possibili detriti delle lavorazioni precedenti, preparazione dell’estradosso delle solette interessate dal giunto a mezzo di bocciardatura e successiva pulizia delle superfici;</w:t>
      </w:r>
    </w:p>
    <w:p w14:paraId="5CA6843A" w14:textId="2081937C" w:rsidR="002E6724" w:rsidRDefault="002E6724" w:rsidP="00E405AF">
      <w:pPr>
        <w:pStyle w:val="Corpotesto"/>
        <w:spacing w:line="360" w:lineRule="auto"/>
        <w:ind w:right="218"/>
        <w:jc w:val="both"/>
      </w:pPr>
      <w:r>
        <w:t>4. getto di malta in resina epossidica atta a fungere da cuscinetto di appoggio tra soletta e giunto e posa della scossalina in neoprene, della piastra di protezione, del sistema di drenaggio e della nuova</w:t>
      </w:r>
    </w:p>
    <w:p w14:paraId="7B2B9755" w14:textId="77777777" w:rsidR="002E6724" w:rsidRDefault="002E6724" w:rsidP="00E405AF">
      <w:pPr>
        <w:pStyle w:val="Corpotesto"/>
        <w:spacing w:line="360" w:lineRule="auto"/>
        <w:ind w:right="218"/>
        <w:jc w:val="both"/>
      </w:pPr>
      <w:r>
        <w:t>impermeabilizzazione.</w:t>
      </w:r>
    </w:p>
    <w:p w14:paraId="15E177E5" w14:textId="77777777" w:rsidR="00AA6C29" w:rsidRDefault="00AA6C29" w:rsidP="00123F19">
      <w:pPr>
        <w:pStyle w:val="Corpotesto"/>
        <w:spacing w:line="360" w:lineRule="auto"/>
        <w:ind w:right="218"/>
        <w:jc w:val="both"/>
      </w:pPr>
    </w:p>
    <w:p w14:paraId="712FBA2D" w14:textId="2FD45348" w:rsidR="00711A86" w:rsidRPr="003A5795" w:rsidRDefault="00711A86" w:rsidP="006627B5">
      <w:pPr>
        <w:spacing w:line="360" w:lineRule="auto"/>
        <w:ind w:right="18"/>
        <w:jc w:val="both"/>
        <w:rPr>
          <w:sz w:val="24"/>
        </w:rPr>
      </w:pPr>
      <w:r>
        <w:rPr>
          <w:sz w:val="24"/>
        </w:rPr>
        <w:t>Pertanto l</w:t>
      </w:r>
      <w:r w:rsidRPr="00711A86">
        <w:rPr>
          <w:sz w:val="24"/>
        </w:rPr>
        <w:t xml:space="preserve">e principali lavorazioni </w:t>
      </w:r>
      <w:r w:rsidR="006713AD">
        <w:rPr>
          <w:sz w:val="24"/>
        </w:rPr>
        <w:t xml:space="preserve">previste </w:t>
      </w:r>
      <w:r w:rsidRPr="00711A86">
        <w:rPr>
          <w:sz w:val="24"/>
        </w:rPr>
        <w:t>sono rappresentate dalla fresatura della pavimentazione stradale</w:t>
      </w:r>
      <w:r w:rsidR="006713AD">
        <w:rPr>
          <w:sz w:val="24"/>
        </w:rPr>
        <w:t xml:space="preserve"> pre-esistente</w:t>
      </w:r>
      <w:r w:rsidR="007A0317">
        <w:rPr>
          <w:sz w:val="24"/>
        </w:rPr>
        <w:t xml:space="preserve"> </w:t>
      </w:r>
      <w:r w:rsidR="007A0317" w:rsidRPr="007A0317">
        <w:rPr>
          <w:sz w:val="24"/>
        </w:rPr>
        <w:t>da cui deriva la produzione di materiali di risulta</w:t>
      </w:r>
      <w:r w:rsidRPr="00711A86">
        <w:rPr>
          <w:sz w:val="24"/>
        </w:rPr>
        <w:t xml:space="preserve">. Nel progetto non è previsto il riutilizzo del materiale di risulta proveniente </w:t>
      </w:r>
      <w:r w:rsidR="007A0317">
        <w:rPr>
          <w:sz w:val="24"/>
        </w:rPr>
        <w:t>interventi, ed i</w:t>
      </w:r>
      <w:r w:rsidRPr="00711A86">
        <w:rPr>
          <w:sz w:val="24"/>
        </w:rPr>
        <w:t xml:space="preserve"> prodotti delle attività di scavo/demolizione/fresatura saranno classificati con i relativi codici CER in</w:t>
      </w:r>
      <w:r w:rsidR="003A5795">
        <w:rPr>
          <w:sz w:val="24"/>
        </w:rPr>
        <w:t xml:space="preserve"> </w:t>
      </w:r>
      <w:r w:rsidRPr="00711A86">
        <w:rPr>
          <w:sz w:val="24"/>
        </w:rPr>
        <w:t>funzione della pericolosità o meno del rifiuto stesso ed i materiali così classificati saranno destinati ad</w:t>
      </w:r>
      <w:r w:rsidR="003A5795">
        <w:rPr>
          <w:sz w:val="24"/>
        </w:rPr>
        <w:t xml:space="preserve"> </w:t>
      </w:r>
      <w:r w:rsidRPr="00711A86">
        <w:rPr>
          <w:sz w:val="24"/>
        </w:rPr>
        <w:t>impianti autorizzati ai sensi degli artt. 208 e 216 del D. Lgs. n°152/2006 s.m.i..</w:t>
      </w:r>
    </w:p>
    <w:p w14:paraId="277DF131" w14:textId="62EE75F2" w:rsidR="00960655" w:rsidRPr="006627B5" w:rsidRDefault="006627B5" w:rsidP="006627B5">
      <w:pPr>
        <w:spacing w:line="360" w:lineRule="auto"/>
        <w:ind w:right="18"/>
        <w:jc w:val="both"/>
        <w:rPr>
          <w:sz w:val="24"/>
          <w:u w:val="single"/>
        </w:rPr>
      </w:pPr>
      <w:r w:rsidRPr="006627B5">
        <w:rPr>
          <w:sz w:val="24"/>
          <w:u w:val="single"/>
        </w:rPr>
        <w:t>La natura dell’intervento nonché l’infrastruttura oggetto dei lavori, così come descritto, consente di non coinvolgere direttamente gli aspetti legati alla compatibilità ambientale, Di fatto le opere in questione non vanno ad influenzare il rapporto con l’ambiente circostante che non viene alterato in nessun modo dai lavori che verranno realizzati. Pertanto</w:t>
      </w:r>
      <w:r w:rsidR="00270C4E">
        <w:rPr>
          <w:sz w:val="24"/>
          <w:u w:val="single"/>
        </w:rPr>
        <w:t xml:space="preserve"> </w:t>
      </w:r>
      <w:r w:rsidRPr="006627B5">
        <w:rPr>
          <w:sz w:val="24"/>
          <w:u w:val="single"/>
        </w:rPr>
        <w:t xml:space="preserve">non </w:t>
      </w:r>
      <w:r w:rsidR="00270C4E">
        <w:rPr>
          <w:sz w:val="24"/>
          <w:u w:val="single"/>
        </w:rPr>
        <w:t>saranno</w:t>
      </w:r>
      <w:r w:rsidRPr="006627B5">
        <w:rPr>
          <w:sz w:val="24"/>
          <w:u w:val="single"/>
        </w:rPr>
        <w:t xml:space="preserve"> necessari interventi di ripristino, riqualificazione e miglioramento ambientale e paesaggistico.</w:t>
      </w:r>
    </w:p>
    <w:p w14:paraId="4F92129C" w14:textId="77777777" w:rsidR="00C961E2" w:rsidRDefault="00C961E2">
      <w:pPr>
        <w:pStyle w:val="Corpotesto"/>
        <w:spacing w:before="5"/>
        <w:rPr>
          <w:sz w:val="32"/>
        </w:rPr>
      </w:pPr>
    </w:p>
    <w:p w14:paraId="45576686" w14:textId="77777777" w:rsidR="006627B5" w:rsidRDefault="006627B5">
      <w:pPr>
        <w:pStyle w:val="Corpotesto"/>
        <w:spacing w:before="5"/>
        <w:rPr>
          <w:sz w:val="32"/>
        </w:rPr>
      </w:pPr>
    </w:p>
    <w:p w14:paraId="603F83CC" w14:textId="42A5BBF6" w:rsidR="00817EB2" w:rsidRPr="00817EB2" w:rsidRDefault="00817EB2" w:rsidP="00817EB2">
      <w:pPr>
        <w:tabs>
          <w:tab w:val="left" w:pos="934"/>
        </w:tabs>
        <w:spacing w:before="139" w:line="360" w:lineRule="auto"/>
        <w:rPr>
          <w:b/>
          <w:bCs/>
          <w:sz w:val="24"/>
        </w:rPr>
      </w:pPr>
      <w:r w:rsidRPr="00817EB2">
        <w:rPr>
          <w:b/>
          <w:bCs/>
        </w:rPr>
        <w:t>B.4_</w:t>
      </w:r>
      <w:r w:rsidRPr="00817EB2">
        <w:rPr>
          <w:b/>
          <w:bCs/>
          <w:sz w:val="24"/>
        </w:rPr>
        <w:t>Finalità e compatibilità di progetto di intervento - Complementarità</w:t>
      </w:r>
      <w:r w:rsidRPr="00817EB2">
        <w:rPr>
          <w:b/>
          <w:bCs/>
          <w:spacing w:val="-1"/>
          <w:sz w:val="24"/>
        </w:rPr>
        <w:t xml:space="preserve"> </w:t>
      </w:r>
      <w:r w:rsidRPr="00817EB2">
        <w:rPr>
          <w:b/>
          <w:bCs/>
          <w:sz w:val="24"/>
        </w:rPr>
        <w:t>con</w:t>
      </w:r>
      <w:r w:rsidRPr="00817EB2">
        <w:rPr>
          <w:b/>
          <w:bCs/>
          <w:spacing w:val="-1"/>
          <w:sz w:val="24"/>
        </w:rPr>
        <w:t xml:space="preserve"> </w:t>
      </w:r>
      <w:r w:rsidRPr="00817EB2">
        <w:rPr>
          <w:b/>
          <w:bCs/>
          <w:sz w:val="24"/>
        </w:rPr>
        <w:t>altri</w:t>
      </w:r>
      <w:r w:rsidRPr="00817EB2">
        <w:rPr>
          <w:b/>
          <w:bCs/>
          <w:spacing w:val="-1"/>
          <w:sz w:val="24"/>
        </w:rPr>
        <w:t xml:space="preserve"> </w:t>
      </w:r>
      <w:r w:rsidRPr="00817EB2">
        <w:rPr>
          <w:b/>
          <w:bCs/>
          <w:sz w:val="24"/>
        </w:rPr>
        <w:t>progetti</w:t>
      </w:r>
    </w:p>
    <w:p w14:paraId="2AE20907" w14:textId="4AA5C483" w:rsidR="00817EB2" w:rsidRPr="00BB5EAE" w:rsidRDefault="00817EB2" w:rsidP="00817EB2">
      <w:pPr>
        <w:spacing w:line="360" w:lineRule="auto"/>
        <w:jc w:val="both"/>
        <w:rPr>
          <w:sz w:val="24"/>
          <w:szCs w:val="24"/>
        </w:rPr>
      </w:pPr>
      <w:r w:rsidRPr="00BB5EAE">
        <w:rPr>
          <w:sz w:val="24"/>
          <w:szCs w:val="24"/>
        </w:rPr>
        <w:t xml:space="preserve">Obiettivo principale del </w:t>
      </w:r>
      <w:r>
        <w:rPr>
          <w:sz w:val="24"/>
          <w:szCs w:val="24"/>
        </w:rPr>
        <w:t>presente elaborato</w:t>
      </w:r>
      <w:r w:rsidRPr="00BB5EAE">
        <w:rPr>
          <w:sz w:val="24"/>
          <w:szCs w:val="24"/>
        </w:rPr>
        <w:t xml:space="preserve"> è quello di redigere uno studio di </w:t>
      </w:r>
      <w:r w:rsidRPr="00BB5EAE">
        <w:rPr>
          <w:b/>
          <w:sz w:val="24"/>
          <w:szCs w:val="24"/>
        </w:rPr>
        <w:t xml:space="preserve">fattibilità ambientale </w:t>
      </w:r>
      <w:r w:rsidRPr="00BB5EAE">
        <w:rPr>
          <w:sz w:val="24"/>
          <w:szCs w:val="24"/>
        </w:rPr>
        <w:t>finalizzato all'ottimizzazione dell'unica soluzione possibile, attraverso "l'individuazione di misure atte ad evitare, ridurre e compensare gli eventuali effetti negativi derivanti dall'inserimento dell'opera nell'ambiente e nel paesaggio".</w:t>
      </w:r>
    </w:p>
    <w:p w14:paraId="3C810984" w14:textId="12C4FC63" w:rsidR="00817EB2" w:rsidRPr="00BB5EAE" w:rsidRDefault="00817EB2" w:rsidP="00817EB2">
      <w:pPr>
        <w:spacing w:line="360" w:lineRule="auto"/>
        <w:jc w:val="both"/>
        <w:rPr>
          <w:sz w:val="24"/>
          <w:szCs w:val="24"/>
        </w:rPr>
      </w:pPr>
      <w:r w:rsidRPr="00BB5EAE">
        <w:rPr>
          <w:sz w:val="24"/>
          <w:szCs w:val="24"/>
        </w:rPr>
        <w:t>Per lo studio si è partiti dall'esame e dalla valutazione delle:</w:t>
      </w:r>
    </w:p>
    <w:p w14:paraId="3D56DABB" w14:textId="77777777" w:rsidR="00817EB2" w:rsidRPr="00BB5EAE" w:rsidRDefault="00817EB2" w:rsidP="00817EB2">
      <w:pPr>
        <w:widowControl/>
        <w:numPr>
          <w:ilvl w:val="0"/>
          <w:numId w:val="60"/>
        </w:numPr>
        <w:autoSpaceDE/>
        <w:autoSpaceDN/>
        <w:spacing w:line="360" w:lineRule="auto"/>
        <w:contextualSpacing/>
        <w:jc w:val="both"/>
        <w:rPr>
          <w:sz w:val="24"/>
          <w:szCs w:val="24"/>
        </w:rPr>
      </w:pPr>
      <w:r w:rsidRPr="00BB5EAE">
        <w:rPr>
          <w:sz w:val="24"/>
          <w:szCs w:val="24"/>
        </w:rPr>
        <w:t xml:space="preserve">indicazione degli strumenti </w:t>
      </w:r>
      <w:r>
        <w:rPr>
          <w:sz w:val="24"/>
          <w:szCs w:val="24"/>
        </w:rPr>
        <w:t xml:space="preserve">progettuali </w:t>
      </w:r>
      <w:r w:rsidRPr="00BB5EAE">
        <w:rPr>
          <w:sz w:val="24"/>
          <w:szCs w:val="24"/>
        </w:rPr>
        <w:t>e relativo sistema di vincoli esistenti;</w:t>
      </w:r>
    </w:p>
    <w:p w14:paraId="4812003D" w14:textId="77777777" w:rsidR="00817EB2" w:rsidRPr="00BB5EAE" w:rsidRDefault="00817EB2" w:rsidP="00817EB2">
      <w:pPr>
        <w:widowControl/>
        <w:numPr>
          <w:ilvl w:val="0"/>
          <w:numId w:val="60"/>
        </w:numPr>
        <w:autoSpaceDE/>
        <w:autoSpaceDN/>
        <w:spacing w:line="360" w:lineRule="auto"/>
        <w:contextualSpacing/>
        <w:jc w:val="both"/>
        <w:rPr>
          <w:sz w:val="24"/>
          <w:szCs w:val="24"/>
        </w:rPr>
      </w:pPr>
      <w:r w:rsidRPr="00BB5EAE">
        <w:rPr>
          <w:sz w:val="24"/>
          <w:szCs w:val="24"/>
        </w:rPr>
        <w:t>caratteristiche tipologiche, tecniche, funzionali ed economiche dell’intervento;</w:t>
      </w:r>
    </w:p>
    <w:p w14:paraId="75A008DC" w14:textId="77777777" w:rsidR="00817EB2" w:rsidRPr="00BB5EAE" w:rsidRDefault="00817EB2" w:rsidP="00817EB2">
      <w:pPr>
        <w:widowControl/>
        <w:numPr>
          <w:ilvl w:val="0"/>
          <w:numId w:val="60"/>
        </w:numPr>
        <w:autoSpaceDE/>
        <w:autoSpaceDN/>
        <w:spacing w:line="360" w:lineRule="auto"/>
        <w:contextualSpacing/>
        <w:jc w:val="both"/>
        <w:rPr>
          <w:sz w:val="24"/>
          <w:szCs w:val="24"/>
        </w:rPr>
      </w:pPr>
      <w:r w:rsidRPr="00BB5EAE">
        <w:rPr>
          <w:sz w:val="24"/>
          <w:szCs w:val="24"/>
        </w:rPr>
        <w:t xml:space="preserve">stato dell'ambiente nella sua situazione attuale e nella sua prevedibile evoluzione a seguito della realizzazione dell'intervento. I criteri di progettazione dell'opera sono stati principalmente ricercati nell'esigenza di ridurre gli interventi di trasformazione del sito. </w:t>
      </w:r>
    </w:p>
    <w:p w14:paraId="1780E4EC" w14:textId="77777777" w:rsidR="00817EB2" w:rsidRPr="00BB5EAE" w:rsidRDefault="00817EB2" w:rsidP="00817EB2">
      <w:pPr>
        <w:spacing w:line="360" w:lineRule="auto"/>
        <w:jc w:val="both"/>
        <w:rPr>
          <w:sz w:val="24"/>
          <w:szCs w:val="24"/>
        </w:rPr>
      </w:pPr>
      <w:r w:rsidRPr="00BB5EAE">
        <w:rPr>
          <w:sz w:val="24"/>
          <w:szCs w:val="24"/>
        </w:rPr>
        <w:lastRenderedPageBreak/>
        <w:t>Pertanto l'integrazione dell’intervento con il sito stesso è fondamentale, ogni forma deve nascere dal luogo senza sforzo; deve essere modellata in modo da armonizzarsi con l'ambiente circostante.</w:t>
      </w:r>
    </w:p>
    <w:p w14:paraId="46DAF518" w14:textId="213E37B6" w:rsidR="00817EB2" w:rsidRPr="00BB5EAE" w:rsidRDefault="00817EB2" w:rsidP="00817EB2">
      <w:pPr>
        <w:spacing w:line="360" w:lineRule="auto"/>
        <w:jc w:val="both"/>
        <w:rPr>
          <w:sz w:val="24"/>
          <w:szCs w:val="24"/>
        </w:rPr>
      </w:pPr>
      <w:r w:rsidRPr="00BB5EAE">
        <w:rPr>
          <w:sz w:val="24"/>
          <w:szCs w:val="24"/>
        </w:rPr>
        <w:t xml:space="preserve">Per tale motivo la scelta progettuale è stata fatta in funzione sia del luogo che della necessità di integrazione con esso. </w:t>
      </w:r>
      <w:r w:rsidRPr="00BB5EAE">
        <w:rPr>
          <w:b/>
          <w:sz w:val="24"/>
          <w:szCs w:val="24"/>
          <w:u w:val="single"/>
        </w:rPr>
        <w:t xml:space="preserve">Sul </w:t>
      </w:r>
      <w:r w:rsidR="001D06FD">
        <w:rPr>
          <w:b/>
          <w:sz w:val="24"/>
          <w:szCs w:val="24"/>
          <w:u w:val="single"/>
        </w:rPr>
        <w:t>sito specifico</w:t>
      </w:r>
      <w:r w:rsidRPr="00BB5EAE">
        <w:rPr>
          <w:b/>
          <w:sz w:val="24"/>
          <w:szCs w:val="24"/>
          <w:u w:val="single"/>
        </w:rPr>
        <w:t xml:space="preserve">, come già evidenziato, </w:t>
      </w:r>
      <w:r w:rsidR="001D06FD">
        <w:rPr>
          <w:b/>
          <w:sz w:val="24"/>
          <w:szCs w:val="24"/>
          <w:u w:val="single"/>
        </w:rPr>
        <w:t xml:space="preserve">trattandosi di un viadotto esistente, dunque un’infrastruttura a servizio del territorio che deve essere sottoposta a manutenzione straordinaria e lavori di messa in sicurezza, </w:t>
      </w:r>
      <w:r w:rsidRPr="00BB5EAE">
        <w:rPr>
          <w:b/>
          <w:sz w:val="24"/>
          <w:szCs w:val="24"/>
          <w:u w:val="single"/>
        </w:rPr>
        <w:t xml:space="preserve">non sono state rilevate specie vegetali </w:t>
      </w:r>
      <w:r>
        <w:rPr>
          <w:b/>
          <w:sz w:val="24"/>
          <w:szCs w:val="24"/>
          <w:u w:val="single"/>
        </w:rPr>
        <w:t>di alcun tipo</w:t>
      </w:r>
      <w:r w:rsidRPr="00BB5EAE">
        <w:rPr>
          <w:b/>
          <w:sz w:val="24"/>
          <w:szCs w:val="24"/>
          <w:u w:val="single"/>
        </w:rPr>
        <w:t>. La realizzazione di questa opera non prevede impatti su tale habitat.</w:t>
      </w:r>
    </w:p>
    <w:p w14:paraId="24F8C936" w14:textId="15296678" w:rsidR="00D271E2" w:rsidRDefault="00817EB2" w:rsidP="00391BBB">
      <w:pPr>
        <w:spacing w:line="360" w:lineRule="auto"/>
        <w:jc w:val="both"/>
      </w:pPr>
      <w:r w:rsidRPr="00BB5EAE">
        <w:rPr>
          <w:sz w:val="24"/>
          <w:szCs w:val="24"/>
        </w:rPr>
        <w:t xml:space="preserve">Si tratta di una zona del territorio comunale dove la presenza dell’uomo è consolidata da decenni. Inoltre, trattasi di un’opera </w:t>
      </w:r>
      <w:r w:rsidR="001D06FD">
        <w:rPr>
          <w:sz w:val="24"/>
          <w:szCs w:val="24"/>
        </w:rPr>
        <w:t>di manutenzione</w:t>
      </w:r>
      <w:r w:rsidRPr="00BB5EAE">
        <w:rPr>
          <w:sz w:val="24"/>
          <w:szCs w:val="24"/>
        </w:rPr>
        <w:t xml:space="preserve"> dove comunque non si prevedono riduzioni significative di habitat presenti sul sito</w:t>
      </w:r>
      <w:r w:rsidR="00647B36">
        <w:rPr>
          <w:sz w:val="24"/>
          <w:szCs w:val="24"/>
        </w:rPr>
        <w:t xml:space="preserve"> e l</w:t>
      </w:r>
      <w:r w:rsidRPr="00BB5EAE">
        <w:rPr>
          <w:sz w:val="24"/>
          <w:szCs w:val="24"/>
        </w:rPr>
        <w:t xml:space="preserve">a modesta perturbazione nell’area in cui è prevista l’opera di progetto è limitata a breve periodo necessario per i lavori in esame. Inoltre l’intervento in questione, all’interno di un’area in cui la presenza antropica risulta consolidata, non determina nessun aumento della pressione antropica sull’habitat naturale. </w:t>
      </w:r>
      <w:r w:rsidR="00D271E2" w:rsidRPr="00D271E2">
        <w:t xml:space="preserve">Non si </w:t>
      </w:r>
      <w:r w:rsidR="00D271E2">
        <w:t xml:space="preserve">prevedono, nel periodo di tempo in cui si realizzaranno tali lavori, altre opere o progetti sul medesimo sito tale da determinare una complementarietà o sovrapposizioni di opere ma si verificheranno semplici interferenze con le reti di servizi già esistenti. Dalla relazione tecnica dell’Ing. Di Marzo, viene evidenziato che le interferenze con i sottoservizi presenti, saranno gestiti direttamente dalle Aziende che gestiscono quei servizi per i quali gli impianti di rete non risultano essere di proprietà della Provincia di Avellino. </w:t>
      </w:r>
      <w:r w:rsidR="00D271E2" w:rsidRPr="00D271E2">
        <w:t>Ciascuna società sarà resa edotta nello specifico dei lavori previsti per la</w:t>
      </w:r>
      <w:r w:rsidR="00D271E2">
        <w:t xml:space="preserve"> </w:t>
      </w:r>
      <w:r w:rsidR="00D271E2" w:rsidRPr="00D271E2">
        <w:t xml:space="preserve">manutenzione del Ponte, che necessitano del distacco preventivo degli impianti di rete. </w:t>
      </w:r>
    </w:p>
    <w:p w14:paraId="359CF64F" w14:textId="77777777" w:rsidR="00D271E2" w:rsidRDefault="00D271E2" w:rsidP="00D271E2">
      <w:pPr>
        <w:pStyle w:val="Corpotesto"/>
        <w:spacing w:before="5" w:line="360" w:lineRule="auto"/>
      </w:pPr>
    </w:p>
    <w:p w14:paraId="23D0EE6F" w14:textId="010C86C4" w:rsidR="00B95720" w:rsidRPr="00BB5EAE" w:rsidRDefault="00B95720" w:rsidP="00B95720">
      <w:pPr>
        <w:spacing w:line="360" w:lineRule="auto"/>
        <w:jc w:val="both"/>
        <w:rPr>
          <w:sz w:val="24"/>
          <w:szCs w:val="24"/>
          <w:lang w:eastAsia="it-IT"/>
        </w:rPr>
      </w:pPr>
      <w:r w:rsidRPr="00817EB2">
        <w:rPr>
          <w:b/>
          <w:bCs/>
        </w:rPr>
        <w:t>B.</w:t>
      </w:r>
      <w:r>
        <w:rPr>
          <w:b/>
          <w:bCs/>
        </w:rPr>
        <w:t>5</w:t>
      </w:r>
      <w:r w:rsidRPr="00817EB2">
        <w:rPr>
          <w:b/>
          <w:bCs/>
        </w:rPr>
        <w:t>_</w:t>
      </w:r>
      <w:bookmarkStart w:id="3" w:name="_Hlk192146064"/>
      <w:r w:rsidRPr="00BB5EAE">
        <w:rPr>
          <w:b/>
          <w:sz w:val="24"/>
          <w:szCs w:val="24"/>
          <w:lang w:eastAsia="it-IT"/>
        </w:rPr>
        <w:t>Contesto ambientale, organizzazione del ca</w:t>
      </w:r>
      <w:r>
        <w:rPr>
          <w:b/>
          <w:sz w:val="24"/>
          <w:szCs w:val="24"/>
          <w:lang w:eastAsia="it-IT"/>
        </w:rPr>
        <w:t>ntiere ed esecuzione dei lavori</w:t>
      </w:r>
    </w:p>
    <w:bookmarkEnd w:id="3"/>
    <w:p w14:paraId="2157CDC0" w14:textId="6BB1F674" w:rsidR="00B95720" w:rsidRPr="00F73062" w:rsidRDefault="00B95720" w:rsidP="00B95720">
      <w:pPr>
        <w:spacing w:line="360" w:lineRule="auto"/>
        <w:jc w:val="both"/>
        <w:rPr>
          <w:sz w:val="24"/>
          <w:szCs w:val="24"/>
          <w:lang w:eastAsia="it-IT"/>
        </w:rPr>
      </w:pPr>
      <w:r w:rsidRPr="00BB5EAE">
        <w:rPr>
          <w:sz w:val="24"/>
          <w:szCs w:val="24"/>
          <w:lang w:eastAsia="it-IT"/>
        </w:rPr>
        <w:t xml:space="preserve">L’intervento previsto in fase di esecuzione dei lavori, trasporto del materiale, </w:t>
      </w:r>
      <w:r>
        <w:rPr>
          <w:sz w:val="24"/>
          <w:szCs w:val="24"/>
          <w:lang w:eastAsia="it-IT"/>
        </w:rPr>
        <w:t xml:space="preserve">e tutte le operazioni a farsi </w:t>
      </w:r>
      <w:r w:rsidRPr="00BB5EAE">
        <w:rPr>
          <w:sz w:val="24"/>
          <w:szCs w:val="24"/>
          <w:lang w:eastAsia="it-IT"/>
        </w:rPr>
        <w:t>si svolger</w:t>
      </w:r>
      <w:r>
        <w:rPr>
          <w:sz w:val="24"/>
          <w:szCs w:val="24"/>
          <w:lang w:eastAsia="it-IT"/>
        </w:rPr>
        <w:t>anno</w:t>
      </w:r>
      <w:r w:rsidRPr="00BB5EAE">
        <w:rPr>
          <w:sz w:val="24"/>
          <w:szCs w:val="24"/>
          <w:lang w:eastAsia="it-IT"/>
        </w:rPr>
        <w:t xml:space="preserve"> </w:t>
      </w:r>
      <w:r w:rsidR="009A52A9">
        <w:rPr>
          <w:sz w:val="24"/>
          <w:szCs w:val="24"/>
          <w:lang w:eastAsia="it-IT"/>
        </w:rPr>
        <w:t>in quest’area</w:t>
      </w:r>
      <w:r w:rsidRPr="00BB5EAE">
        <w:rPr>
          <w:sz w:val="24"/>
          <w:szCs w:val="24"/>
          <w:lang w:eastAsia="it-IT"/>
        </w:rPr>
        <w:t xml:space="preserve"> dove </w:t>
      </w:r>
      <w:r>
        <w:rPr>
          <w:sz w:val="24"/>
          <w:szCs w:val="24"/>
          <w:lang w:eastAsia="it-IT"/>
        </w:rPr>
        <w:t>però la presenza dell’uomo e le relative attività sono da sempre presenti.</w:t>
      </w:r>
      <w:r w:rsidRPr="00BB5EAE">
        <w:rPr>
          <w:sz w:val="24"/>
          <w:szCs w:val="24"/>
          <w:lang w:eastAsia="it-IT"/>
        </w:rPr>
        <w:t xml:space="preserve"> </w:t>
      </w:r>
      <w:r w:rsidR="009A52A9">
        <w:rPr>
          <w:sz w:val="24"/>
          <w:szCs w:val="24"/>
          <w:lang w:eastAsia="it-IT"/>
        </w:rPr>
        <w:t>N</w:t>
      </w:r>
      <w:r w:rsidRPr="00BB5EAE">
        <w:rPr>
          <w:sz w:val="24"/>
          <w:szCs w:val="24"/>
          <w:lang w:eastAsia="it-IT"/>
        </w:rPr>
        <w:t>on sono stati individuati possibili rischi derivanti dall’ambiente circostante, anche perché nelle zone circostanti all’area di cantiere non si rilevato</w:t>
      </w:r>
      <w:r w:rsidR="009A52A9">
        <w:rPr>
          <w:sz w:val="24"/>
          <w:szCs w:val="24"/>
          <w:lang w:eastAsia="it-IT"/>
        </w:rPr>
        <w:t>, all’atto dei sopralluoghi eseguiti,</w:t>
      </w:r>
      <w:r w:rsidRPr="00BB5EAE">
        <w:rPr>
          <w:sz w:val="24"/>
          <w:szCs w:val="24"/>
          <w:lang w:eastAsia="it-IT"/>
        </w:rPr>
        <w:t xml:space="preserve"> la presenza di altri cantieri.</w:t>
      </w:r>
      <w:r>
        <w:rPr>
          <w:sz w:val="24"/>
          <w:szCs w:val="24"/>
          <w:lang w:eastAsia="it-IT"/>
        </w:rPr>
        <w:t xml:space="preserve"> </w:t>
      </w:r>
      <w:r w:rsidRPr="00F73062">
        <w:rPr>
          <w:sz w:val="24"/>
          <w:szCs w:val="24"/>
          <w:lang w:eastAsia="it-IT"/>
        </w:rPr>
        <w:t xml:space="preserve">La congruenza </w:t>
      </w:r>
      <w:r>
        <w:rPr>
          <w:sz w:val="24"/>
          <w:szCs w:val="24"/>
          <w:lang w:eastAsia="it-IT"/>
        </w:rPr>
        <w:t>dell’opera a farsi con gli obiettivi</w:t>
      </w:r>
      <w:r w:rsidRPr="00F73062">
        <w:rPr>
          <w:sz w:val="24"/>
          <w:szCs w:val="24"/>
          <w:lang w:eastAsia="it-IT"/>
        </w:rPr>
        <w:t xml:space="preserve"> individuati nei piani sovraordinati è valutata tramite tre diverse simbologie grafiche</w:t>
      </w:r>
    </w:p>
    <w:p w14:paraId="42431D89" w14:textId="77777777" w:rsidR="00B95720" w:rsidRDefault="00B95720" w:rsidP="00D271E2">
      <w:pPr>
        <w:pStyle w:val="Corpotesto"/>
        <w:spacing w:before="5" w:line="360" w:lineRule="auto"/>
      </w:pPr>
    </w:p>
    <w:tbl>
      <w:tblPr>
        <w:tblStyle w:val="TableNormal"/>
        <w:tblW w:w="0" w:type="auto"/>
        <w:tblInd w:w="169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0"/>
        <w:gridCol w:w="1981"/>
        <w:gridCol w:w="900"/>
        <w:gridCol w:w="1260"/>
        <w:gridCol w:w="900"/>
        <w:gridCol w:w="1441"/>
      </w:tblGrid>
      <w:tr w:rsidR="009A52A9" w14:paraId="31897760" w14:textId="77777777" w:rsidTr="00966212">
        <w:trPr>
          <w:trHeight w:val="444"/>
        </w:trPr>
        <w:tc>
          <w:tcPr>
            <w:tcW w:w="720" w:type="dxa"/>
            <w:shd w:val="clear" w:color="auto" w:fill="00FF00"/>
          </w:tcPr>
          <w:p w14:paraId="68E33DEE" w14:textId="77777777" w:rsidR="009A52A9" w:rsidRDefault="009A52A9" w:rsidP="00966212">
            <w:pPr>
              <w:pStyle w:val="TableParagraph"/>
              <w:spacing w:before="1" w:line="423" w:lineRule="exact"/>
              <w:ind w:left="189"/>
              <w:rPr>
                <w:rFonts w:ascii="Wingdings" w:hAnsi="Wingdings"/>
                <w:sz w:val="40"/>
              </w:rPr>
            </w:pPr>
            <w:r>
              <w:rPr>
                <w:rFonts w:ascii="Wingdings" w:hAnsi="Wingdings"/>
                <w:sz w:val="40"/>
              </w:rPr>
              <w:t></w:t>
            </w:r>
          </w:p>
        </w:tc>
        <w:tc>
          <w:tcPr>
            <w:tcW w:w="1981" w:type="dxa"/>
          </w:tcPr>
          <w:p w14:paraId="70CBD4A2" w14:textId="77777777" w:rsidR="009A52A9" w:rsidRDefault="009A52A9" w:rsidP="00966212">
            <w:pPr>
              <w:pStyle w:val="TableParagraph"/>
              <w:spacing w:before="106"/>
              <w:ind w:left="107"/>
              <w:rPr>
                <w:sz w:val="20"/>
              </w:rPr>
            </w:pPr>
            <w:r>
              <w:rPr>
                <w:sz w:val="20"/>
              </w:rPr>
              <w:t>Coerente</w:t>
            </w:r>
          </w:p>
        </w:tc>
        <w:tc>
          <w:tcPr>
            <w:tcW w:w="900" w:type="dxa"/>
            <w:shd w:val="clear" w:color="auto" w:fill="FFFF00"/>
          </w:tcPr>
          <w:p w14:paraId="56A950BF" w14:textId="77777777" w:rsidR="009A52A9" w:rsidRDefault="009A52A9" w:rsidP="00966212">
            <w:pPr>
              <w:pStyle w:val="TableParagraph"/>
              <w:spacing w:before="1" w:line="423" w:lineRule="exact"/>
              <w:ind w:left="280"/>
              <w:rPr>
                <w:rFonts w:ascii="Wingdings" w:hAnsi="Wingdings"/>
                <w:sz w:val="40"/>
              </w:rPr>
            </w:pPr>
            <w:r>
              <w:rPr>
                <w:rFonts w:ascii="Wingdings" w:hAnsi="Wingdings"/>
                <w:sz w:val="40"/>
              </w:rPr>
              <w:t></w:t>
            </w:r>
          </w:p>
        </w:tc>
        <w:tc>
          <w:tcPr>
            <w:tcW w:w="1260" w:type="dxa"/>
          </w:tcPr>
          <w:p w14:paraId="388BA001" w14:textId="77777777" w:rsidR="009A52A9" w:rsidRDefault="009A52A9" w:rsidP="00966212">
            <w:pPr>
              <w:pStyle w:val="TableParagraph"/>
              <w:spacing w:before="106"/>
              <w:ind w:left="107"/>
              <w:rPr>
                <w:sz w:val="20"/>
              </w:rPr>
            </w:pPr>
            <w:r>
              <w:rPr>
                <w:sz w:val="20"/>
              </w:rPr>
              <w:t>Indifferente</w:t>
            </w:r>
          </w:p>
        </w:tc>
        <w:tc>
          <w:tcPr>
            <w:tcW w:w="900" w:type="dxa"/>
            <w:shd w:val="clear" w:color="auto" w:fill="FF6500"/>
          </w:tcPr>
          <w:p w14:paraId="5F86206D" w14:textId="77777777" w:rsidR="009A52A9" w:rsidRDefault="009A52A9" w:rsidP="00966212">
            <w:pPr>
              <w:pStyle w:val="TableParagraph"/>
              <w:spacing w:before="1" w:line="423" w:lineRule="exact"/>
              <w:ind w:left="280"/>
              <w:rPr>
                <w:rFonts w:ascii="Wingdings" w:hAnsi="Wingdings"/>
                <w:sz w:val="40"/>
              </w:rPr>
            </w:pPr>
            <w:r>
              <w:rPr>
                <w:rFonts w:ascii="Wingdings" w:hAnsi="Wingdings"/>
                <w:sz w:val="40"/>
              </w:rPr>
              <w:t></w:t>
            </w:r>
          </w:p>
        </w:tc>
        <w:tc>
          <w:tcPr>
            <w:tcW w:w="1441" w:type="dxa"/>
          </w:tcPr>
          <w:p w14:paraId="3796DC2D" w14:textId="77777777" w:rsidR="009A52A9" w:rsidRDefault="009A52A9" w:rsidP="00966212">
            <w:pPr>
              <w:pStyle w:val="TableParagraph"/>
              <w:spacing w:before="106"/>
              <w:ind w:left="107"/>
              <w:rPr>
                <w:sz w:val="20"/>
              </w:rPr>
            </w:pPr>
            <w:r>
              <w:rPr>
                <w:sz w:val="20"/>
              </w:rPr>
              <w:t>Incoerente</w:t>
            </w:r>
          </w:p>
        </w:tc>
      </w:tr>
    </w:tbl>
    <w:p w14:paraId="1EDAA34A" w14:textId="77777777" w:rsidR="006627B5" w:rsidRDefault="006627B5">
      <w:pPr>
        <w:pStyle w:val="Corpotesto"/>
        <w:spacing w:before="5"/>
        <w:rPr>
          <w:sz w:val="32"/>
        </w:rPr>
      </w:pPr>
    </w:p>
    <w:p w14:paraId="3FCF6926" w14:textId="77777777" w:rsidR="006627B5" w:rsidRDefault="006627B5">
      <w:pPr>
        <w:pStyle w:val="Corpotesto"/>
        <w:spacing w:before="5"/>
        <w:rPr>
          <w:sz w:val="32"/>
        </w:rPr>
      </w:pPr>
    </w:p>
    <w:p w14:paraId="4C73DC66" w14:textId="77777777" w:rsidR="00391BBB" w:rsidRDefault="00391BBB">
      <w:pPr>
        <w:pStyle w:val="Corpotesto"/>
        <w:spacing w:before="5"/>
        <w:rPr>
          <w:sz w:val="32"/>
        </w:rPr>
      </w:pPr>
    </w:p>
    <w:p w14:paraId="55F9B74F" w14:textId="77777777" w:rsidR="00391BBB" w:rsidRDefault="00391BBB">
      <w:pPr>
        <w:pStyle w:val="Corpotesto"/>
        <w:spacing w:before="5"/>
        <w:rPr>
          <w:sz w:val="32"/>
        </w:rPr>
      </w:pPr>
    </w:p>
    <w:p w14:paraId="076A3083" w14:textId="77777777" w:rsidR="00391BBB" w:rsidRDefault="00391BBB">
      <w:pPr>
        <w:pStyle w:val="Corpotesto"/>
        <w:spacing w:before="5"/>
        <w:rPr>
          <w:sz w:val="32"/>
        </w:rPr>
      </w:pPr>
    </w:p>
    <w:p w14:paraId="478A0DE3" w14:textId="77777777" w:rsidR="00391BBB" w:rsidRDefault="00391BBB">
      <w:pPr>
        <w:pStyle w:val="Corpotesto"/>
        <w:spacing w:before="5"/>
        <w:rPr>
          <w:sz w:val="32"/>
        </w:rPr>
      </w:pPr>
    </w:p>
    <w:p w14:paraId="42D9DC00" w14:textId="77777777" w:rsidR="006627B5" w:rsidRDefault="006627B5">
      <w:pPr>
        <w:pStyle w:val="Corpotesto"/>
        <w:spacing w:before="5"/>
        <w:rPr>
          <w:sz w:val="32"/>
        </w:rPr>
      </w:pPr>
    </w:p>
    <w:p w14:paraId="3C01A21B" w14:textId="77777777" w:rsidR="009A52A9" w:rsidRDefault="009A52A9" w:rsidP="009A52A9">
      <w:pPr>
        <w:spacing w:before="60"/>
        <w:ind w:left="2705" w:right="878" w:hanging="2118"/>
        <w:jc w:val="center"/>
        <w:rPr>
          <w:b/>
          <w:i/>
          <w:sz w:val="28"/>
        </w:rPr>
      </w:pPr>
      <w:r w:rsidRPr="00F73062">
        <w:rPr>
          <w:b/>
          <w:i/>
          <w:sz w:val="28"/>
        </w:rPr>
        <w:lastRenderedPageBreak/>
        <w:t xml:space="preserve">MATRICE OBIETTIVI </w:t>
      </w:r>
    </w:p>
    <w:p w14:paraId="25B4B8C2" w14:textId="37A70939" w:rsidR="009A52A9" w:rsidRPr="00F73062" w:rsidRDefault="009A52A9" w:rsidP="009A52A9">
      <w:pPr>
        <w:spacing w:before="60"/>
        <w:ind w:left="2705" w:right="878" w:hanging="2118"/>
        <w:jc w:val="center"/>
        <w:rPr>
          <w:b/>
          <w:i/>
          <w:sz w:val="28"/>
        </w:rPr>
      </w:pPr>
      <w:r w:rsidRPr="00F73062">
        <w:rPr>
          <w:b/>
          <w:i/>
          <w:sz w:val="28"/>
        </w:rPr>
        <w:t>SPECIFICI</w:t>
      </w:r>
      <w:r>
        <w:rPr>
          <w:b/>
          <w:i/>
          <w:sz w:val="28"/>
        </w:rPr>
        <w:t xml:space="preserve"> </w:t>
      </w:r>
      <w:r w:rsidRPr="00F73062">
        <w:rPr>
          <w:b/>
          <w:i/>
          <w:spacing w:val="-67"/>
          <w:sz w:val="28"/>
        </w:rPr>
        <w:t xml:space="preserve"> </w:t>
      </w:r>
      <w:r w:rsidRPr="00F73062">
        <w:rPr>
          <w:b/>
          <w:i/>
          <w:sz w:val="28"/>
        </w:rPr>
        <w:t>DEL</w:t>
      </w:r>
      <w:r>
        <w:rPr>
          <w:b/>
          <w:i/>
          <w:sz w:val="28"/>
        </w:rPr>
        <w:t>L’INTERVENTO A FARSI</w:t>
      </w:r>
    </w:p>
    <w:p w14:paraId="2120A0E0" w14:textId="77777777" w:rsidR="009A52A9" w:rsidRPr="00F73062" w:rsidRDefault="009A52A9" w:rsidP="009A52A9">
      <w:pPr>
        <w:rPr>
          <w:b/>
          <w:i/>
          <w:sz w:val="20"/>
          <w:szCs w:val="24"/>
        </w:rPr>
      </w:pPr>
    </w:p>
    <w:p w14:paraId="7BC88644" w14:textId="77777777" w:rsidR="009A52A9" w:rsidRPr="00F73062" w:rsidRDefault="009A52A9" w:rsidP="009A52A9">
      <w:pPr>
        <w:rPr>
          <w:b/>
          <w:i/>
          <w:sz w:val="20"/>
          <w:szCs w:val="24"/>
        </w:rPr>
      </w:pPr>
    </w:p>
    <w:tbl>
      <w:tblPr>
        <w:tblStyle w:val="TableNormal10"/>
        <w:tblW w:w="9888" w:type="dxa"/>
        <w:tblInd w:w="1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55"/>
        <w:gridCol w:w="4333"/>
      </w:tblGrid>
      <w:tr w:rsidR="009A52A9" w:rsidRPr="00F73062" w14:paraId="66833E4A" w14:textId="77777777" w:rsidTr="00966212">
        <w:trPr>
          <w:trHeight w:val="629"/>
        </w:trPr>
        <w:tc>
          <w:tcPr>
            <w:tcW w:w="5555" w:type="dxa"/>
            <w:vMerge w:val="restart"/>
            <w:tcBorders>
              <w:top w:val="nil"/>
              <w:left w:val="nil"/>
            </w:tcBorders>
          </w:tcPr>
          <w:p w14:paraId="56D3D730" w14:textId="77777777" w:rsidR="009A52A9" w:rsidRPr="00F73062" w:rsidRDefault="009A52A9" w:rsidP="00966212"/>
        </w:tc>
        <w:tc>
          <w:tcPr>
            <w:tcW w:w="4333" w:type="dxa"/>
            <w:shd w:val="clear" w:color="auto" w:fill="3265FF"/>
          </w:tcPr>
          <w:p w14:paraId="17F32947" w14:textId="77777777" w:rsidR="009A52A9" w:rsidRPr="00F73062" w:rsidRDefault="009A52A9" w:rsidP="00966212">
            <w:pPr>
              <w:spacing w:before="10" w:line="320" w:lineRule="atLeast"/>
              <w:ind w:left="717" w:right="607" w:firstLine="132"/>
              <w:rPr>
                <w:b/>
                <w:sz w:val="28"/>
              </w:rPr>
            </w:pPr>
            <w:r>
              <w:rPr>
                <w:b/>
                <w:sz w:val="28"/>
              </w:rPr>
              <w:t>Progetto previsto</w:t>
            </w:r>
          </w:p>
        </w:tc>
      </w:tr>
      <w:tr w:rsidR="009A52A9" w:rsidRPr="00F73062" w14:paraId="43CC7B5C" w14:textId="77777777" w:rsidTr="00966212">
        <w:trPr>
          <w:trHeight w:val="321"/>
        </w:trPr>
        <w:tc>
          <w:tcPr>
            <w:tcW w:w="5555" w:type="dxa"/>
            <w:vMerge/>
            <w:tcBorders>
              <w:top w:val="nil"/>
              <w:left w:val="nil"/>
            </w:tcBorders>
          </w:tcPr>
          <w:p w14:paraId="53F9913F" w14:textId="77777777" w:rsidR="009A52A9" w:rsidRPr="00F73062" w:rsidRDefault="009A52A9" w:rsidP="00966212">
            <w:pPr>
              <w:rPr>
                <w:sz w:val="2"/>
                <w:szCs w:val="2"/>
              </w:rPr>
            </w:pPr>
          </w:p>
        </w:tc>
        <w:tc>
          <w:tcPr>
            <w:tcW w:w="4333" w:type="dxa"/>
            <w:vMerge w:val="restart"/>
          </w:tcPr>
          <w:p w14:paraId="2845FB19" w14:textId="77777777" w:rsidR="009A52A9" w:rsidRDefault="009A52A9" w:rsidP="00966212">
            <w:pPr>
              <w:spacing w:before="74"/>
              <w:ind w:left="239" w:right="262" w:hanging="3"/>
              <w:jc w:val="center"/>
              <w:rPr>
                <w:i/>
                <w:sz w:val="24"/>
              </w:rPr>
            </w:pPr>
          </w:p>
          <w:p w14:paraId="1FBEC66D" w14:textId="77777777" w:rsidR="009A52A9" w:rsidRDefault="009A52A9" w:rsidP="00966212">
            <w:pPr>
              <w:spacing w:before="74"/>
              <w:ind w:left="239" w:right="262" w:hanging="3"/>
              <w:jc w:val="center"/>
              <w:rPr>
                <w:i/>
                <w:sz w:val="24"/>
              </w:rPr>
            </w:pPr>
          </w:p>
          <w:p w14:paraId="74CEFCFD" w14:textId="057CD851" w:rsidR="009A52A9" w:rsidRPr="00F73062" w:rsidRDefault="00471271" w:rsidP="00966212">
            <w:pPr>
              <w:spacing w:before="74"/>
              <w:ind w:left="239" w:right="262" w:hanging="3"/>
              <w:jc w:val="center"/>
              <w:rPr>
                <w:i/>
                <w:sz w:val="24"/>
              </w:rPr>
            </w:pPr>
            <w:r w:rsidRPr="00471271">
              <w:rPr>
                <w:i/>
                <w:sz w:val="24"/>
              </w:rPr>
              <w:t>MANUTENZIONE STRAORDINARIA E MESSA IN SICUREZZA DEL VIADOTTO OFANTO</w:t>
            </w:r>
          </w:p>
        </w:tc>
      </w:tr>
      <w:tr w:rsidR="009A52A9" w:rsidRPr="00F73062" w14:paraId="3FAFBCD3" w14:textId="77777777" w:rsidTr="00966212">
        <w:trPr>
          <w:trHeight w:val="1720"/>
        </w:trPr>
        <w:tc>
          <w:tcPr>
            <w:tcW w:w="5555" w:type="dxa"/>
            <w:shd w:val="clear" w:color="auto" w:fill="FF00FF"/>
          </w:tcPr>
          <w:p w14:paraId="16A53F3B" w14:textId="77777777" w:rsidR="009A52A9" w:rsidRPr="00F73062" w:rsidRDefault="009A52A9" w:rsidP="00966212">
            <w:pPr>
              <w:rPr>
                <w:b/>
                <w:i/>
                <w:sz w:val="30"/>
              </w:rPr>
            </w:pPr>
          </w:p>
          <w:p w14:paraId="5C7786DC" w14:textId="77777777" w:rsidR="009A52A9" w:rsidRPr="00F73062" w:rsidRDefault="009A52A9" w:rsidP="00966212">
            <w:pPr>
              <w:spacing w:before="8"/>
              <w:rPr>
                <w:b/>
                <w:i/>
                <w:sz w:val="30"/>
              </w:rPr>
            </w:pPr>
          </w:p>
          <w:p w14:paraId="707D8A40" w14:textId="77777777" w:rsidR="009A52A9" w:rsidRPr="00F73062" w:rsidRDefault="009A52A9" w:rsidP="00966212">
            <w:pPr>
              <w:ind w:left="1044"/>
              <w:rPr>
                <w:b/>
                <w:sz w:val="28"/>
              </w:rPr>
            </w:pPr>
            <w:r w:rsidRPr="00F73062">
              <w:rPr>
                <w:b/>
                <w:sz w:val="28"/>
              </w:rPr>
              <w:t>Obiettivi</w:t>
            </w:r>
            <w:r w:rsidRPr="00F73062">
              <w:rPr>
                <w:b/>
                <w:spacing w:val="-6"/>
                <w:sz w:val="28"/>
              </w:rPr>
              <w:t xml:space="preserve"> </w:t>
            </w:r>
            <w:r w:rsidRPr="00F73062">
              <w:rPr>
                <w:b/>
                <w:sz w:val="28"/>
              </w:rPr>
              <w:t>Piani</w:t>
            </w:r>
            <w:r w:rsidRPr="00F73062">
              <w:rPr>
                <w:b/>
                <w:spacing w:val="-2"/>
                <w:sz w:val="28"/>
              </w:rPr>
              <w:t xml:space="preserve"> </w:t>
            </w:r>
            <w:r w:rsidRPr="00F73062">
              <w:rPr>
                <w:b/>
                <w:sz w:val="28"/>
              </w:rPr>
              <w:t>sovraordinati</w:t>
            </w:r>
          </w:p>
        </w:tc>
        <w:tc>
          <w:tcPr>
            <w:tcW w:w="4333" w:type="dxa"/>
            <w:vMerge/>
            <w:tcBorders>
              <w:top w:val="nil"/>
            </w:tcBorders>
          </w:tcPr>
          <w:p w14:paraId="1B2D9B69" w14:textId="77777777" w:rsidR="009A52A9" w:rsidRPr="00F73062" w:rsidRDefault="009A52A9" w:rsidP="00966212">
            <w:pPr>
              <w:rPr>
                <w:sz w:val="2"/>
                <w:szCs w:val="2"/>
              </w:rPr>
            </w:pPr>
          </w:p>
        </w:tc>
      </w:tr>
      <w:tr w:rsidR="009A52A9" w:rsidRPr="00F73062" w14:paraId="236DA7D7" w14:textId="77777777" w:rsidTr="00966212">
        <w:trPr>
          <w:trHeight w:val="467"/>
        </w:trPr>
        <w:tc>
          <w:tcPr>
            <w:tcW w:w="5555" w:type="dxa"/>
          </w:tcPr>
          <w:p w14:paraId="53EBAE89" w14:textId="77777777" w:rsidR="009A52A9" w:rsidRPr="00F73062" w:rsidRDefault="009A52A9" w:rsidP="00966212">
            <w:pPr>
              <w:spacing w:line="232" w:lineRule="exact"/>
              <w:ind w:left="71"/>
              <w:rPr>
                <w:rFonts w:ascii="Cambria"/>
                <w:sz w:val="20"/>
              </w:rPr>
            </w:pPr>
            <w:r w:rsidRPr="00F73062">
              <w:rPr>
                <w:rFonts w:ascii="Cambria"/>
                <w:sz w:val="20"/>
              </w:rPr>
              <w:t>tutela,</w:t>
            </w:r>
            <w:r w:rsidRPr="00F73062">
              <w:rPr>
                <w:rFonts w:ascii="Cambria"/>
                <w:spacing w:val="11"/>
                <w:sz w:val="20"/>
              </w:rPr>
              <w:t xml:space="preserve"> </w:t>
            </w:r>
            <w:r w:rsidRPr="00F73062">
              <w:rPr>
                <w:rFonts w:ascii="Cambria"/>
                <w:sz w:val="20"/>
              </w:rPr>
              <w:t>conservazione</w:t>
            </w:r>
            <w:r w:rsidRPr="00F73062">
              <w:rPr>
                <w:rFonts w:ascii="Cambria"/>
                <w:spacing w:val="12"/>
                <w:sz w:val="20"/>
              </w:rPr>
              <w:t xml:space="preserve"> </w:t>
            </w:r>
            <w:r w:rsidRPr="00F73062">
              <w:rPr>
                <w:rFonts w:ascii="Cambria"/>
                <w:sz w:val="20"/>
              </w:rPr>
              <w:t>e</w:t>
            </w:r>
            <w:r w:rsidRPr="00F73062">
              <w:rPr>
                <w:rFonts w:ascii="Cambria"/>
                <w:spacing w:val="16"/>
                <w:sz w:val="20"/>
              </w:rPr>
              <w:t xml:space="preserve"> </w:t>
            </w:r>
            <w:r w:rsidRPr="00F73062">
              <w:rPr>
                <w:rFonts w:ascii="Cambria"/>
                <w:sz w:val="20"/>
              </w:rPr>
              <w:t>miglioramento</w:t>
            </w:r>
            <w:r w:rsidRPr="00F73062">
              <w:rPr>
                <w:rFonts w:ascii="Cambria"/>
                <w:spacing w:val="13"/>
                <w:sz w:val="20"/>
              </w:rPr>
              <w:t xml:space="preserve"> </w:t>
            </w:r>
            <w:r w:rsidRPr="00F73062">
              <w:rPr>
                <w:rFonts w:ascii="Cambria"/>
                <w:sz w:val="20"/>
              </w:rPr>
              <w:t>degli</w:t>
            </w:r>
            <w:r w:rsidRPr="00F73062">
              <w:rPr>
                <w:rFonts w:ascii="Cambria"/>
                <w:spacing w:val="13"/>
                <w:sz w:val="20"/>
              </w:rPr>
              <w:t xml:space="preserve"> </w:t>
            </w:r>
            <w:r w:rsidRPr="00F73062">
              <w:rPr>
                <w:rFonts w:ascii="Cambria"/>
                <w:sz w:val="20"/>
              </w:rPr>
              <w:t>ecosistemi</w:t>
            </w:r>
            <w:r w:rsidRPr="00F73062">
              <w:rPr>
                <w:rFonts w:ascii="Cambria"/>
                <w:spacing w:val="14"/>
                <w:sz w:val="20"/>
              </w:rPr>
              <w:t xml:space="preserve"> </w:t>
            </w:r>
            <w:r w:rsidRPr="00F73062">
              <w:rPr>
                <w:rFonts w:ascii="Cambria"/>
                <w:sz w:val="20"/>
              </w:rPr>
              <w:t>e</w:t>
            </w:r>
            <w:r w:rsidRPr="00F73062">
              <w:rPr>
                <w:rFonts w:ascii="Cambria"/>
                <w:spacing w:val="12"/>
                <w:sz w:val="20"/>
              </w:rPr>
              <w:t xml:space="preserve"> </w:t>
            </w:r>
            <w:r w:rsidRPr="00F73062">
              <w:rPr>
                <w:rFonts w:ascii="Cambria"/>
                <w:sz w:val="20"/>
              </w:rPr>
              <w:t>delle</w:t>
            </w:r>
            <w:r w:rsidRPr="00F73062">
              <w:rPr>
                <w:rFonts w:ascii="Cambria"/>
                <w:spacing w:val="-41"/>
                <w:sz w:val="20"/>
              </w:rPr>
              <w:t xml:space="preserve"> </w:t>
            </w:r>
            <w:r w:rsidRPr="00F73062">
              <w:rPr>
                <w:rFonts w:ascii="Cambria"/>
                <w:sz w:val="20"/>
              </w:rPr>
              <w:t>risorse</w:t>
            </w:r>
            <w:r w:rsidRPr="00F73062">
              <w:rPr>
                <w:rFonts w:ascii="Cambria"/>
                <w:spacing w:val="-1"/>
                <w:sz w:val="20"/>
              </w:rPr>
              <w:t xml:space="preserve"> </w:t>
            </w:r>
            <w:r w:rsidRPr="00F73062">
              <w:rPr>
                <w:rFonts w:ascii="Cambria"/>
                <w:sz w:val="20"/>
              </w:rPr>
              <w:t>forestali;</w:t>
            </w:r>
          </w:p>
        </w:tc>
        <w:tc>
          <w:tcPr>
            <w:tcW w:w="4333" w:type="dxa"/>
            <w:shd w:val="clear" w:color="auto" w:fill="FFFF00"/>
          </w:tcPr>
          <w:p w14:paraId="1393AD57" w14:textId="77777777" w:rsidR="009A52A9" w:rsidRPr="00284D19" w:rsidRDefault="009A52A9" w:rsidP="00966212">
            <w:pPr>
              <w:tabs>
                <w:tab w:val="left" w:pos="450"/>
                <w:tab w:val="center" w:pos="2172"/>
              </w:tabs>
              <w:spacing w:line="423" w:lineRule="exact"/>
              <w:ind w:left="22"/>
              <w:rPr>
                <w:rFonts w:ascii="Wingdings" w:hAnsi="Wingdings"/>
                <w:sz w:val="40"/>
              </w:rPr>
            </w:pPr>
            <w:r w:rsidRPr="00284D19">
              <w:rPr>
                <w:rFonts w:ascii="Wingdings" w:hAnsi="Wingdings"/>
                <w:sz w:val="40"/>
              </w:rPr>
              <w:tab/>
            </w:r>
            <w:r w:rsidRPr="00284D19">
              <w:rPr>
                <w:rFonts w:ascii="Wingdings" w:hAnsi="Wingdings"/>
                <w:sz w:val="40"/>
              </w:rPr>
              <w:tab/>
            </w:r>
            <w:r w:rsidRPr="00284D19">
              <w:rPr>
                <w:rFonts w:ascii="Wingdings" w:hAnsi="Wingdings"/>
                <w:sz w:val="40"/>
              </w:rPr>
              <w:t></w:t>
            </w:r>
          </w:p>
        </w:tc>
      </w:tr>
      <w:tr w:rsidR="009A52A9" w:rsidRPr="00F73062" w14:paraId="0C35AB4C" w14:textId="77777777" w:rsidTr="00966212">
        <w:trPr>
          <w:trHeight w:val="469"/>
        </w:trPr>
        <w:tc>
          <w:tcPr>
            <w:tcW w:w="5555" w:type="dxa"/>
          </w:tcPr>
          <w:p w14:paraId="40CCB6A7" w14:textId="77777777" w:rsidR="009A52A9" w:rsidRPr="00F73062" w:rsidRDefault="009A52A9" w:rsidP="00966212">
            <w:pPr>
              <w:spacing w:line="234" w:lineRule="exact"/>
              <w:ind w:left="71"/>
              <w:rPr>
                <w:rFonts w:ascii="Cambria" w:hAnsi="Cambria"/>
                <w:sz w:val="20"/>
              </w:rPr>
            </w:pPr>
            <w:r w:rsidRPr="00F73062">
              <w:rPr>
                <w:rFonts w:ascii="Cambria" w:hAnsi="Cambria"/>
                <w:sz w:val="20"/>
              </w:rPr>
              <w:t>miglioramento</w:t>
            </w:r>
            <w:r w:rsidRPr="00F73062">
              <w:rPr>
                <w:rFonts w:ascii="Cambria" w:hAnsi="Cambria"/>
                <w:spacing w:val="32"/>
                <w:sz w:val="20"/>
              </w:rPr>
              <w:t xml:space="preserve"> </w:t>
            </w:r>
            <w:r w:rsidRPr="00F73062">
              <w:rPr>
                <w:rFonts w:ascii="Cambria" w:hAnsi="Cambria"/>
                <w:sz w:val="20"/>
              </w:rPr>
              <w:t>dell’assetto</w:t>
            </w:r>
            <w:r w:rsidRPr="00F73062">
              <w:rPr>
                <w:rFonts w:ascii="Cambria" w:hAnsi="Cambria"/>
                <w:spacing w:val="30"/>
                <w:sz w:val="20"/>
              </w:rPr>
              <w:t xml:space="preserve"> </w:t>
            </w:r>
            <w:r w:rsidRPr="00F73062">
              <w:rPr>
                <w:rFonts w:ascii="Cambria" w:hAnsi="Cambria"/>
                <w:sz w:val="20"/>
              </w:rPr>
              <w:t>idrogeologico</w:t>
            </w:r>
            <w:r w:rsidRPr="00F73062">
              <w:rPr>
                <w:rFonts w:ascii="Cambria" w:hAnsi="Cambria"/>
                <w:spacing w:val="33"/>
                <w:sz w:val="20"/>
              </w:rPr>
              <w:t xml:space="preserve"> </w:t>
            </w:r>
            <w:r w:rsidRPr="00F73062">
              <w:rPr>
                <w:rFonts w:ascii="Cambria" w:hAnsi="Cambria"/>
                <w:sz w:val="20"/>
              </w:rPr>
              <w:t>e</w:t>
            </w:r>
            <w:r w:rsidRPr="00F73062">
              <w:rPr>
                <w:rFonts w:ascii="Cambria" w:hAnsi="Cambria"/>
                <w:spacing w:val="32"/>
                <w:sz w:val="20"/>
              </w:rPr>
              <w:t xml:space="preserve"> </w:t>
            </w:r>
            <w:r w:rsidRPr="00F73062">
              <w:rPr>
                <w:rFonts w:ascii="Cambria" w:hAnsi="Cambria"/>
                <w:sz w:val="20"/>
              </w:rPr>
              <w:t>conservazione</w:t>
            </w:r>
            <w:r w:rsidRPr="00F73062">
              <w:rPr>
                <w:rFonts w:ascii="Cambria" w:hAnsi="Cambria"/>
                <w:spacing w:val="32"/>
                <w:sz w:val="20"/>
              </w:rPr>
              <w:t xml:space="preserve"> </w:t>
            </w:r>
            <w:r w:rsidRPr="00F73062">
              <w:rPr>
                <w:rFonts w:ascii="Cambria" w:hAnsi="Cambria"/>
                <w:sz w:val="20"/>
              </w:rPr>
              <w:t>del</w:t>
            </w:r>
          </w:p>
          <w:p w14:paraId="0887EC74" w14:textId="77777777" w:rsidR="009A52A9" w:rsidRPr="00F73062" w:rsidRDefault="009A52A9" w:rsidP="00966212">
            <w:pPr>
              <w:spacing w:line="215" w:lineRule="exact"/>
              <w:ind w:left="71"/>
              <w:rPr>
                <w:rFonts w:ascii="Cambria"/>
                <w:sz w:val="20"/>
              </w:rPr>
            </w:pPr>
            <w:r w:rsidRPr="00F73062">
              <w:rPr>
                <w:rFonts w:ascii="Cambria"/>
                <w:sz w:val="20"/>
              </w:rPr>
              <w:t>suolo;</w:t>
            </w:r>
          </w:p>
        </w:tc>
        <w:tc>
          <w:tcPr>
            <w:tcW w:w="4333" w:type="dxa"/>
            <w:shd w:val="clear" w:color="auto" w:fill="FFFF00"/>
          </w:tcPr>
          <w:p w14:paraId="6186D210" w14:textId="77777777" w:rsidR="009A52A9" w:rsidRPr="00284D19" w:rsidRDefault="009A52A9" w:rsidP="00966212">
            <w:pPr>
              <w:spacing w:before="14" w:line="435" w:lineRule="exact"/>
              <w:ind w:left="22"/>
              <w:jc w:val="center"/>
              <w:rPr>
                <w:rFonts w:ascii="Wingdings" w:hAnsi="Wingdings"/>
                <w:sz w:val="40"/>
              </w:rPr>
            </w:pPr>
            <w:r w:rsidRPr="00284D19">
              <w:rPr>
                <w:rFonts w:ascii="Wingdings" w:hAnsi="Wingdings"/>
                <w:sz w:val="40"/>
              </w:rPr>
              <w:t></w:t>
            </w:r>
          </w:p>
        </w:tc>
      </w:tr>
      <w:tr w:rsidR="009A52A9" w:rsidRPr="00F73062" w14:paraId="78410EE7" w14:textId="77777777" w:rsidTr="00966212">
        <w:trPr>
          <w:trHeight w:val="443"/>
        </w:trPr>
        <w:tc>
          <w:tcPr>
            <w:tcW w:w="5555" w:type="dxa"/>
          </w:tcPr>
          <w:p w14:paraId="01F94347" w14:textId="77777777" w:rsidR="009A52A9" w:rsidRPr="00F73062" w:rsidRDefault="009A52A9" w:rsidP="00966212">
            <w:pPr>
              <w:spacing w:before="102"/>
              <w:ind w:left="71"/>
              <w:rPr>
                <w:rFonts w:ascii="Cambria"/>
                <w:sz w:val="20"/>
              </w:rPr>
            </w:pPr>
            <w:r w:rsidRPr="00F73062">
              <w:rPr>
                <w:rFonts w:ascii="Cambria"/>
                <w:sz w:val="20"/>
              </w:rPr>
              <w:t>conservazione</w:t>
            </w:r>
            <w:r w:rsidRPr="00F73062">
              <w:rPr>
                <w:rFonts w:ascii="Cambria"/>
                <w:spacing w:val="-5"/>
                <w:sz w:val="20"/>
              </w:rPr>
              <w:t xml:space="preserve"> </w:t>
            </w:r>
            <w:r w:rsidRPr="00F73062">
              <w:rPr>
                <w:rFonts w:ascii="Cambria"/>
                <w:sz w:val="20"/>
              </w:rPr>
              <w:t>e</w:t>
            </w:r>
            <w:r w:rsidRPr="00F73062">
              <w:rPr>
                <w:rFonts w:ascii="Cambria"/>
                <w:spacing w:val="-3"/>
                <w:sz w:val="20"/>
              </w:rPr>
              <w:t xml:space="preserve"> </w:t>
            </w:r>
            <w:r w:rsidRPr="00F73062">
              <w:rPr>
                <w:rFonts w:ascii="Cambria"/>
                <w:sz w:val="20"/>
              </w:rPr>
              <w:t>miglioramento</w:t>
            </w:r>
            <w:r w:rsidRPr="00F73062">
              <w:rPr>
                <w:rFonts w:ascii="Cambria"/>
                <w:spacing w:val="-3"/>
                <w:sz w:val="20"/>
              </w:rPr>
              <w:t xml:space="preserve"> </w:t>
            </w:r>
            <w:r w:rsidRPr="00F73062">
              <w:rPr>
                <w:rFonts w:ascii="Cambria"/>
                <w:sz w:val="20"/>
              </w:rPr>
              <w:t>dei</w:t>
            </w:r>
            <w:r w:rsidRPr="00F73062">
              <w:rPr>
                <w:rFonts w:ascii="Cambria"/>
                <w:spacing w:val="-4"/>
                <w:sz w:val="20"/>
              </w:rPr>
              <w:t xml:space="preserve"> </w:t>
            </w:r>
            <w:r w:rsidRPr="00F73062">
              <w:rPr>
                <w:rFonts w:ascii="Cambria"/>
                <w:sz w:val="20"/>
              </w:rPr>
              <w:t>pascoli</w:t>
            </w:r>
            <w:r w:rsidRPr="00F73062">
              <w:rPr>
                <w:rFonts w:ascii="Cambria"/>
                <w:spacing w:val="-1"/>
                <w:sz w:val="20"/>
              </w:rPr>
              <w:t xml:space="preserve"> </w:t>
            </w:r>
            <w:r w:rsidRPr="00F73062">
              <w:rPr>
                <w:rFonts w:ascii="Cambria"/>
                <w:sz w:val="20"/>
              </w:rPr>
              <w:t>montani</w:t>
            </w:r>
          </w:p>
        </w:tc>
        <w:tc>
          <w:tcPr>
            <w:tcW w:w="4333" w:type="dxa"/>
            <w:shd w:val="clear" w:color="auto" w:fill="FFFF00"/>
          </w:tcPr>
          <w:p w14:paraId="5296A4E7" w14:textId="77777777" w:rsidR="009A52A9" w:rsidRPr="00284D19" w:rsidRDefault="009A52A9" w:rsidP="00966212">
            <w:pPr>
              <w:spacing w:line="423" w:lineRule="exact"/>
              <w:ind w:left="22"/>
              <w:jc w:val="center"/>
              <w:rPr>
                <w:rFonts w:ascii="Wingdings" w:hAnsi="Wingdings"/>
                <w:sz w:val="40"/>
              </w:rPr>
            </w:pPr>
            <w:r w:rsidRPr="00284D19">
              <w:rPr>
                <w:rFonts w:ascii="Wingdings" w:hAnsi="Wingdings"/>
                <w:sz w:val="40"/>
              </w:rPr>
              <w:t></w:t>
            </w:r>
          </w:p>
        </w:tc>
      </w:tr>
      <w:tr w:rsidR="009A52A9" w:rsidRPr="00F73062" w14:paraId="12810B4A" w14:textId="77777777" w:rsidTr="00966212">
        <w:trPr>
          <w:trHeight w:val="443"/>
        </w:trPr>
        <w:tc>
          <w:tcPr>
            <w:tcW w:w="5555" w:type="dxa"/>
          </w:tcPr>
          <w:p w14:paraId="72E5B4B8" w14:textId="72B1164B" w:rsidR="009A52A9" w:rsidRPr="00F73062" w:rsidRDefault="009A52A9" w:rsidP="00966212">
            <w:pPr>
              <w:spacing w:before="103"/>
              <w:ind w:left="71"/>
              <w:rPr>
                <w:rFonts w:ascii="Cambria" w:hAnsi="Cambria"/>
                <w:sz w:val="20"/>
              </w:rPr>
            </w:pPr>
            <w:r w:rsidRPr="00F73062">
              <w:rPr>
                <w:rFonts w:ascii="Cambria" w:hAnsi="Cambria"/>
                <w:sz w:val="20"/>
              </w:rPr>
              <w:t>conservazione</w:t>
            </w:r>
            <w:r w:rsidRPr="00F73062">
              <w:rPr>
                <w:rFonts w:ascii="Cambria" w:hAnsi="Cambria"/>
                <w:spacing w:val="-5"/>
                <w:sz w:val="20"/>
              </w:rPr>
              <w:t xml:space="preserve"> </w:t>
            </w:r>
            <w:r w:rsidRPr="00F73062">
              <w:rPr>
                <w:rFonts w:ascii="Cambria" w:hAnsi="Cambria"/>
                <w:sz w:val="20"/>
              </w:rPr>
              <w:t>e</w:t>
            </w:r>
            <w:r w:rsidRPr="00F73062">
              <w:rPr>
                <w:rFonts w:ascii="Cambria" w:hAnsi="Cambria"/>
                <w:spacing w:val="-4"/>
                <w:sz w:val="20"/>
              </w:rPr>
              <w:t xml:space="preserve"> </w:t>
            </w:r>
            <w:r w:rsidRPr="00F73062">
              <w:rPr>
                <w:rFonts w:ascii="Cambria" w:hAnsi="Cambria"/>
                <w:sz w:val="20"/>
              </w:rPr>
              <w:t>adeguato</w:t>
            </w:r>
            <w:r w:rsidRPr="00F73062">
              <w:rPr>
                <w:rFonts w:ascii="Cambria" w:hAnsi="Cambria"/>
                <w:spacing w:val="-5"/>
                <w:sz w:val="20"/>
              </w:rPr>
              <w:t xml:space="preserve"> </w:t>
            </w:r>
            <w:r w:rsidRPr="00F73062">
              <w:rPr>
                <w:rFonts w:ascii="Cambria" w:hAnsi="Cambria"/>
                <w:sz w:val="20"/>
              </w:rPr>
              <w:t>sviluppo</w:t>
            </w:r>
            <w:r w:rsidRPr="00F73062">
              <w:rPr>
                <w:rFonts w:ascii="Cambria" w:hAnsi="Cambria"/>
                <w:spacing w:val="-5"/>
                <w:sz w:val="20"/>
              </w:rPr>
              <w:t xml:space="preserve"> </w:t>
            </w:r>
            <w:r w:rsidRPr="00F73062">
              <w:rPr>
                <w:rFonts w:ascii="Cambria" w:hAnsi="Cambria"/>
                <w:sz w:val="20"/>
              </w:rPr>
              <w:t>delle</w:t>
            </w:r>
            <w:r w:rsidRPr="00F73062">
              <w:rPr>
                <w:rFonts w:ascii="Cambria" w:hAnsi="Cambria"/>
                <w:spacing w:val="-4"/>
                <w:sz w:val="20"/>
              </w:rPr>
              <w:t xml:space="preserve"> </w:t>
            </w:r>
            <w:r w:rsidRPr="00F73062">
              <w:rPr>
                <w:rFonts w:ascii="Cambria" w:hAnsi="Cambria"/>
                <w:sz w:val="20"/>
              </w:rPr>
              <w:t>attività</w:t>
            </w:r>
            <w:r w:rsidRPr="00F73062">
              <w:rPr>
                <w:rFonts w:ascii="Cambria" w:hAnsi="Cambria"/>
                <w:spacing w:val="-5"/>
                <w:sz w:val="20"/>
              </w:rPr>
              <w:t xml:space="preserve"> </w:t>
            </w:r>
            <w:r w:rsidR="00471271">
              <w:rPr>
                <w:rFonts w:ascii="Cambria" w:hAnsi="Cambria"/>
                <w:sz w:val="20"/>
              </w:rPr>
              <w:t>umane</w:t>
            </w:r>
          </w:p>
        </w:tc>
        <w:tc>
          <w:tcPr>
            <w:tcW w:w="4333" w:type="dxa"/>
            <w:shd w:val="clear" w:color="auto" w:fill="00FF00"/>
          </w:tcPr>
          <w:p w14:paraId="7152D9F9" w14:textId="77777777" w:rsidR="009A52A9" w:rsidRPr="00284D19" w:rsidRDefault="009A52A9" w:rsidP="00966212">
            <w:pPr>
              <w:spacing w:line="423" w:lineRule="exact"/>
              <w:ind w:left="22"/>
              <w:jc w:val="center"/>
              <w:rPr>
                <w:rFonts w:ascii="Wingdings" w:hAnsi="Wingdings"/>
                <w:sz w:val="40"/>
              </w:rPr>
            </w:pPr>
            <w:r w:rsidRPr="00284D19">
              <w:rPr>
                <w:rFonts w:ascii="Wingdings" w:hAnsi="Wingdings"/>
                <w:sz w:val="40"/>
              </w:rPr>
              <w:t></w:t>
            </w:r>
          </w:p>
        </w:tc>
      </w:tr>
      <w:tr w:rsidR="009A52A9" w:rsidRPr="00F73062" w14:paraId="79B4FACD" w14:textId="77777777" w:rsidTr="00966212">
        <w:trPr>
          <w:trHeight w:val="702"/>
        </w:trPr>
        <w:tc>
          <w:tcPr>
            <w:tcW w:w="5555" w:type="dxa"/>
          </w:tcPr>
          <w:p w14:paraId="7B9AC3A9" w14:textId="77777777" w:rsidR="009A52A9" w:rsidRPr="00F73062" w:rsidRDefault="009A52A9" w:rsidP="00966212">
            <w:pPr>
              <w:spacing w:line="234" w:lineRule="exact"/>
              <w:ind w:left="107"/>
              <w:rPr>
                <w:rFonts w:ascii="Cambria"/>
                <w:sz w:val="20"/>
              </w:rPr>
            </w:pPr>
            <w:r w:rsidRPr="00F73062">
              <w:rPr>
                <w:rFonts w:ascii="Cambria"/>
                <w:sz w:val="20"/>
              </w:rPr>
              <w:t>conservazione</w:t>
            </w:r>
            <w:r w:rsidRPr="00F73062">
              <w:rPr>
                <w:rFonts w:ascii="Cambria"/>
                <w:spacing w:val="20"/>
                <w:sz w:val="20"/>
              </w:rPr>
              <w:t xml:space="preserve"> </w:t>
            </w:r>
            <w:r w:rsidRPr="00F73062">
              <w:rPr>
                <w:rFonts w:ascii="Cambria"/>
                <w:sz w:val="20"/>
              </w:rPr>
              <w:t>e</w:t>
            </w:r>
            <w:r w:rsidRPr="00F73062">
              <w:rPr>
                <w:rFonts w:ascii="Cambria"/>
                <w:spacing w:val="64"/>
                <w:sz w:val="20"/>
              </w:rPr>
              <w:t xml:space="preserve"> </w:t>
            </w:r>
            <w:r w:rsidRPr="00F73062">
              <w:rPr>
                <w:rFonts w:ascii="Cambria"/>
                <w:sz w:val="20"/>
              </w:rPr>
              <w:t>adeguato</w:t>
            </w:r>
            <w:r w:rsidRPr="00F73062">
              <w:rPr>
                <w:rFonts w:ascii="Cambria"/>
                <w:spacing w:val="67"/>
                <w:sz w:val="20"/>
              </w:rPr>
              <w:t xml:space="preserve"> </w:t>
            </w:r>
            <w:r w:rsidRPr="00F73062">
              <w:rPr>
                <w:rFonts w:ascii="Cambria"/>
                <w:sz w:val="20"/>
              </w:rPr>
              <w:t>sviluppo</w:t>
            </w:r>
            <w:r w:rsidRPr="00F73062">
              <w:rPr>
                <w:rFonts w:ascii="Cambria"/>
                <w:spacing w:val="63"/>
                <w:sz w:val="20"/>
              </w:rPr>
              <w:t xml:space="preserve"> </w:t>
            </w:r>
            <w:r w:rsidRPr="00F73062">
              <w:rPr>
                <w:rFonts w:ascii="Cambria"/>
                <w:sz w:val="20"/>
              </w:rPr>
              <w:t>delle</w:t>
            </w:r>
            <w:r w:rsidRPr="00F73062">
              <w:rPr>
                <w:rFonts w:ascii="Cambria"/>
                <w:spacing w:val="64"/>
                <w:sz w:val="20"/>
              </w:rPr>
              <w:t xml:space="preserve"> </w:t>
            </w:r>
            <w:r w:rsidRPr="00F73062">
              <w:rPr>
                <w:rFonts w:ascii="Cambria"/>
                <w:sz w:val="20"/>
              </w:rPr>
              <w:t>condizioni</w:t>
            </w:r>
            <w:r w:rsidRPr="00F73062">
              <w:rPr>
                <w:rFonts w:ascii="Cambria"/>
                <w:spacing w:val="68"/>
                <w:sz w:val="20"/>
              </w:rPr>
              <w:t xml:space="preserve"> </w:t>
            </w:r>
            <w:r w:rsidRPr="00F73062">
              <w:rPr>
                <w:rFonts w:ascii="Cambria"/>
                <w:sz w:val="20"/>
              </w:rPr>
              <w:t>socio-</w:t>
            </w:r>
          </w:p>
          <w:p w14:paraId="7B5129EB" w14:textId="41860D73" w:rsidR="009A52A9" w:rsidRPr="00F73062" w:rsidRDefault="009A52A9" w:rsidP="00966212">
            <w:pPr>
              <w:spacing w:line="232" w:lineRule="exact"/>
              <w:ind w:left="107"/>
              <w:rPr>
                <w:rFonts w:ascii="Cambria"/>
                <w:sz w:val="20"/>
              </w:rPr>
            </w:pPr>
            <w:r w:rsidRPr="00F73062">
              <w:rPr>
                <w:rFonts w:ascii="Cambria"/>
                <w:sz w:val="20"/>
              </w:rPr>
              <w:t>economiche</w:t>
            </w:r>
            <w:r w:rsidRPr="00F73062">
              <w:rPr>
                <w:rFonts w:ascii="Cambria"/>
                <w:spacing w:val="1"/>
                <w:sz w:val="20"/>
              </w:rPr>
              <w:t xml:space="preserve"> </w:t>
            </w:r>
            <w:r w:rsidRPr="00F73062">
              <w:rPr>
                <w:rFonts w:ascii="Cambria"/>
                <w:sz w:val="20"/>
              </w:rPr>
              <w:t>e</w:t>
            </w:r>
            <w:r w:rsidRPr="00F73062">
              <w:rPr>
                <w:rFonts w:ascii="Cambria"/>
                <w:spacing w:val="1"/>
                <w:sz w:val="20"/>
              </w:rPr>
              <w:t xml:space="preserve"> </w:t>
            </w:r>
            <w:r w:rsidRPr="00F73062">
              <w:rPr>
                <w:rFonts w:ascii="Cambria"/>
                <w:sz w:val="20"/>
              </w:rPr>
              <w:t>mantenimento delle</w:t>
            </w:r>
            <w:r w:rsidRPr="00F73062">
              <w:rPr>
                <w:rFonts w:ascii="Cambria"/>
                <w:spacing w:val="1"/>
                <w:sz w:val="20"/>
              </w:rPr>
              <w:t xml:space="preserve"> </w:t>
            </w:r>
            <w:r w:rsidRPr="00F73062">
              <w:rPr>
                <w:rFonts w:ascii="Cambria"/>
                <w:sz w:val="20"/>
              </w:rPr>
              <w:t>popolazioni</w:t>
            </w:r>
            <w:r w:rsidRPr="00F73062">
              <w:rPr>
                <w:rFonts w:ascii="Cambria"/>
                <w:spacing w:val="1"/>
                <w:sz w:val="20"/>
              </w:rPr>
              <w:t xml:space="preserve"> </w:t>
            </w:r>
            <w:r w:rsidRPr="00F73062">
              <w:rPr>
                <w:rFonts w:ascii="Cambria"/>
                <w:sz w:val="20"/>
              </w:rPr>
              <w:t>nelle</w:t>
            </w:r>
            <w:r w:rsidRPr="00F73062">
              <w:rPr>
                <w:rFonts w:ascii="Cambria"/>
                <w:spacing w:val="1"/>
                <w:sz w:val="20"/>
              </w:rPr>
              <w:t xml:space="preserve"> </w:t>
            </w:r>
            <w:r w:rsidRPr="00F73062">
              <w:rPr>
                <w:rFonts w:ascii="Cambria"/>
                <w:sz w:val="20"/>
              </w:rPr>
              <w:t>aree</w:t>
            </w:r>
            <w:r w:rsidRPr="00F73062">
              <w:rPr>
                <w:rFonts w:ascii="Cambria"/>
                <w:spacing w:val="1"/>
                <w:sz w:val="20"/>
              </w:rPr>
              <w:t xml:space="preserve"> </w:t>
            </w:r>
            <w:r w:rsidR="00471271">
              <w:rPr>
                <w:rFonts w:ascii="Cambria"/>
                <w:sz w:val="20"/>
              </w:rPr>
              <w:t>interne</w:t>
            </w:r>
          </w:p>
        </w:tc>
        <w:tc>
          <w:tcPr>
            <w:tcW w:w="4333" w:type="dxa"/>
            <w:shd w:val="clear" w:color="auto" w:fill="00FF00"/>
          </w:tcPr>
          <w:p w14:paraId="73C22291" w14:textId="77777777" w:rsidR="009A52A9" w:rsidRPr="00284D19" w:rsidRDefault="009A52A9" w:rsidP="00966212">
            <w:pPr>
              <w:spacing w:before="130"/>
              <w:ind w:left="22"/>
              <w:jc w:val="center"/>
              <w:rPr>
                <w:rFonts w:ascii="Wingdings" w:hAnsi="Wingdings"/>
                <w:sz w:val="40"/>
              </w:rPr>
            </w:pPr>
            <w:r w:rsidRPr="00284D19">
              <w:rPr>
                <w:rFonts w:ascii="Wingdings" w:hAnsi="Wingdings"/>
                <w:sz w:val="40"/>
              </w:rPr>
              <w:t></w:t>
            </w:r>
          </w:p>
        </w:tc>
      </w:tr>
      <w:tr w:rsidR="009A52A9" w:rsidRPr="00F73062" w14:paraId="6305AF31" w14:textId="77777777" w:rsidTr="00966212">
        <w:trPr>
          <w:trHeight w:val="460"/>
        </w:trPr>
        <w:tc>
          <w:tcPr>
            <w:tcW w:w="5555" w:type="dxa"/>
          </w:tcPr>
          <w:p w14:paraId="2F067A7E" w14:textId="77777777" w:rsidR="009A52A9" w:rsidRPr="00F73062" w:rsidRDefault="009A52A9" w:rsidP="00966212">
            <w:pPr>
              <w:spacing w:line="230" w:lineRule="atLeast"/>
              <w:ind w:left="107" w:right="481"/>
              <w:rPr>
                <w:sz w:val="20"/>
              </w:rPr>
            </w:pPr>
            <w:r w:rsidRPr="00F73062">
              <w:rPr>
                <w:sz w:val="20"/>
              </w:rPr>
              <w:t>salvaguardia</w:t>
            </w:r>
            <w:r w:rsidRPr="00F73062">
              <w:rPr>
                <w:spacing w:val="35"/>
                <w:sz w:val="20"/>
              </w:rPr>
              <w:t xml:space="preserve"> </w:t>
            </w:r>
            <w:r w:rsidRPr="00F73062">
              <w:rPr>
                <w:sz w:val="20"/>
              </w:rPr>
              <w:t>e</w:t>
            </w:r>
            <w:r w:rsidRPr="00F73062">
              <w:rPr>
                <w:spacing w:val="33"/>
                <w:sz w:val="20"/>
              </w:rPr>
              <w:t xml:space="preserve"> </w:t>
            </w:r>
            <w:r w:rsidRPr="00F73062">
              <w:rPr>
                <w:sz w:val="20"/>
              </w:rPr>
              <w:t>gestione</w:t>
            </w:r>
            <w:r w:rsidRPr="00F73062">
              <w:rPr>
                <w:spacing w:val="31"/>
                <w:sz w:val="20"/>
              </w:rPr>
              <w:t xml:space="preserve"> </w:t>
            </w:r>
            <w:r w:rsidRPr="00F73062">
              <w:rPr>
                <w:sz w:val="20"/>
              </w:rPr>
              <w:t>dei</w:t>
            </w:r>
            <w:r w:rsidRPr="00F73062">
              <w:rPr>
                <w:spacing w:val="34"/>
                <w:sz w:val="20"/>
              </w:rPr>
              <w:t xml:space="preserve"> </w:t>
            </w:r>
            <w:r w:rsidRPr="00F73062">
              <w:rPr>
                <w:sz w:val="20"/>
              </w:rPr>
              <w:t>paesaggi</w:t>
            </w:r>
            <w:r w:rsidRPr="00F73062">
              <w:rPr>
                <w:spacing w:val="33"/>
                <w:sz w:val="20"/>
              </w:rPr>
              <w:t xml:space="preserve"> </w:t>
            </w:r>
            <w:r w:rsidRPr="00F73062">
              <w:rPr>
                <w:sz w:val="20"/>
              </w:rPr>
              <w:t>e</w:t>
            </w:r>
            <w:r w:rsidRPr="00F73062">
              <w:rPr>
                <w:spacing w:val="33"/>
                <w:sz w:val="20"/>
              </w:rPr>
              <w:t xml:space="preserve"> </w:t>
            </w:r>
            <w:r w:rsidRPr="00F73062">
              <w:rPr>
                <w:sz w:val="20"/>
              </w:rPr>
              <w:t>valorizzazione</w:t>
            </w:r>
            <w:r w:rsidRPr="00F73062">
              <w:rPr>
                <w:spacing w:val="34"/>
                <w:sz w:val="20"/>
              </w:rPr>
              <w:t xml:space="preserve"> </w:t>
            </w:r>
            <w:r w:rsidRPr="00F73062">
              <w:rPr>
                <w:sz w:val="20"/>
              </w:rPr>
              <w:t>delle</w:t>
            </w:r>
            <w:r w:rsidRPr="00F73062">
              <w:rPr>
                <w:spacing w:val="-47"/>
                <w:sz w:val="20"/>
              </w:rPr>
              <w:t xml:space="preserve"> </w:t>
            </w:r>
            <w:r w:rsidRPr="00F73062">
              <w:rPr>
                <w:sz w:val="20"/>
              </w:rPr>
              <w:t>esigenze</w:t>
            </w:r>
            <w:r w:rsidRPr="00F73062">
              <w:rPr>
                <w:spacing w:val="1"/>
                <w:sz w:val="20"/>
              </w:rPr>
              <w:t xml:space="preserve"> </w:t>
            </w:r>
            <w:r w:rsidRPr="00F73062">
              <w:rPr>
                <w:sz w:val="20"/>
              </w:rPr>
              <w:t>c</w:t>
            </w:r>
            <w:r>
              <w:rPr>
                <w:sz w:val="20"/>
              </w:rPr>
              <w:t>o</w:t>
            </w:r>
            <w:r w:rsidRPr="00F73062">
              <w:rPr>
                <w:sz w:val="20"/>
              </w:rPr>
              <w:t>lturali</w:t>
            </w:r>
          </w:p>
        </w:tc>
        <w:tc>
          <w:tcPr>
            <w:tcW w:w="4333" w:type="dxa"/>
            <w:shd w:val="clear" w:color="auto" w:fill="FFFF00"/>
          </w:tcPr>
          <w:p w14:paraId="2695FC88" w14:textId="77777777" w:rsidR="009A52A9" w:rsidRPr="00284D19" w:rsidRDefault="009A52A9" w:rsidP="00966212">
            <w:pPr>
              <w:tabs>
                <w:tab w:val="left" w:pos="1470"/>
                <w:tab w:val="center" w:pos="2172"/>
              </w:tabs>
              <w:spacing w:before="10" w:line="431" w:lineRule="exact"/>
              <w:ind w:left="22"/>
              <w:rPr>
                <w:rFonts w:ascii="Wingdings" w:hAnsi="Wingdings"/>
                <w:sz w:val="40"/>
              </w:rPr>
            </w:pPr>
            <w:r w:rsidRPr="00284D19">
              <w:rPr>
                <w:rFonts w:ascii="Wingdings" w:hAnsi="Wingdings"/>
                <w:sz w:val="40"/>
              </w:rPr>
              <w:tab/>
            </w:r>
            <w:r w:rsidRPr="00284D19">
              <w:rPr>
                <w:rFonts w:ascii="Wingdings" w:hAnsi="Wingdings"/>
                <w:sz w:val="40"/>
              </w:rPr>
              <w:tab/>
            </w:r>
            <w:r w:rsidRPr="00284D19">
              <w:rPr>
                <w:rFonts w:ascii="Wingdings" w:hAnsi="Wingdings"/>
                <w:sz w:val="40"/>
              </w:rPr>
              <w:t></w:t>
            </w:r>
          </w:p>
        </w:tc>
      </w:tr>
      <w:tr w:rsidR="009A52A9" w:rsidRPr="00F73062" w14:paraId="532FC6BE" w14:textId="77777777" w:rsidTr="00542BF7">
        <w:trPr>
          <w:trHeight w:val="443"/>
        </w:trPr>
        <w:tc>
          <w:tcPr>
            <w:tcW w:w="5555" w:type="dxa"/>
          </w:tcPr>
          <w:p w14:paraId="6C1ED712" w14:textId="523CB035" w:rsidR="009A52A9" w:rsidRPr="00F73062" w:rsidRDefault="009A52A9" w:rsidP="00966212">
            <w:pPr>
              <w:spacing w:before="108"/>
              <w:ind w:left="107"/>
              <w:rPr>
                <w:sz w:val="20"/>
              </w:rPr>
            </w:pPr>
            <w:r w:rsidRPr="00F73062">
              <w:rPr>
                <w:sz w:val="20"/>
              </w:rPr>
              <w:t>Potenziamento</w:t>
            </w:r>
            <w:r w:rsidRPr="00F73062">
              <w:rPr>
                <w:spacing w:val="-3"/>
                <w:sz w:val="20"/>
              </w:rPr>
              <w:t xml:space="preserve"> </w:t>
            </w:r>
            <w:r w:rsidRPr="00F73062">
              <w:rPr>
                <w:sz w:val="20"/>
              </w:rPr>
              <w:t>e</w:t>
            </w:r>
            <w:r w:rsidRPr="00F73062">
              <w:rPr>
                <w:spacing w:val="-4"/>
                <w:sz w:val="20"/>
              </w:rPr>
              <w:t xml:space="preserve"> </w:t>
            </w:r>
            <w:r w:rsidRPr="00F73062">
              <w:rPr>
                <w:sz w:val="20"/>
              </w:rPr>
              <w:t>qualificazione</w:t>
            </w:r>
            <w:r w:rsidRPr="00F73062">
              <w:rPr>
                <w:spacing w:val="-4"/>
                <w:sz w:val="20"/>
              </w:rPr>
              <w:t xml:space="preserve"> </w:t>
            </w:r>
            <w:r w:rsidR="00542BF7">
              <w:rPr>
                <w:sz w:val="20"/>
              </w:rPr>
              <w:t>infrastrutturale</w:t>
            </w:r>
          </w:p>
        </w:tc>
        <w:tc>
          <w:tcPr>
            <w:tcW w:w="4333" w:type="dxa"/>
            <w:shd w:val="clear" w:color="auto" w:fill="00FF00"/>
          </w:tcPr>
          <w:p w14:paraId="762DB96F" w14:textId="27DF1BA1" w:rsidR="009A52A9" w:rsidRPr="00284D19" w:rsidRDefault="00542BF7" w:rsidP="00966212">
            <w:pPr>
              <w:spacing w:line="423" w:lineRule="exact"/>
              <w:ind w:left="22"/>
              <w:jc w:val="center"/>
              <w:rPr>
                <w:rFonts w:ascii="Wingdings" w:hAnsi="Wingdings"/>
                <w:sz w:val="40"/>
              </w:rPr>
            </w:pPr>
            <w:r w:rsidRPr="00284D19">
              <w:rPr>
                <w:rFonts w:ascii="Wingdings" w:hAnsi="Wingdings"/>
                <w:sz w:val="40"/>
              </w:rPr>
              <w:t></w:t>
            </w:r>
          </w:p>
        </w:tc>
      </w:tr>
      <w:tr w:rsidR="00471271" w:rsidRPr="00F73062" w14:paraId="7AF52542" w14:textId="77777777" w:rsidTr="00542BF7">
        <w:trPr>
          <w:trHeight w:val="443"/>
        </w:trPr>
        <w:tc>
          <w:tcPr>
            <w:tcW w:w="5555" w:type="dxa"/>
          </w:tcPr>
          <w:p w14:paraId="0D551CB1" w14:textId="7A80F9D4" w:rsidR="00471271" w:rsidRPr="00F73062" w:rsidRDefault="00471271" w:rsidP="00966212">
            <w:pPr>
              <w:spacing w:before="108"/>
              <w:ind w:left="107"/>
              <w:rPr>
                <w:sz w:val="20"/>
              </w:rPr>
            </w:pPr>
            <w:r>
              <w:rPr>
                <w:sz w:val="20"/>
              </w:rPr>
              <w:t xml:space="preserve">Messa in sicurezza di infrastrutture </w:t>
            </w:r>
          </w:p>
        </w:tc>
        <w:tc>
          <w:tcPr>
            <w:tcW w:w="4333" w:type="dxa"/>
            <w:shd w:val="clear" w:color="auto" w:fill="00FF00"/>
          </w:tcPr>
          <w:p w14:paraId="153A5C57" w14:textId="6A626B2A" w:rsidR="00471271" w:rsidRPr="00284D19" w:rsidRDefault="00471271" w:rsidP="00966212">
            <w:pPr>
              <w:spacing w:line="423" w:lineRule="exact"/>
              <w:ind w:left="22"/>
              <w:jc w:val="center"/>
              <w:rPr>
                <w:rFonts w:ascii="Wingdings" w:hAnsi="Wingdings"/>
                <w:sz w:val="40"/>
              </w:rPr>
            </w:pPr>
            <w:r w:rsidRPr="00284D19">
              <w:rPr>
                <w:rFonts w:ascii="Wingdings" w:hAnsi="Wingdings"/>
                <w:sz w:val="40"/>
              </w:rPr>
              <w:t></w:t>
            </w:r>
          </w:p>
        </w:tc>
      </w:tr>
    </w:tbl>
    <w:p w14:paraId="6AE844C2" w14:textId="77777777" w:rsidR="009A52A9" w:rsidRPr="00F73062" w:rsidRDefault="009A52A9" w:rsidP="009A52A9">
      <w:pPr>
        <w:rPr>
          <w:b/>
          <w:i/>
          <w:sz w:val="20"/>
          <w:szCs w:val="24"/>
        </w:rPr>
      </w:pPr>
    </w:p>
    <w:p w14:paraId="5150A637" w14:textId="77777777" w:rsidR="006627B5" w:rsidRDefault="006627B5">
      <w:pPr>
        <w:pStyle w:val="Corpotesto"/>
        <w:spacing w:before="5"/>
        <w:rPr>
          <w:sz w:val="32"/>
        </w:rPr>
      </w:pPr>
    </w:p>
    <w:p w14:paraId="4F98E10A" w14:textId="77777777" w:rsidR="006627B5" w:rsidRDefault="006627B5">
      <w:pPr>
        <w:pStyle w:val="Corpotesto"/>
        <w:spacing w:before="5"/>
        <w:rPr>
          <w:sz w:val="32"/>
        </w:rPr>
      </w:pPr>
    </w:p>
    <w:p w14:paraId="4CE78F2C" w14:textId="77777777" w:rsidR="006627B5" w:rsidRDefault="006627B5">
      <w:pPr>
        <w:pStyle w:val="Corpotesto"/>
        <w:spacing w:before="5"/>
        <w:rPr>
          <w:sz w:val="32"/>
        </w:rPr>
      </w:pPr>
    </w:p>
    <w:p w14:paraId="5B1727D1" w14:textId="77777777" w:rsidR="006627B5" w:rsidRDefault="006627B5">
      <w:pPr>
        <w:pStyle w:val="Corpotesto"/>
        <w:spacing w:before="5"/>
        <w:rPr>
          <w:sz w:val="32"/>
        </w:rPr>
      </w:pPr>
    </w:p>
    <w:p w14:paraId="3DEC963F" w14:textId="77777777" w:rsidR="006627B5" w:rsidRDefault="006627B5">
      <w:pPr>
        <w:pStyle w:val="Corpotesto"/>
        <w:spacing w:before="5"/>
        <w:rPr>
          <w:sz w:val="32"/>
        </w:rPr>
      </w:pPr>
    </w:p>
    <w:p w14:paraId="756131DE" w14:textId="77777777" w:rsidR="006627B5" w:rsidRDefault="006627B5">
      <w:pPr>
        <w:pStyle w:val="Corpotesto"/>
        <w:spacing w:before="5"/>
        <w:rPr>
          <w:sz w:val="32"/>
        </w:rPr>
      </w:pPr>
    </w:p>
    <w:p w14:paraId="51CA52F1" w14:textId="77777777" w:rsidR="006627B5" w:rsidRDefault="006627B5">
      <w:pPr>
        <w:pStyle w:val="Corpotesto"/>
        <w:spacing w:before="5"/>
        <w:rPr>
          <w:sz w:val="32"/>
        </w:rPr>
      </w:pPr>
    </w:p>
    <w:p w14:paraId="03981AA7" w14:textId="77777777" w:rsidR="006627B5" w:rsidRDefault="006627B5">
      <w:pPr>
        <w:pStyle w:val="Corpotesto"/>
        <w:spacing w:before="5"/>
        <w:rPr>
          <w:sz w:val="32"/>
        </w:rPr>
      </w:pPr>
    </w:p>
    <w:p w14:paraId="14ED3A06" w14:textId="77777777" w:rsidR="006627B5" w:rsidRDefault="006627B5">
      <w:pPr>
        <w:pStyle w:val="Corpotesto"/>
        <w:spacing w:before="5"/>
        <w:rPr>
          <w:sz w:val="32"/>
        </w:rPr>
      </w:pPr>
    </w:p>
    <w:p w14:paraId="4A65AEC6" w14:textId="77777777" w:rsidR="006627B5" w:rsidRDefault="006627B5">
      <w:pPr>
        <w:pStyle w:val="Corpotesto"/>
        <w:spacing w:before="5"/>
        <w:rPr>
          <w:sz w:val="32"/>
        </w:rPr>
      </w:pPr>
    </w:p>
    <w:p w14:paraId="78E69ABB" w14:textId="77777777" w:rsidR="00C27D40" w:rsidRDefault="00C27D40">
      <w:pPr>
        <w:rPr>
          <w:sz w:val="20"/>
        </w:rPr>
      </w:pPr>
    </w:p>
    <w:p w14:paraId="6000782A" w14:textId="77777777" w:rsidR="0013127B" w:rsidRDefault="0013127B">
      <w:pPr>
        <w:rPr>
          <w:sz w:val="20"/>
        </w:rPr>
      </w:pPr>
    </w:p>
    <w:p w14:paraId="0AC98AA0" w14:textId="77777777" w:rsidR="0013127B" w:rsidRDefault="0013127B">
      <w:pPr>
        <w:rPr>
          <w:sz w:val="20"/>
        </w:rPr>
      </w:pPr>
    </w:p>
    <w:p w14:paraId="24AE1CD0" w14:textId="77777777" w:rsidR="0013127B" w:rsidRDefault="0013127B">
      <w:pPr>
        <w:rPr>
          <w:sz w:val="20"/>
        </w:rPr>
      </w:pPr>
    </w:p>
    <w:p w14:paraId="3D9CD513" w14:textId="77777777" w:rsidR="0013127B" w:rsidRDefault="0013127B">
      <w:pPr>
        <w:rPr>
          <w:sz w:val="20"/>
        </w:rPr>
      </w:pPr>
    </w:p>
    <w:p w14:paraId="5776BFA9" w14:textId="77777777" w:rsidR="0013127B" w:rsidRDefault="0013127B">
      <w:pPr>
        <w:rPr>
          <w:sz w:val="20"/>
        </w:rPr>
      </w:pPr>
    </w:p>
    <w:p w14:paraId="7E453869" w14:textId="77777777" w:rsidR="0013127B" w:rsidRDefault="0013127B">
      <w:pPr>
        <w:rPr>
          <w:sz w:val="20"/>
        </w:rPr>
      </w:pPr>
    </w:p>
    <w:p w14:paraId="3C88959F" w14:textId="77777777" w:rsidR="0013127B" w:rsidRDefault="0013127B">
      <w:pPr>
        <w:rPr>
          <w:sz w:val="20"/>
        </w:rPr>
      </w:pPr>
    </w:p>
    <w:p w14:paraId="71C19759" w14:textId="77777777" w:rsidR="0013127B" w:rsidRDefault="0013127B">
      <w:pPr>
        <w:rPr>
          <w:sz w:val="20"/>
        </w:rPr>
      </w:pPr>
    </w:p>
    <w:p w14:paraId="3FBDEB73" w14:textId="77777777" w:rsidR="0013127B" w:rsidRDefault="0013127B">
      <w:pPr>
        <w:rPr>
          <w:sz w:val="20"/>
        </w:rPr>
      </w:pPr>
    </w:p>
    <w:p w14:paraId="039BC546" w14:textId="77777777" w:rsidR="0013127B" w:rsidRDefault="0013127B">
      <w:pPr>
        <w:rPr>
          <w:sz w:val="20"/>
        </w:rPr>
      </w:pPr>
    </w:p>
    <w:p w14:paraId="336C7F1C" w14:textId="77777777" w:rsidR="0013127B" w:rsidRDefault="0013127B">
      <w:pPr>
        <w:rPr>
          <w:sz w:val="20"/>
        </w:rPr>
      </w:pPr>
    </w:p>
    <w:p w14:paraId="3D0591BC" w14:textId="11093711" w:rsidR="0013127B" w:rsidRPr="007130A5" w:rsidRDefault="00D4426C" w:rsidP="00D4426C">
      <w:pPr>
        <w:spacing w:line="360" w:lineRule="auto"/>
        <w:rPr>
          <w:b/>
          <w:sz w:val="24"/>
          <w:szCs w:val="24"/>
        </w:rPr>
      </w:pPr>
      <w:r w:rsidRPr="00817EB2">
        <w:rPr>
          <w:b/>
          <w:bCs/>
        </w:rPr>
        <w:lastRenderedPageBreak/>
        <w:t>B.</w:t>
      </w:r>
      <w:r>
        <w:rPr>
          <w:b/>
          <w:bCs/>
        </w:rPr>
        <w:t>6</w:t>
      </w:r>
      <w:r w:rsidRPr="00817EB2">
        <w:rPr>
          <w:b/>
          <w:bCs/>
        </w:rPr>
        <w:t>_</w:t>
      </w:r>
      <w:r w:rsidR="0013127B" w:rsidRPr="00D4426C">
        <w:rPr>
          <w:b/>
          <w:sz w:val="24"/>
          <w:szCs w:val="24"/>
        </w:rPr>
        <w:t>Uso delle risorse naturali incluse le risorse idriche e la presenza umana</w:t>
      </w:r>
    </w:p>
    <w:p w14:paraId="19B4B4DD" w14:textId="59330C04" w:rsidR="0013127B" w:rsidRDefault="0013127B" w:rsidP="0013127B">
      <w:pPr>
        <w:spacing w:line="360" w:lineRule="auto"/>
        <w:jc w:val="both"/>
        <w:rPr>
          <w:sz w:val="24"/>
          <w:szCs w:val="24"/>
        </w:rPr>
      </w:pPr>
      <w:r>
        <w:rPr>
          <w:sz w:val="24"/>
          <w:szCs w:val="24"/>
        </w:rPr>
        <w:t xml:space="preserve">La strategia generale dell’opera oggetto di valutazione è orientata </w:t>
      </w:r>
      <w:r w:rsidR="00ED317C">
        <w:rPr>
          <w:sz w:val="24"/>
          <w:szCs w:val="24"/>
        </w:rPr>
        <w:t>a</w:t>
      </w:r>
      <w:r>
        <w:rPr>
          <w:sz w:val="24"/>
          <w:szCs w:val="24"/>
        </w:rPr>
        <w:t xml:space="preserve">: </w:t>
      </w:r>
    </w:p>
    <w:p w14:paraId="448B346A" w14:textId="75CED2D1" w:rsidR="0013127B" w:rsidRDefault="0013127B" w:rsidP="00ED317C">
      <w:pPr>
        <w:spacing w:line="360" w:lineRule="auto"/>
        <w:jc w:val="both"/>
        <w:rPr>
          <w:sz w:val="24"/>
          <w:szCs w:val="24"/>
        </w:rPr>
      </w:pPr>
      <w:r w:rsidRPr="003748E0">
        <w:rPr>
          <w:sz w:val="24"/>
          <w:szCs w:val="24"/>
        </w:rPr>
        <w:t xml:space="preserve">- </w:t>
      </w:r>
      <w:r w:rsidR="00ED317C" w:rsidRPr="00ED317C">
        <w:rPr>
          <w:sz w:val="24"/>
          <w:szCs w:val="24"/>
        </w:rPr>
        <w:t>conservazione e adeguato sviluppo delle condizioni socio-economiche e mantenimento delle popolazioni nelle aree interne</w:t>
      </w:r>
      <w:r>
        <w:rPr>
          <w:sz w:val="24"/>
          <w:szCs w:val="24"/>
        </w:rPr>
        <w:t xml:space="preserve">; </w:t>
      </w:r>
    </w:p>
    <w:p w14:paraId="2B668DD7" w14:textId="6173F949" w:rsidR="0013127B" w:rsidRDefault="0013127B" w:rsidP="0013127B">
      <w:pPr>
        <w:spacing w:line="360" w:lineRule="auto"/>
        <w:jc w:val="both"/>
        <w:rPr>
          <w:sz w:val="24"/>
          <w:szCs w:val="24"/>
        </w:rPr>
      </w:pPr>
      <w:r w:rsidRPr="003748E0">
        <w:rPr>
          <w:sz w:val="24"/>
          <w:szCs w:val="24"/>
        </w:rPr>
        <w:t xml:space="preserve">- </w:t>
      </w:r>
      <w:r w:rsidR="00ED317C" w:rsidRPr="00ED317C">
        <w:rPr>
          <w:sz w:val="24"/>
          <w:szCs w:val="24"/>
        </w:rPr>
        <w:t>conservazione e adeguato sviluppo delle attività umane</w:t>
      </w:r>
      <w:r w:rsidRPr="003748E0">
        <w:rPr>
          <w:sz w:val="24"/>
          <w:szCs w:val="24"/>
        </w:rPr>
        <w:t xml:space="preserve">; </w:t>
      </w:r>
    </w:p>
    <w:p w14:paraId="185C47F3" w14:textId="7CBD383F" w:rsidR="0013127B" w:rsidRDefault="0013127B" w:rsidP="0013127B">
      <w:pPr>
        <w:spacing w:line="360" w:lineRule="auto"/>
        <w:jc w:val="both"/>
        <w:rPr>
          <w:sz w:val="24"/>
          <w:szCs w:val="24"/>
        </w:rPr>
      </w:pPr>
      <w:r w:rsidRPr="003748E0">
        <w:rPr>
          <w:sz w:val="24"/>
          <w:szCs w:val="24"/>
        </w:rPr>
        <w:t xml:space="preserve">- </w:t>
      </w:r>
      <w:r w:rsidR="00ED317C">
        <w:rPr>
          <w:sz w:val="24"/>
          <w:szCs w:val="24"/>
        </w:rPr>
        <w:t>p</w:t>
      </w:r>
      <w:r w:rsidR="00ED317C" w:rsidRPr="00ED317C">
        <w:rPr>
          <w:sz w:val="24"/>
          <w:szCs w:val="24"/>
        </w:rPr>
        <w:t>otenziamento e qualificazione infrastrutturale</w:t>
      </w:r>
      <w:r>
        <w:rPr>
          <w:sz w:val="24"/>
          <w:szCs w:val="24"/>
        </w:rPr>
        <w:t>;</w:t>
      </w:r>
    </w:p>
    <w:p w14:paraId="2740FCC3" w14:textId="77777777" w:rsidR="0013127B" w:rsidRDefault="0013127B" w:rsidP="0013127B">
      <w:pPr>
        <w:spacing w:line="360" w:lineRule="auto"/>
        <w:jc w:val="both"/>
        <w:rPr>
          <w:sz w:val="24"/>
          <w:szCs w:val="24"/>
        </w:rPr>
      </w:pPr>
      <w:r w:rsidRPr="003748E0">
        <w:rPr>
          <w:sz w:val="24"/>
          <w:szCs w:val="24"/>
        </w:rPr>
        <w:t>- preservare le possibilit</w:t>
      </w:r>
      <w:r>
        <w:rPr>
          <w:sz w:val="24"/>
          <w:szCs w:val="24"/>
        </w:rPr>
        <w:t>à di sviluppo nel lungo periodo;</w:t>
      </w:r>
    </w:p>
    <w:p w14:paraId="42A71899" w14:textId="3857A570" w:rsidR="00230744" w:rsidRPr="003748E0" w:rsidRDefault="00230744" w:rsidP="0013127B">
      <w:pPr>
        <w:spacing w:line="360" w:lineRule="auto"/>
        <w:jc w:val="both"/>
        <w:rPr>
          <w:sz w:val="24"/>
          <w:szCs w:val="24"/>
        </w:rPr>
      </w:pPr>
      <w:r>
        <w:rPr>
          <w:sz w:val="24"/>
          <w:szCs w:val="24"/>
        </w:rPr>
        <w:t>- m</w:t>
      </w:r>
      <w:r w:rsidRPr="00230744">
        <w:rPr>
          <w:sz w:val="24"/>
          <w:szCs w:val="24"/>
        </w:rPr>
        <w:t>essa in sicurezza di infrastrutture</w:t>
      </w:r>
    </w:p>
    <w:p w14:paraId="032D8342" w14:textId="77777777" w:rsidR="0013127B" w:rsidRPr="003748E0" w:rsidRDefault="0013127B" w:rsidP="0013127B">
      <w:pPr>
        <w:spacing w:line="360" w:lineRule="auto"/>
        <w:jc w:val="both"/>
        <w:rPr>
          <w:sz w:val="24"/>
          <w:szCs w:val="24"/>
        </w:rPr>
      </w:pPr>
      <w:r w:rsidRPr="003748E0">
        <w:rPr>
          <w:sz w:val="24"/>
          <w:szCs w:val="24"/>
        </w:rPr>
        <w:t>In partico</w:t>
      </w:r>
      <w:r>
        <w:rPr>
          <w:sz w:val="24"/>
          <w:szCs w:val="24"/>
        </w:rPr>
        <w:t>lare questa strategia comporta:</w:t>
      </w:r>
    </w:p>
    <w:p w14:paraId="23F33583" w14:textId="59924CAA" w:rsidR="0013127B" w:rsidRPr="003748E0" w:rsidRDefault="002A5B32" w:rsidP="0013127B">
      <w:pPr>
        <w:spacing w:line="360" w:lineRule="auto"/>
        <w:jc w:val="both"/>
        <w:rPr>
          <w:sz w:val="24"/>
          <w:szCs w:val="24"/>
        </w:rPr>
      </w:pPr>
      <w:r>
        <w:rPr>
          <w:sz w:val="24"/>
          <w:szCs w:val="24"/>
        </w:rPr>
        <w:t>1</w:t>
      </w:r>
      <w:r w:rsidR="0013127B">
        <w:rPr>
          <w:sz w:val="24"/>
          <w:szCs w:val="24"/>
        </w:rPr>
        <w:t xml:space="preserve">. </w:t>
      </w:r>
      <w:r w:rsidR="0013127B" w:rsidRPr="003748E0">
        <w:rPr>
          <w:sz w:val="24"/>
          <w:szCs w:val="24"/>
        </w:rPr>
        <w:t xml:space="preserve">il sostegno allo sviluppo </w:t>
      </w:r>
      <w:r>
        <w:rPr>
          <w:sz w:val="24"/>
          <w:szCs w:val="24"/>
        </w:rPr>
        <w:t>del territorio e della viabilità</w:t>
      </w:r>
      <w:r w:rsidR="0013127B" w:rsidRPr="003748E0">
        <w:rPr>
          <w:sz w:val="24"/>
          <w:szCs w:val="24"/>
        </w:rPr>
        <w:t>;</w:t>
      </w:r>
    </w:p>
    <w:p w14:paraId="4458B1C8" w14:textId="191F4C4A" w:rsidR="0013127B" w:rsidRPr="003748E0" w:rsidRDefault="0013127B" w:rsidP="0013127B">
      <w:pPr>
        <w:spacing w:line="360" w:lineRule="auto"/>
        <w:jc w:val="both"/>
        <w:rPr>
          <w:sz w:val="24"/>
          <w:szCs w:val="24"/>
        </w:rPr>
      </w:pPr>
      <w:r>
        <w:rPr>
          <w:sz w:val="24"/>
          <w:szCs w:val="24"/>
        </w:rPr>
        <w:t>3. la</w:t>
      </w:r>
      <w:r w:rsidRPr="003748E0">
        <w:rPr>
          <w:sz w:val="24"/>
          <w:szCs w:val="24"/>
        </w:rPr>
        <w:t xml:space="preserve"> valorizzazione </w:t>
      </w:r>
      <w:r w:rsidR="002A5B32">
        <w:rPr>
          <w:sz w:val="24"/>
          <w:szCs w:val="24"/>
        </w:rPr>
        <w:t>del territorio</w:t>
      </w:r>
      <w:r w:rsidR="00C403C1">
        <w:rPr>
          <w:sz w:val="24"/>
          <w:szCs w:val="24"/>
        </w:rPr>
        <w:t>;</w:t>
      </w:r>
    </w:p>
    <w:p w14:paraId="1B259AC3" w14:textId="706890AB" w:rsidR="00473E89" w:rsidRPr="00473E89" w:rsidRDefault="0013127B" w:rsidP="00473E89">
      <w:pPr>
        <w:spacing w:line="360" w:lineRule="auto"/>
        <w:jc w:val="both"/>
        <w:rPr>
          <w:sz w:val="24"/>
          <w:szCs w:val="24"/>
        </w:rPr>
      </w:pPr>
      <w:r>
        <w:rPr>
          <w:sz w:val="24"/>
          <w:szCs w:val="24"/>
        </w:rPr>
        <w:t>Dall’</w:t>
      </w:r>
      <w:r w:rsidRPr="003748E0">
        <w:rPr>
          <w:sz w:val="24"/>
          <w:szCs w:val="24"/>
        </w:rPr>
        <w:t>applicazione di tali principi non si evince sfruttamento e depauperamento dell</w:t>
      </w:r>
      <w:r w:rsidR="000B2E2E">
        <w:rPr>
          <w:sz w:val="24"/>
          <w:szCs w:val="24"/>
        </w:rPr>
        <w:t>e</w:t>
      </w:r>
      <w:r w:rsidRPr="003748E0">
        <w:rPr>
          <w:sz w:val="24"/>
          <w:szCs w:val="24"/>
        </w:rPr>
        <w:t xml:space="preserve"> risorse naturali</w:t>
      </w:r>
      <w:r w:rsidR="00C403C1">
        <w:rPr>
          <w:sz w:val="24"/>
          <w:szCs w:val="24"/>
        </w:rPr>
        <w:t xml:space="preserve"> in quanto le </w:t>
      </w:r>
      <w:r w:rsidR="00C403C1" w:rsidRPr="00C403C1">
        <w:rPr>
          <w:sz w:val="24"/>
          <w:szCs w:val="24"/>
        </w:rPr>
        <w:t xml:space="preserve">opere </w:t>
      </w:r>
      <w:r w:rsidR="00C403C1">
        <w:rPr>
          <w:sz w:val="24"/>
          <w:szCs w:val="24"/>
        </w:rPr>
        <w:t>a farsi</w:t>
      </w:r>
      <w:r w:rsidR="00C403C1" w:rsidRPr="00C403C1">
        <w:rPr>
          <w:sz w:val="24"/>
          <w:szCs w:val="24"/>
        </w:rPr>
        <w:t xml:space="preserve">, </w:t>
      </w:r>
      <w:r w:rsidR="00C403C1">
        <w:rPr>
          <w:sz w:val="24"/>
          <w:szCs w:val="24"/>
        </w:rPr>
        <w:t>configurandosi come</w:t>
      </w:r>
      <w:r w:rsidR="00C403C1" w:rsidRPr="00C403C1">
        <w:rPr>
          <w:sz w:val="24"/>
          <w:szCs w:val="24"/>
        </w:rPr>
        <w:t xml:space="preserve"> opere di manutenzione di </w:t>
      </w:r>
      <w:r w:rsidR="00C403C1">
        <w:rPr>
          <w:sz w:val="24"/>
          <w:szCs w:val="24"/>
        </w:rPr>
        <w:t xml:space="preserve">una </w:t>
      </w:r>
      <w:r w:rsidR="00C403C1" w:rsidRPr="00C403C1">
        <w:rPr>
          <w:sz w:val="24"/>
          <w:szCs w:val="24"/>
        </w:rPr>
        <w:t>strad</w:t>
      </w:r>
      <w:r w:rsidR="00C403C1">
        <w:rPr>
          <w:sz w:val="24"/>
          <w:szCs w:val="24"/>
        </w:rPr>
        <w:t>a</w:t>
      </w:r>
      <w:r w:rsidR="00C403C1" w:rsidRPr="00C403C1">
        <w:rPr>
          <w:sz w:val="24"/>
          <w:szCs w:val="24"/>
        </w:rPr>
        <w:t xml:space="preserve"> esistent</w:t>
      </w:r>
      <w:r w:rsidR="00C403C1">
        <w:rPr>
          <w:sz w:val="24"/>
          <w:szCs w:val="24"/>
        </w:rPr>
        <w:t>e</w:t>
      </w:r>
      <w:r w:rsidR="00C403C1" w:rsidRPr="00C403C1">
        <w:rPr>
          <w:sz w:val="24"/>
          <w:szCs w:val="24"/>
        </w:rPr>
        <w:t xml:space="preserve">, non </w:t>
      </w:r>
      <w:r w:rsidR="00C403C1">
        <w:rPr>
          <w:sz w:val="24"/>
          <w:szCs w:val="24"/>
        </w:rPr>
        <w:t>apportano modifiche o cambiamenti dell’ambiente circostante e</w:t>
      </w:r>
      <w:r w:rsidR="00C403C1" w:rsidRPr="00C403C1">
        <w:rPr>
          <w:sz w:val="24"/>
          <w:szCs w:val="24"/>
        </w:rPr>
        <w:t xml:space="preserve"> non interferiscono o interrompono reti ecologiche </w:t>
      </w:r>
      <w:r w:rsidR="000B2E2E">
        <w:rPr>
          <w:sz w:val="24"/>
          <w:szCs w:val="24"/>
        </w:rPr>
        <w:t>e</w:t>
      </w:r>
      <w:r w:rsidR="00EF7D03">
        <w:rPr>
          <w:sz w:val="24"/>
          <w:szCs w:val="24"/>
        </w:rPr>
        <w:t>s</w:t>
      </w:r>
      <w:r w:rsidR="000B2E2E">
        <w:rPr>
          <w:sz w:val="24"/>
          <w:szCs w:val="24"/>
        </w:rPr>
        <w:t xml:space="preserve">istenti. </w:t>
      </w:r>
      <w:r w:rsidR="000B2E2E" w:rsidRPr="000B2E2E">
        <w:rPr>
          <w:sz w:val="24"/>
          <w:szCs w:val="24"/>
        </w:rPr>
        <w:t>Il progetto nel suo complesso garantisce il mantenimento dei caratteri naturalistici, paesaggistici e dei profili</w:t>
      </w:r>
      <w:r w:rsidR="000B2E2E">
        <w:rPr>
          <w:sz w:val="24"/>
          <w:szCs w:val="24"/>
        </w:rPr>
        <w:t xml:space="preserve"> </w:t>
      </w:r>
      <w:r w:rsidR="000B2E2E" w:rsidRPr="000B2E2E">
        <w:rPr>
          <w:sz w:val="24"/>
          <w:szCs w:val="24"/>
        </w:rPr>
        <w:t>morfologici esistenti dei territori circostanti</w:t>
      </w:r>
      <w:r w:rsidR="000B2E2E">
        <w:rPr>
          <w:sz w:val="24"/>
          <w:szCs w:val="24"/>
        </w:rPr>
        <w:t>.</w:t>
      </w:r>
      <w:r w:rsidR="00952C68">
        <w:rPr>
          <w:sz w:val="24"/>
          <w:szCs w:val="24"/>
        </w:rPr>
        <w:t xml:space="preserve"> </w:t>
      </w:r>
      <w:r w:rsidR="00EF7D03">
        <w:rPr>
          <w:sz w:val="24"/>
          <w:szCs w:val="24"/>
        </w:rPr>
        <w:t>L</w:t>
      </w:r>
      <w:r w:rsidR="001D1597">
        <w:rPr>
          <w:sz w:val="24"/>
          <w:szCs w:val="24"/>
        </w:rPr>
        <w:t>’</w:t>
      </w:r>
      <w:r w:rsidR="00EF7D03">
        <w:rPr>
          <w:sz w:val="24"/>
          <w:szCs w:val="24"/>
        </w:rPr>
        <w:t>obiettivo deve essere quello di</w:t>
      </w:r>
      <w:r w:rsidR="003248CD" w:rsidRPr="003248CD">
        <w:rPr>
          <w:sz w:val="24"/>
          <w:szCs w:val="24"/>
        </w:rPr>
        <w:t xml:space="preserve"> ridurre l’impatto ambientale sulle risorse naturali, </w:t>
      </w:r>
      <w:r w:rsidR="00EF7D03">
        <w:rPr>
          <w:sz w:val="24"/>
          <w:szCs w:val="24"/>
        </w:rPr>
        <w:t>incrementando</w:t>
      </w:r>
      <w:r w:rsidR="003248CD" w:rsidRPr="003248CD">
        <w:rPr>
          <w:sz w:val="24"/>
          <w:szCs w:val="24"/>
        </w:rPr>
        <w:t xml:space="preserve"> l’uso di materiali riciclati aumentando</w:t>
      </w:r>
      <w:r w:rsidR="003248CD">
        <w:rPr>
          <w:sz w:val="24"/>
          <w:szCs w:val="24"/>
        </w:rPr>
        <w:t xml:space="preserve"> </w:t>
      </w:r>
      <w:r w:rsidR="003248CD" w:rsidRPr="003248CD">
        <w:rPr>
          <w:sz w:val="24"/>
          <w:szCs w:val="24"/>
        </w:rPr>
        <w:t xml:space="preserve">così </w:t>
      </w:r>
      <w:r w:rsidR="00EF7D03">
        <w:rPr>
          <w:sz w:val="24"/>
          <w:szCs w:val="24"/>
        </w:rPr>
        <w:t xml:space="preserve">anche </w:t>
      </w:r>
      <w:r w:rsidR="003248CD" w:rsidRPr="003248CD">
        <w:rPr>
          <w:sz w:val="24"/>
          <w:szCs w:val="24"/>
        </w:rPr>
        <w:t>il recupero dei rifiuti, con particolare riguardo ai rifiuti da demolizione e costruzione fermo</w:t>
      </w:r>
      <w:r w:rsidR="003248CD">
        <w:rPr>
          <w:sz w:val="24"/>
          <w:szCs w:val="24"/>
        </w:rPr>
        <w:t xml:space="preserve"> </w:t>
      </w:r>
      <w:r w:rsidR="003248CD" w:rsidRPr="003248CD">
        <w:rPr>
          <w:sz w:val="24"/>
          <w:szCs w:val="24"/>
        </w:rPr>
        <w:t>restando il rispetto di tutte le norme vigenti e di quanto previsto dalle specifiche norme tecniche di prodotto, il</w:t>
      </w:r>
      <w:r w:rsidR="003248CD">
        <w:rPr>
          <w:sz w:val="24"/>
          <w:szCs w:val="24"/>
        </w:rPr>
        <w:t xml:space="preserve"> </w:t>
      </w:r>
      <w:r w:rsidR="003248CD" w:rsidRPr="003248CD">
        <w:rPr>
          <w:sz w:val="24"/>
          <w:szCs w:val="24"/>
        </w:rPr>
        <w:t>progetto applica i criteri di seguito riportati.</w:t>
      </w:r>
      <w:r w:rsidR="00952C68">
        <w:rPr>
          <w:sz w:val="24"/>
          <w:szCs w:val="24"/>
        </w:rPr>
        <w:t xml:space="preserve"> </w:t>
      </w:r>
      <w:r w:rsidR="003B4802">
        <w:rPr>
          <w:sz w:val="24"/>
          <w:szCs w:val="24"/>
        </w:rPr>
        <w:t>Il progetto è stato pensato in modo che a</w:t>
      </w:r>
      <w:r w:rsidR="003B4802" w:rsidRPr="003B4802">
        <w:rPr>
          <w:sz w:val="24"/>
          <w:szCs w:val="24"/>
        </w:rPr>
        <w:t>lmeno il 50% del peso dei componenti</w:t>
      </w:r>
      <w:r w:rsidR="003B4802">
        <w:rPr>
          <w:sz w:val="24"/>
          <w:szCs w:val="24"/>
        </w:rPr>
        <w:t xml:space="preserve"> utilizzati</w:t>
      </w:r>
      <w:r w:rsidR="003B4802" w:rsidRPr="003B4802">
        <w:rPr>
          <w:sz w:val="24"/>
          <w:szCs w:val="24"/>
        </w:rPr>
        <w:t xml:space="preserve"> deve essere sottoponibile, a fine vita, a</w:t>
      </w:r>
      <w:r w:rsidR="003B4802">
        <w:rPr>
          <w:sz w:val="24"/>
          <w:szCs w:val="24"/>
        </w:rPr>
        <w:t xml:space="preserve"> </w:t>
      </w:r>
      <w:r w:rsidR="003B4802" w:rsidRPr="003B4802">
        <w:rPr>
          <w:sz w:val="24"/>
          <w:szCs w:val="24"/>
        </w:rPr>
        <w:t>demolizione selettiva ed essere riciclabile o riutilizzabile</w:t>
      </w:r>
      <w:r w:rsidR="003B4802">
        <w:rPr>
          <w:sz w:val="24"/>
          <w:szCs w:val="24"/>
        </w:rPr>
        <w:t>.</w:t>
      </w:r>
      <w:r w:rsidR="00952C68">
        <w:rPr>
          <w:sz w:val="24"/>
          <w:szCs w:val="24"/>
        </w:rPr>
        <w:t xml:space="preserve"> </w:t>
      </w:r>
      <w:r w:rsidR="00473E89" w:rsidRPr="00473E89">
        <w:rPr>
          <w:sz w:val="24"/>
          <w:szCs w:val="24"/>
        </w:rPr>
        <w:t>In particolare questa strategia</w:t>
      </w:r>
      <w:r w:rsidR="00473E89">
        <w:rPr>
          <w:sz w:val="24"/>
          <w:szCs w:val="24"/>
        </w:rPr>
        <w:t xml:space="preserve"> perseguita</w:t>
      </w:r>
      <w:r w:rsidR="00473E89" w:rsidRPr="00473E89">
        <w:rPr>
          <w:sz w:val="24"/>
          <w:szCs w:val="24"/>
        </w:rPr>
        <w:t xml:space="preserve"> </w:t>
      </w:r>
      <w:r w:rsidR="00473E89">
        <w:rPr>
          <w:sz w:val="24"/>
          <w:szCs w:val="24"/>
        </w:rPr>
        <w:t>consente</w:t>
      </w:r>
      <w:r w:rsidR="00473E89" w:rsidRPr="00473E89">
        <w:rPr>
          <w:sz w:val="24"/>
          <w:szCs w:val="24"/>
        </w:rPr>
        <w:t>:</w:t>
      </w:r>
    </w:p>
    <w:p w14:paraId="441288C7" w14:textId="1BCF83DE" w:rsidR="00473E89" w:rsidRDefault="00473E89" w:rsidP="00473E89">
      <w:pPr>
        <w:pStyle w:val="Paragrafoelenco"/>
        <w:numPr>
          <w:ilvl w:val="0"/>
          <w:numId w:val="61"/>
        </w:numPr>
        <w:spacing w:line="360" w:lineRule="auto"/>
        <w:jc w:val="both"/>
        <w:rPr>
          <w:sz w:val="24"/>
          <w:szCs w:val="24"/>
        </w:rPr>
      </w:pPr>
      <w:r w:rsidRPr="00473E89">
        <w:rPr>
          <w:sz w:val="24"/>
          <w:szCs w:val="24"/>
        </w:rPr>
        <w:t>la difesa degli ecosistemi e la salvaguardia delle risorse naturali, paesaggistiche</w:t>
      </w:r>
      <w:r w:rsidR="006C038E">
        <w:rPr>
          <w:sz w:val="24"/>
          <w:szCs w:val="24"/>
        </w:rPr>
        <w:t>;</w:t>
      </w:r>
    </w:p>
    <w:p w14:paraId="2BFEC73E" w14:textId="77777777" w:rsidR="00473E89" w:rsidRDefault="00473E89" w:rsidP="00473E89">
      <w:pPr>
        <w:pStyle w:val="Paragrafoelenco"/>
        <w:numPr>
          <w:ilvl w:val="0"/>
          <w:numId w:val="61"/>
        </w:numPr>
        <w:spacing w:line="360" w:lineRule="auto"/>
        <w:jc w:val="both"/>
        <w:rPr>
          <w:sz w:val="24"/>
          <w:szCs w:val="24"/>
        </w:rPr>
      </w:pPr>
      <w:r w:rsidRPr="00473E89">
        <w:rPr>
          <w:sz w:val="24"/>
          <w:szCs w:val="24"/>
        </w:rPr>
        <w:t>il miglioramento delle caratteristiche di stabilità e sicurezza del territorio;</w:t>
      </w:r>
    </w:p>
    <w:p w14:paraId="4F33847E" w14:textId="58AA955E" w:rsidR="00473E89" w:rsidRPr="00473E89" w:rsidRDefault="00473E89" w:rsidP="00473E89">
      <w:pPr>
        <w:pStyle w:val="Paragrafoelenco"/>
        <w:numPr>
          <w:ilvl w:val="0"/>
          <w:numId w:val="61"/>
        </w:numPr>
        <w:spacing w:line="360" w:lineRule="auto"/>
        <w:jc w:val="both"/>
        <w:rPr>
          <w:sz w:val="24"/>
          <w:szCs w:val="24"/>
        </w:rPr>
      </w:pPr>
      <w:r w:rsidRPr="00473E89">
        <w:rPr>
          <w:sz w:val="24"/>
          <w:szCs w:val="24"/>
        </w:rPr>
        <w:t>il miglioramento della viabilità;</w:t>
      </w:r>
    </w:p>
    <w:p w14:paraId="7AB4D838" w14:textId="67D4E76A" w:rsidR="00EF7D03" w:rsidRDefault="00473E89" w:rsidP="00473E89">
      <w:pPr>
        <w:spacing w:line="360" w:lineRule="auto"/>
        <w:jc w:val="both"/>
        <w:rPr>
          <w:sz w:val="24"/>
          <w:szCs w:val="24"/>
        </w:rPr>
      </w:pPr>
      <w:r w:rsidRPr="00473E89">
        <w:rPr>
          <w:sz w:val="24"/>
          <w:szCs w:val="24"/>
        </w:rPr>
        <w:t>Dall’applicazione di tali principi generali</w:t>
      </w:r>
      <w:r w:rsidR="00B263A2">
        <w:rPr>
          <w:sz w:val="24"/>
          <w:szCs w:val="24"/>
        </w:rPr>
        <w:t>,</w:t>
      </w:r>
      <w:r w:rsidRPr="00473E89">
        <w:rPr>
          <w:sz w:val="24"/>
          <w:szCs w:val="24"/>
        </w:rPr>
        <w:t xml:space="preserve"> capisaldi di una buona pianificazione e gestione del territorio del Comune di </w:t>
      </w:r>
      <w:r w:rsidR="00B263A2">
        <w:rPr>
          <w:sz w:val="24"/>
          <w:szCs w:val="24"/>
        </w:rPr>
        <w:t>Conza della Campania</w:t>
      </w:r>
      <w:r w:rsidRPr="00473E89">
        <w:rPr>
          <w:sz w:val="24"/>
          <w:szCs w:val="24"/>
        </w:rPr>
        <w:t xml:space="preserve"> (AV), data anche la sua conformazione paesaggistica, geo-tettonica e idrografica, non si evince sfruttamento e depauperamento della risorse naturali</w:t>
      </w:r>
      <w:r w:rsidR="005E1E6B">
        <w:rPr>
          <w:sz w:val="24"/>
          <w:szCs w:val="24"/>
        </w:rPr>
        <w:t>.</w:t>
      </w:r>
    </w:p>
    <w:p w14:paraId="0A7EC427" w14:textId="77777777" w:rsidR="001E5AA8" w:rsidRDefault="001E5AA8" w:rsidP="00473E89">
      <w:pPr>
        <w:spacing w:line="360" w:lineRule="auto"/>
        <w:jc w:val="both"/>
        <w:rPr>
          <w:sz w:val="24"/>
          <w:szCs w:val="24"/>
        </w:rPr>
      </w:pPr>
    </w:p>
    <w:p w14:paraId="7374BF6A" w14:textId="4DF16C4F" w:rsidR="001E5AA8" w:rsidRPr="001E5AA8" w:rsidRDefault="001E5AA8" w:rsidP="001E5AA8">
      <w:pPr>
        <w:spacing w:line="360" w:lineRule="auto"/>
        <w:rPr>
          <w:b/>
          <w:sz w:val="24"/>
          <w:szCs w:val="24"/>
        </w:rPr>
      </w:pPr>
      <w:r w:rsidRPr="00817EB2">
        <w:rPr>
          <w:b/>
          <w:bCs/>
        </w:rPr>
        <w:t>B.</w:t>
      </w:r>
      <w:r w:rsidR="005E3A44">
        <w:rPr>
          <w:b/>
          <w:bCs/>
        </w:rPr>
        <w:t>7</w:t>
      </w:r>
      <w:r w:rsidRPr="00817EB2">
        <w:rPr>
          <w:b/>
          <w:bCs/>
        </w:rPr>
        <w:t>_</w:t>
      </w:r>
      <w:r w:rsidRPr="001E5AA8">
        <w:rPr>
          <w:b/>
          <w:sz w:val="24"/>
          <w:szCs w:val="24"/>
        </w:rPr>
        <w:t xml:space="preserve"> Fabbisogno in termini di viabilità e di reti infrastrutturali</w:t>
      </w:r>
    </w:p>
    <w:p w14:paraId="6F72B2C2" w14:textId="77777777" w:rsidR="00FE3580" w:rsidRDefault="001E5AA8" w:rsidP="007E228F">
      <w:pPr>
        <w:widowControl/>
        <w:autoSpaceDE/>
        <w:autoSpaceDN/>
        <w:spacing w:after="160" w:line="360" w:lineRule="auto"/>
        <w:jc w:val="both"/>
        <w:rPr>
          <w:sz w:val="24"/>
          <w:szCs w:val="24"/>
        </w:rPr>
        <w:sectPr w:rsidR="00FE3580">
          <w:headerReference w:type="default" r:id="rId17"/>
          <w:footerReference w:type="default" r:id="rId18"/>
          <w:pgSz w:w="11910" w:h="16840"/>
          <w:pgMar w:top="1340" w:right="920" w:bottom="940" w:left="1020" w:header="710" w:footer="741" w:gutter="0"/>
          <w:cols w:space="720"/>
        </w:sectPr>
      </w:pPr>
      <w:r w:rsidRPr="001E5AA8">
        <w:rPr>
          <w:sz w:val="24"/>
          <w:szCs w:val="24"/>
        </w:rPr>
        <w:t xml:space="preserve">In merito all’opera a farsi, va evidenziato che </w:t>
      </w:r>
      <w:r w:rsidR="00D57B41">
        <w:rPr>
          <w:sz w:val="24"/>
          <w:szCs w:val="24"/>
        </w:rPr>
        <w:t>l’intervento a farsi è proprio a carico del viadotto già esistente, trattandosi, appunto, di una manutenzione e messa in sicurezza,</w:t>
      </w:r>
      <w:r w:rsidR="0002048F">
        <w:rPr>
          <w:sz w:val="24"/>
          <w:szCs w:val="24"/>
        </w:rPr>
        <w:t xml:space="preserve"> </w:t>
      </w:r>
      <w:r w:rsidR="00D57B41">
        <w:rPr>
          <w:sz w:val="24"/>
          <w:szCs w:val="24"/>
        </w:rPr>
        <w:t>pertanto</w:t>
      </w:r>
      <w:r w:rsidRPr="001E5AA8">
        <w:rPr>
          <w:sz w:val="24"/>
          <w:szCs w:val="24"/>
        </w:rPr>
        <w:t xml:space="preserve"> non si prevede l’apertura di nuova viabilità e non si evince l’incremento di fabbisogno in termini di viabilità e di reti infrastrutturali.</w:t>
      </w:r>
    </w:p>
    <w:p w14:paraId="0BE8CA42" w14:textId="6BCFD37E" w:rsidR="007E228F" w:rsidRPr="007E228F" w:rsidRDefault="007E228F" w:rsidP="009818F3">
      <w:pPr>
        <w:widowControl/>
        <w:autoSpaceDE/>
        <w:autoSpaceDN/>
        <w:spacing w:after="160" w:line="276" w:lineRule="auto"/>
        <w:rPr>
          <w:b/>
          <w:sz w:val="24"/>
          <w:szCs w:val="24"/>
        </w:rPr>
      </w:pPr>
      <w:r w:rsidRPr="00817EB2">
        <w:rPr>
          <w:b/>
          <w:bCs/>
        </w:rPr>
        <w:lastRenderedPageBreak/>
        <w:t>B.</w:t>
      </w:r>
      <w:r>
        <w:rPr>
          <w:b/>
          <w:bCs/>
        </w:rPr>
        <w:t>8</w:t>
      </w:r>
      <w:r w:rsidRPr="00817EB2">
        <w:rPr>
          <w:b/>
          <w:bCs/>
        </w:rPr>
        <w:t>_</w:t>
      </w:r>
      <w:r w:rsidRPr="001E5AA8">
        <w:rPr>
          <w:b/>
          <w:sz w:val="24"/>
          <w:szCs w:val="24"/>
        </w:rPr>
        <w:t xml:space="preserve"> </w:t>
      </w:r>
      <w:r w:rsidRPr="007E228F">
        <w:rPr>
          <w:b/>
          <w:sz w:val="24"/>
          <w:szCs w:val="24"/>
        </w:rPr>
        <w:t>Periodo e durata dell’intervento (FINESTRA TEMPORALE E SPAZIALE)</w:t>
      </w:r>
    </w:p>
    <w:p w14:paraId="0C9AE257" w14:textId="77777777" w:rsidR="0002048F" w:rsidRPr="0002048F" w:rsidRDefault="0002048F" w:rsidP="0002048F">
      <w:pPr>
        <w:widowControl/>
        <w:autoSpaceDE/>
        <w:autoSpaceDN/>
        <w:spacing w:after="160" w:line="360" w:lineRule="auto"/>
        <w:rPr>
          <w:sz w:val="24"/>
          <w:szCs w:val="24"/>
        </w:rPr>
      </w:pPr>
      <w:r w:rsidRPr="0002048F">
        <w:rPr>
          <w:sz w:val="24"/>
          <w:szCs w:val="24"/>
        </w:rPr>
        <w:t>Il progetto sarà realizzato:</w:t>
      </w:r>
    </w:p>
    <w:p w14:paraId="2CE9EB2A" w14:textId="27D6EF2D" w:rsidR="0002048F" w:rsidRPr="0002048F" w:rsidRDefault="0002048F" w:rsidP="0002048F">
      <w:pPr>
        <w:widowControl/>
        <w:numPr>
          <w:ilvl w:val="0"/>
          <w:numId w:val="62"/>
        </w:numPr>
        <w:autoSpaceDE/>
        <w:autoSpaceDN/>
        <w:spacing w:after="160" w:line="360" w:lineRule="auto"/>
        <w:contextualSpacing/>
        <w:rPr>
          <w:sz w:val="24"/>
          <w:szCs w:val="24"/>
        </w:rPr>
      </w:pPr>
      <w:r w:rsidRPr="0002048F">
        <w:rPr>
          <w:sz w:val="24"/>
          <w:szCs w:val="24"/>
        </w:rPr>
        <w:t xml:space="preserve">In </w:t>
      </w:r>
      <w:r w:rsidRPr="0002048F">
        <w:rPr>
          <w:b/>
          <w:sz w:val="24"/>
          <w:szCs w:val="24"/>
        </w:rPr>
        <w:t>termini temporali</w:t>
      </w:r>
      <w:r w:rsidRPr="0002048F">
        <w:rPr>
          <w:sz w:val="24"/>
          <w:szCs w:val="24"/>
        </w:rPr>
        <w:t xml:space="preserve"> in </w:t>
      </w:r>
      <w:r>
        <w:rPr>
          <w:sz w:val="24"/>
          <w:szCs w:val="24"/>
        </w:rPr>
        <w:t>9</w:t>
      </w:r>
      <w:r w:rsidRPr="0002048F">
        <w:rPr>
          <w:sz w:val="24"/>
          <w:szCs w:val="24"/>
        </w:rPr>
        <w:t xml:space="preserve"> (</w:t>
      </w:r>
      <w:r>
        <w:rPr>
          <w:sz w:val="24"/>
          <w:szCs w:val="24"/>
        </w:rPr>
        <w:t>nove)</w:t>
      </w:r>
      <w:r w:rsidRPr="0002048F">
        <w:rPr>
          <w:sz w:val="24"/>
          <w:szCs w:val="24"/>
        </w:rPr>
        <w:t xml:space="preserve"> mes</w:t>
      </w:r>
      <w:r>
        <w:rPr>
          <w:sz w:val="24"/>
          <w:szCs w:val="24"/>
        </w:rPr>
        <w:t>i</w:t>
      </w:r>
      <w:r w:rsidRPr="0002048F">
        <w:rPr>
          <w:sz w:val="24"/>
          <w:szCs w:val="24"/>
        </w:rPr>
        <w:t xml:space="preserve">, </w:t>
      </w:r>
      <w:r w:rsidR="0007369E">
        <w:rPr>
          <w:sz w:val="24"/>
          <w:szCs w:val="24"/>
        </w:rPr>
        <w:t>dall’inizio dei lavori</w:t>
      </w:r>
      <w:r w:rsidRPr="0002048F">
        <w:rPr>
          <w:sz w:val="24"/>
          <w:szCs w:val="24"/>
        </w:rPr>
        <w:t>, cercando di evitare l’esecuzione delle operazioni nei periodi più critici per la fauna e l’avifauna presente.</w:t>
      </w:r>
    </w:p>
    <w:p w14:paraId="589B649B" w14:textId="47DFE6A5" w:rsidR="003219BD" w:rsidRPr="0002048F" w:rsidRDefault="0002048F" w:rsidP="003219BD">
      <w:pPr>
        <w:widowControl/>
        <w:numPr>
          <w:ilvl w:val="0"/>
          <w:numId w:val="62"/>
        </w:numPr>
        <w:autoSpaceDE/>
        <w:autoSpaceDN/>
        <w:spacing w:line="360" w:lineRule="auto"/>
        <w:contextualSpacing/>
        <w:rPr>
          <w:sz w:val="24"/>
          <w:szCs w:val="24"/>
        </w:rPr>
      </w:pPr>
      <w:r w:rsidRPr="0002048F">
        <w:rPr>
          <w:sz w:val="24"/>
          <w:szCs w:val="24"/>
        </w:rPr>
        <w:t xml:space="preserve">In </w:t>
      </w:r>
      <w:r w:rsidRPr="0002048F">
        <w:rPr>
          <w:b/>
          <w:sz w:val="24"/>
          <w:szCs w:val="24"/>
        </w:rPr>
        <w:t>termini spaziali</w:t>
      </w:r>
      <w:r w:rsidRPr="0002048F">
        <w:rPr>
          <w:sz w:val="24"/>
          <w:szCs w:val="24"/>
        </w:rPr>
        <w:t xml:space="preserve"> si interesserà esclusivamente </w:t>
      </w:r>
      <w:r w:rsidR="003219BD">
        <w:rPr>
          <w:sz w:val="24"/>
          <w:szCs w:val="24"/>
        </w:rPr>
        <w:t>il Viadotto Ofanto interessato dall’intervento.</w:t>
      </w:r>
    </w:p>
    <w:p w14:paraId="23B21B46" w14:textId="02CD120B" w:rsidR="000B33B8" w:rsidRPr="0002048F" w:rsidRDefault="0002048F" w:rsidP="0002048F">
      <w:pPr>
        <w:widowControl/>
        <w:autoSpaceDE/>
        <w:autoSpaceDN/>
        <w:spacing w:after="160" w:line="360" w:lineRule="auto"/>
        <w:rPr>
          <w:b/>
          <w:sz w:val="24"/>
          <w:szCs w:val="24"/>
        </w:rPr>
      </w:pPr>
      <w:r w:rsidRPr="0002048F">
        <w:rPr>
          <w:sz w:val="24"/>
          <w:szCs w:val="24"/>
        </w:rPr>
        <w:t xml:space="preserve">In generali </w:t>
      </w:r>
      <w:r w:rsidRPr="0002048F">
        <w:rPr>
          <w:b/>
          <w:sz w:val="24"/>
          <w:szCs w:val="24"/>
        </w:rPr>
        <w:t>il periodo combacerà con la poca o nulla attività riproduttiva dell’avifauna e della fauna.</w:t>
      </w:r>
    </w:p>
    <w:p w14:paraId="34EE3A0E" w14:textId="77777777" w:rsidR="00FE3580" w:rsidRDefault="00FE3580" w:rsidP="00603C01">
      <w:pPr>
        <w:widowControl/>
        <w:autoSpaceDE/>
        <w:autoSpaceDN/>
        <w:spacing w:after="160" w:line="360" w:lineRule="auto"/>
        <w:jc w:val="center"/>
        <w:rPr>
          <w:b/>
          <w:bCs/>
          <w:sz w:val="24"/>
          <w:szCs w:val="24"/>
        </w:rPr>
        <w:sectPr w:rsidR="00FE3580" w:rsidSect="00FE3580">
          <w:pgSz w:w="16840" w:h="11910" w:orient="landscape"/>
          <w:pgMar w:top="1020" w:right="1340" w:bottom="920" w:left="940" w:header="710" w:footer="741" w:gutter="0"/>
          <w:cols w:space="720"/>
          <w:docGrid w:linePitch="299"/>
        </w:sectPr>
      </w:pPr>
      <w:r w:rsidRPr="00FE3580">
        <w:rPr>
          <w:b/>
          <w:bCs/>
          <w:noProof/>
          <w:sz w:val="24"/>
          <w:szCs w:val="24"/>
        </w:rPr>
        <w:drawing>
          <wp:inline distT="0" distB="0" distL="0" distR="0" wp14:anchorId="55401205" wp14:editId="1C62D113">
            <wp:extent cx="9705975" cy="4356356"/>
            <wp:effectExtent l="0" t="0" r="0" b="6350"/>
            <wp:docPr id="2137236630" name="Immagine 1" descr="Immagine che contiene testo, schermata, linea, Parallelo&#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236630" name="Immagine 1" descr="Immagine che contiene testo, schermata, linea, Parallelo&#10;&#10;Il contenuto generato dall'IA potrebbe non essere corretto."/>
                    <pic:cNvPicPr/>
                  </pic:nvPicPr>
                  <pic:blipFill>
                    <a:blip r:embed="rId19"/>
                    <a:stretch>
                      <a:fillRect/>
                    </a:stretch>
                  </pic:blipFill>
                  <pic:spPr>
                    <a:xfrm>
                      <a:off x="0" y="0"/>
                      <a:ext cx="9721249" cy="4363211"/>
                    </a:xfrm>
                    <a:prstGeom prst="rect">
                      <a:avLst/>
                    </a:prstGeom>
                  </pic:spPr>
                </pic:pic>
              </a:graphicData>
            </a:graphic>
          </wp:inline>
        </w:drawing>
      </w:r>
    </w:p>
    <w:p w14:paraId="45328201" w14:textId="3880629A" w:rsidR="000B33B8" w:rsidRPr="000B33B8" w:rsidRDefault="000B33B8" w:rsidP="00033ED0">
      <w:pPr>
        <w:spacing w:line="276" w:lineRule="auto"/>
        <w:ind w:left="431" w:right="431"/>
        <w:rPr>
          <w:b/>
          <w:sz w:val="24"/>
          <w:szCs w:val="24"/>
        </w:rPr>
      </w:pPr>
      <w:r>
        <w:rPr>
          <w:b/>
          <w:bCs/>
          <w:sz w:val="24"/>
          <w:szCs w:val="24"/>
        </w:rPr>
        <w:lastRenderedPageBreak/>
        <w:t xml:space="preserve">B.9_ </w:t>
      </w:r>
      <w:r w:rsidRPr="000B33B8">
        <w:rPr>
          <w:b/>
          <w:sz w:val="24"/>
          <w:szCs w:val="24"/>
        </w:rPr>
        <w:t>Regime vincolistico derivante da strumenti di pianificazione territoriali o da altri atti normativi vigenti</w:t>
      </w:r>
    </w:p>
    <w:p w14:paraId="2EC368AE" w14:textId="46F8073B" w:rsidR="005E3F4C" w:rsidRPr="00BE1D94" w:rsidRDefault="005E3F4C" w:rsidP="00033ED0">
      <w:pPr>
        <w:spacing w:line="360" w:lineRule="auto"/>
        <w:ind w:left="431" w:right="431"/>
        <w:rPr>
          <w:sz w:val="24"/>
          <w:szCs w:val="24"/>
        </w:rPr>
      </w:pPr>
      <w:r w:rsidRPr="00BE1D94">
        <w:rPr>
          <w:sz w:val="24"/>
          <w:szCs w:val="24"/>
        </w:rPr>
        <w:t>Si individuano e s</w:t>
      </w:r>
      <w:r>
        <w:rPr>
          <w:sz w:val="24"/>
          <w:szCs w:val="24"/>
        </w:rPr>
        <w:t>i segnalano i vincoli</w:t>
      </w:r>
      <w:r w:rsidRPr="00BE1D94">
        <w:rPr>
          <w:sz w:val="24"/>
          <w:szCs w:val="24"/>
        </w:rPr>
        <w:t>:</w:t>
      </w:r>
    </w:p>
    <w:tbl>
      <w:tblPr>
        <w:tblStyle w:val="Grigliatabella"/>
        <w:tblW w:w="0" w:type="auto"/>
        <w:jc w:val="center"/>
        <w:tblLook w:val="04A0" w:firstRow="1" w:lastRow="0" w:firstColumn="1" w:lastColumn="0" w:noHBand="0" w:noVBand="1"/>
      </w:tblPr>
      <w:tblGrid>
        <w:gridCol w:w="3999"/>
        <w:gridCol w:w="3939"/>
      </w:tblGrid>
      <w:tr w:rsidR="005E3F4C" w14:paraId="77B7508E" w14:textId="77777777" w:rsidTr="00F56FA4">
        <w:trPr>
          <w:jc w:val="center"/>
        </w:trPr>
        <w:tc>
          <w:tcPr>
            <w:tcW w:w="3999" w:type="dxa"/>
          </w:tcPr>
          <w:p w14:paraId="66AF4B8B" w14:textId="683882FD" w:rsidR="005E3F4C" w:rsidRDefault="005E3F4C" w:rsidP="00033ED0">
            <w:pPr>
              <w:spacing w:line="360" w:lineRule="auto"/>
              <w:ind w:left="431" w:right="431"/>
              <w:jc w:val="center"/>
              <w:rPr>
                <w:lang w:eastAsia="it-IT"/>
              </w:rPr>
            </w:pPr>
            <w:r>
              <w:rPr>
                <w:lang w:eastAsia="it-IT"/>
              </w:rPr>
              <w:t>A</w:t>
            </w:r>
          </w:p>
        </w:tc>
        <w:tc>
          <w:tcPr>
            <w:tcW w:w="3939" w:type="dxa"/>
          </w:tcPr>
          <w:p w14:paraId="6DF1FE57" w14:textId="25F0235F" w:rsidR="005E3F4C" w:rsidRPr="00E37228" w:rsidRDefault="005E3F4C" w:rsidP="00033ED0">
            <w:pPr>
              <w:ind w:left="431" w:right="431"/>
              <w:jc w:val="center"/>
              <w:rPr>
                <w:lang w:eastAsia="it-IT"/>
              </w:rPr>
            </w:pPr>
            <w:r w:rsidRPr="00E37228">
              <w:t>Zona ZSC (ex SIC)</w:t>
            </w:r>
            <w:r>
              <w:t>/ZPS</w:t>
            </w:r>
            <w:r w:rsidRPr="00E37228">
              <w:t xml:space="preserve"> </w:t>
            </w:r>
            <w:r>
              <w:t>–</w:t>
            </w:r>
            <w:r w:rsidRPr="00E37228">
              <w:t xml:space="preserve"> </w:t>
            </w:r>
            <w:r>
              <w:t>Lago di Conza della Campania IT8040007</w:t>
            </w:r>
          </w:p>
        </w:tc>
      </w:tr>
      <w:tr w:rsidR="005E3F4C" w14:paraId="6DFCEE6E" w14:textId="77777777" w:rsidTr="00F56FA4">
        <w:trPr>
          <w:jc w:val="center"/>
        </w:trPr>
        <w:tc>
          <w:tcPr>
            <w:tcW w:w="3999" w:type="dxa"/>
          </w:tcPr>
          <w:p w14:paraId="4E9A48A7" w14:textId="120987B9" w:rsidR="005E3F4C" w:rsidRDefault="005E3F4C" w:rsidP="00033ED0">
            <w:pPr>
              <w:spacing w:line="360" w:lineRule="auto"/>
              <w:ind w:left="431" w:right="431"/>
              <w:jc w:val="center"/>
              <w:rPr>
                <w:lang w:eastAsia="it-IT"/>
              </w:rPr>
            </w:pPr>
            <w:r>
              <w:rPr>
                <w:lang w:eastAsia="it-IT"/>
              </w:rPr>
              <w:t>B</w:t>
            </w:r>
          </w:p>
        </w:tc>
        <w:tc>
          <w:tcPr>
            <w:tcW w:w="3939" w:type="dxa"/>
          </w:tcPr>
          <w:p w14:paraId="262D59E8" w14:textId="16E51026" w:rsidR="005E3F4C" w:rsidRDefault="005E3F4C" w:rsidP="00033ED0">
            <w:pPr>
              <w:ind w:left="431" w:right="431"/>
              <w:jc w:val="center"/>
              <w:rPr>
                <w:lang w:eastAsia="it-IT"/>
              </w:rPr>
            </w:pPr>
            <w:r w:rsidRPr="00E37228">
              <w:rPr>
                <w:lang w:eastAsia="it-IT"/>
              </w:rPr>
              <w:t xml:space="preserve">Vincolo </w:t>
            </w:r>
            <w:r>
              <w:rPr>
                <w:lang w:eastAsia="it-IT"/>
              </w:rPr>
              <w:t>Paesaggistico – D. Lgs. 42/04 art. 142 comma 1 lett. c</w:t>
            </w:r>
          </w:p>
          <w:p w14:paraId="0FE20C42" w14:textId="24BE19C7" w:rsidR="005E3F4C" w:rsidRPr="00E37228" w:rsidRDefault="005E3F4C" w:rsidP="00033ED0">
            <w:pPr>
              <w:spacing w:line="360" w:lineRule="auto"/>
              <w:ind w:left="431" w:right="431"/>
              <w:jc w:val="center"/>
              <w:rPr>
                <w:lang w:eastAsia="it-IT"/>
              </w:rPr>
            </w:pPr>
          </w:p>
        </w:tc>
      </w:tr>
    </w:tbl>
    <w:p w14:paraId="230662C0" w14:textId="3DB23FE6" w:rsidR="0002048F" w:rsidRDefault="0002048F" w:rsidP="00033ED0">
      <w:pPr>
        <w:widowControl/>
        <w:autoSpaceDE/>
        <w:autoSpaceDN/>
        <w:spacing w:after="160" w:line="360" w:lineRule="auto"/>
        <w:ind w:left="431" w:right="431"/>
        <w:rPr>
          <w:b/>
          <w:bCs/>
          <w:sz w:val="24"/>
          <w:szCs w:val="24"/>
        </w:rPr>
      </w:pPr>
    </w:p>
    <w:p w14:paraId="24F7EC99" w14:textId="5F2BBD27" w:rsidR="009818F3" w:rsidRPr="001C7D1D" w:rsidRDefault="009818F3" w:rsidP="00033ED0">
      <w:pPr>
        <w:spacing w:line="360" w:lineRule="auto"/>
        <w:ind w:left="431" w:right="431"/>
        <w:jc w:val="both"/>
        <w:rPr>
          <w:sz w:val="24"/>
          <w:szCs w:val="24"/>
        </w:rPr>
      </w:pPr>
      <w:r>
        <w:rPr>
          <w:b/>
          <w:sz w:val="24"/>
          <w:szCs w:val="24"/>
        </w:rPr>
        <w:t>B.10_</w:t>
      </w:r>
      <w:bookmarkStart w:id="4" w:name="_Hlk192152287"/>
      <w:r w:rsidRPr="001C7D1D">
        <w:rPr>
          <w:b/>
          <w:sz w:val="24"/>
          <w:szCs w:val="24"/>
        </w:rPr>
        <w:t>Produzione di rifiuti ed emissioni indicando quantità e tipologia degli stessi</w:t>
      </w:r>
      <w:r w:rsidR="00EE7358">
        <w:rPr>
          <w:b/>
          <w:sz w:val="24"/>
          <w:szCs w:val="24"/>
        </w:rPr>
        <w:t xml:space="preserve"> e Potenziale i</w:t>
      </w:r>
      <w:r w:rsidR="00EE7358" w:rsidRPr="007E228F">
        <w:rPr>
          <w:b/>
          <w:bCs/>
          <w:sz w:val="24"/>
          <w:szCs w:val="24"/>
        </w:rPr>
        <w:t>nquinamento e disturbo ambientale</w:t>
      </w:r>
      <w:bookmarkEnd w:id="4"/>
    </w:p>
    <w:p w14:paraId="0126CB6D" w14:textId="391DC586" w:rsidR="009818F3" w:rsidRPr="009818F3" w:rsidRDefault="009818F3" w:rsidP="00033ED0">
      <w:pPr>
        <w:widowControl/>
        <w:adjustRightInd w:val="0"/>
        <w:ind w:left="431" w:right="431"/>
        <w:rPr>
          <w:sz w:val="24"/>
          <w:szCs w:val="24"/>
        </w:rPr>
      </w:pPr>
      <w:r w:rsidRPr="009818F3">
        <w:rPr>
          <w:sz w:val="24"/>
          <w:szCs w:val="24"/>
        </w:rPr>
        <w:t>Dalla Relazione tecnica del progettista, relativamente ai rifiuti, si evidenzia quanto segue.</w:t>
      </w:r>
    </w:p>
    <w:p w14:paraId="45C7813F" w14:textId="77777777" w:rsidR="009818F3" w:rsidRPr="009818F3" w:rsidRDefault="009818F3" w:rsidP="00033ED0">
      <w:pPr>
        <w:widowControl/>
        <w:adjustRightInd w:val="0"/>
        <w:ind w:left="431" w:right="431"/>
        <w:rPr>
          <w:sz w:val="24"/>
          <w:szCs w:val="24"/>
        </w:rPr>
      </w:pPr>
    </w:p>
    <w:p w14:paraId="6964382A" w14:textId="11B6239C" w:rsidR="009818F3" w:rsidRPr="009818F3" w:rsidRDefault="009818F3" w:rsidP="00033ED0">
      <w:pPr>
        <w:widowControl/>
        <w:adjustRightInd w:val="0"/>
        <w:spacing w:line="360" w:lineRule="auto"/>
        <w:ind w:left="431" w:right="431"/>
        <w:rPr>
          <w:b/>
          <w:bCs/>
          <w:sz w:val="24"/>
          <w:szCs w:val="24"/>
          <w:u w:val="single"/>
        </w:rPr>
      </w:pPr>
      <w:r w:rsidRPr="009818F3">
        <w:rPr>
          <w:b/>
          <w:bCs/>
          <w:sz w:val="24"/>
          <w:szCs w:val="24"/>
          <w:u w:val="single"/>
        </w:rPr>
        <w:t>Materiali:</w:t>
      </w:r>
    </w:p>
    <w:p w14:paraId="6101DB30" w14:textId="38442954" w:rsidR="009818F3" w:rsidRPr="009818F3" w:rsidRDefault="009818F3" w:rsidP="00033ED0">
      <w:pPr>
        <w:widowControl/>
        <w:adjustRightInd w:val="0"/>
        <w:spacing w:line="360" w:lineRule="auto"/>
        <w:ind w:left="431" w:right="431"/>
        <w:jc w:val="both"/>
        <w:rPr>
          <w:sz w:val="24"/>
          <w:szCs w:val="24"/>
        </w:rPr>
      </w:pPr>
      <w:r w:rsidRPr="009818F3">
        <w:rPr>
          <w:sz w:val="24"/>
          <w:szCs w:val="24"/>
        </w:rPr>
        <w:t>Allo scopo di aumentare l’uso di materiali riciclati ed il recupero dei rifiuti, fermo restando il rispetto di tutte le norme</w:t>
      </w:r>
      <w:r>
        <w:rPr>
          <w:sz w:val="24"/>
          <w:szCs w:val="24"/>
        </w:rPr>
        <w:t xml:space="preserve"> </w:t>
      </w:r>
      <w:r w:rsidRPr="009818F3">
        <w:rPr>
          <w:sz w:val="24"/>
          <w:szCs w:val="24"/>
        </w:rPr>
        <w:t>vigenti e di quanto previsto dalle specifiche norme tecniche di prodotto, le demolizioni e le rimozioni dei materiali devono essere eseguite in modo da favorire il trattamento e recupero delle varie frazioni di materiali, prevedendo</w:t>
      </w:r>
      <w:r>
        <w:rPr>
          <w:sz w:val="24"/>
          <w:szCs w:val="24"/>
        </w:rPr>
        <w:t xml:space="preserve"> </w:t>
      </w:r>
      <w:r w:rsidRPr="009818F3">
        <w:rPr>
          <w:sz w:val="24"/>
          <w:szCs w:val="24"/>
        </w:rPr>
        <w:t>che:</w:t>
      </w:r>
    </w:p>
    <w:p w14:paraId="6CA5080E" w14:textId="756286E6" w:rsidR="009818F3" w:rsidRPr="009818F3" w:rsidRDefault="009818F3" w:rsidP="00033ED0">
      <w:pPr>
        <w:widowControl/>
        <w:adjustRightInd w:val="0"/>
        <w:spacing w:line="360" w:lineRule="auto"/>
        <w:ind w:left="431" w:right="431"/>
        <w:jc w:val="both"/>
        <w:rPr>
          <w:sz w:val="24"/>
          <w:szCs w:val="24"/>
        </w:rPr>
      </w:pPr>
      <w:r w:rsidRPr="00A66013">
        <w:rPr>
          <w:b/>
          <w:bCs/>
          <w:sz w:val="24"/>
          <w:szCs w:val="24"/>
        </w:rPr>
        <w:t>1.</w:t>
      </w:r>
      <w:r w:rsidRPr="009818F3">
        <w:rPr>
          <w:sz w:val="24"/>
          <w:szCs w:val="24"/>
        </w:rPr>
        <w:t xml:space="preserve"> nei casi di demolizione, almeno il 70% in peso dei rifiuti non pericolosi generati durante la demolizione e rimozione</w:t>
      </w:r>
      <w:r>
        <w:rPr>
          <w:sz w:val="24"/>
          <w:szCs w:val="24"/>
        </w:rPr>
        <w:t xml:space="preserve"> </w:t>
      </w:r>
      <w:r w:rsidRPr="009818F3">
        <w:rPr>
          <w:sz w:val="24"/>
          <w:szCs w:val="24"/>
        </w:rPr>
        <w:t>di edifici, parti di edifici, manufatti di qualsiasi genere presenti in cantiere, ed escludendo gli scavi, deve essere avviato</w:t>
      </w:r>
      <w:r>
        <w:rPr>
          <w:sz w:val="24"/>
          <w:szCs w:val="24"/>
        </w:rPr>
        <w:t xml:space="preserve"> </w:t>
      </w:r>
      <w:r w:rsidRPr="009818F3">
        <w:rPr>
          <w:sz w:val="24"/>
          <w:szCs w:val="24"/>
        </w:rPr>
        <w:t>a operazioni di preparazione per il riutilizzo, recupero o riciclaggio;</w:t>
      </w:r>
    </w:p>
    <w:p w14:paraId="4974C940" w14:textId="4F34A794" w:rsidR="009818F3" w:rsidRPr="009818F3" w:rsidRDefault="009818F3" w:rsidP="00033ED0">
      <w:pPr>
        <w:widowControl/>
        <w:adjustRightInd w:val="0"/>
        <w:spacing w:line="360" w:lineRule="auto"/>
        <w:ind w:left="431" w:right="431"/>
        <w:jc w:val="both"/>
        <w:rPr>
          <w:sz w:val="24"/>
          <w:szCs w:val="24"/>
        </w:rPr>
      </w:pPr>
      <w:r w:rsidRPr="00A66013">
        <w:rPr>
          <w:b/>
          <w:bCs/>
          <w:sz w:val="24"/>
          <w:szCs w:val="24"/>
        </w:rPr>
        <w:t>2.</w:t>
      </w:r>
      <w:r w:rsidRPr="009818F3">
        <w:rPr>
          <w:sz w:val="24"/>
          <w:szCs w:val="24"/>
        </w:rPr>
        <w:t xml:space="preserve"> l’Appaltatore dovrà effettuare una verifica precedente alla demolizione al fine di determinare ciò che può essere</w:t>
      </w:r>
      <w:r w:rsidR="00A66013">
        <w:rPr>
          <w:sz w:val="24"/>
          <w:szCs w:val="24"/>
        </w:rPr>
        <w:t xml:space="preserve"> </w:t>
      </w:r>
      <w:r w:rsidRPr="009818F3">
        <w:rPr>
          <w:sz w:val="24"/>
          <w:szCs w:val="24"/>
        </w:rPr>
        <w:t>riutilizzato, riciclato o recuperato. Tale verifica include le seguenti operazioni:</w:t>
      </w:r>
    </w:p>
    <w:p w14:paraId="2419B643" w14:textId="5175C265" w:rsidR="009818F3" w:rsidRPr="009818F3" w:rsidRDefault="009818F3" w:rsidP="00033ED0">
      <w:pPr>
        <w:widowControl/>
        <w:adjustRightInd w:val="0"/>
        <w:spacing w:line="360" w:lineRule="auto"/>
        <w:ind w:left="431" w:right="431"/>
        <w:jc w:val="both"/>
        <w:rPr>
          <w:sz w:val="24"/>
          <w:szCs w:val="24"/>
        </w:rPr>
      </w:pPr>
      <w:r w:rsidRPr="009818F3">
        <w:rPr>
          <w:sz w:val="24"/>
          <w:szCs w:val="24"/>
        </w:rPr>
        <w:t>− individuazione e valutazione dei rischi di rifiuti pericolosi che possono richiedere un trattamento o un trattamento</w:t>
      </w:r>
      <w:r w:rsidR="00A66013">
        <w:rPr>
          <w:sz w:val="24"/>
          <w:szCs w:val="24"/>
        </w:rPr>
        <w:t xml:space="preserve"> </w:t>
      </w:r>
      <w:r w:rsidRPr="009818F3">
        <w:rPr>
          <w:sz w:val="24"/>
          <w:szCs w:val="24"/>
        </w:rPr>
        <w:t>specialistico, o emissioni che possono sorgere durante la demolizione;</w:t>
      </w:r>
    </w:p>
    <w:p w14:paraId="0971E3FD" w14:textId="77777777" w:rsidR="009818F3" w:rsidRPr="009818F3" w:rsidRDefault="009818F3" w:rsidP="00033ED0">
      <w:pPr>
        <w:widowControl/>
        <w:adjustRightInd w:val="0"/>
        <w:spacing w:line="360" w:lineRule="auto"/>
        <w:ind w:left="431" w:right="431"/>
        <w:jc w:val="both"/>
        <w:rPr>
          <w:sz w:val="24"/>
          <w:szCs w:val="24"/>
        </w:rPr>
      </w:pPr>
      <w:r w:rsidRPr="009818F3">
        <w:rPr>
          <w:sz w:val="24"/>
          <w:szCs w:val="24"/>
        </w:rPr>
        <w:t>− una stima delle quantità con una ripartizione dei diversi materiali da costruzione;</w:t>
      </w:r>
    </w:p>
    <w:p w14:paraId="596D870D" w14:textId="411DBD2A" w:rsidR="009818F3" w:rsidRPr="009818F3" w:rsidRDefault="009818F3" w:rsidP="00033ED0">
      <w:pPr>
        <w:widowControl/>
        <w:adjustRightInd w:val="0"/>
        <w:spacing w:line="360" w:lineRule="auto"/>
        <w:ind w:left="431" w:right="431"/>
        <w:jc w:val="both"/>
        <w:rPr>
          <w:sz w:val="24"/>
          <w:szCs w:val="24"/>
        </w:rPr>
      </w:pPr>
      <w:r w:rsidRPr="009818F3">
        <w:rPr>
          <w:sz w:val="24"/>
          <w:szCs w:val="24"/>
        </w:rPr>
        <w:t>− una stima della percentuale di riutilizzo e il potenziale di riciclaggio sulla base di proposte di sistemi di selezione</w:t>
      </w:r>
      <w:r w:rsidR="00A66013">
        <w:rPr>
          <w:sz w:val="24"/>
          <w:szCs w:val="24"/>
        </w:rPr>
        <w:t xml:space="preserve"> </w:t>
      </w:r>
      <w:r w:rsidRPr="009818F3">
        <w:rPr>
          <w:sz w:val="24"/>
          <w:szCs w:val="24"/>
        </w:rPr>
        <w:t>durante il processo di demolizione;</w:t>
      </w:r>
    </w:p>
    <w:p w14:paraId="78C02AFB" w14:textId="3EC8A68C" w:rsidR="00EA326A" w:rsidRPr="00033ED0" w:rsidRDefault="009818F3" w:rsidP="00033ED0">
      <w:pPr>
        <w:widowControl/>
        <w:adjustRightInd w:val="0"/>
        <w:spacing w:line="360" w:lineRule="auto"/>
        <w:ind w:left="431" w:right="431"/>
        <w:jc w:val="both"/>
        <w:rPr>
          <w:sz w:val="24"/>
          <w:szCs w:val="24"/>
        </w:rPr>
      </w:pPr>
      <w:r w:rsidRPr="009818F3">
        <w:rPr>
          <w:sz w:val="24"/>
          <w:szCs w:val="24"/>
        </w:rPr>
        <w:t>− una stima della percentuale potenziale raggiungibile con altre forme di recupero dal processo di demolizione.</w:t>
      </w:r>
      <w:r w:rsidR="00A66013">
        <w:rPr>
          <w:sz w:val="24"/>
          <w:szCs w:val="24"/>
        </w:rPr>
        <w:t xml:space="preserve"> </w:t>
      </w:r>
      <w:r w:rsidRPr="009818F3">
        <w:rPr>
          <w:sz w:val="24"/>
          <w:szCs w:val="24"/>
        </w:rPr>
        <w:t>L’Impresa esecutrice deve effettuare una verifica precedente alla demolizione rispetto alle informazioni specificate nel</w:t>
      </w:r>
      <w:r w:rsidR="00DA20B2">
        <w:rPr>
          <w:sz w:val="24"/>
          <w:szCs w:val="24"/>
        </w:rPr>
        <w:t xml:space="preserve"> </w:t>
      </w:r>
      <w:r w:rsidRPr="009818F3">
        <w:rPr>
          <w:sz w:val="24"/>
          <w:szCs w:val="24"/>
        </w:rPr>
        <w:t>criterio, predisporre un piano di demolizione e recupero ed impegnarsi a trattare i rifiuti da demolizione o a conferirli</w:t>
      </w:r>
      <w:r w:rsidR="00DA20B2">
        <w:rPr>
          <w:sz w:val="24"/>
          <w:szCs w:val="24"/>
        </w:rPr>
        <w:t xml:space="preserve"> </w:t>
      </w:r>
      <w:r w:rsidRPr="009818F3">
        <w:rPr>
          <w:sz w:val="24"/>
          <w:szCs w:val="24"/>
        </w:rPr>
        <w:t>ad un impianto autorizzato al recupero dei rifiuti.</w:t>
      </w:r>
    </w:p>
    <w:p w14:paraId="591837A6" w14:textId="19B9D08C" w:rsidR="00B1157A" w:rsidRPr="00B1157A" w:rsidRDefault="00B1157A" w:rsidP="00033ED0">
      <w:pPr>
        <w:widowControl/>
        <w:autoSpaceDE/>
        <w:autoSpaceDN/>
        <w:spacing w:line="360" w:lineRule="auto"/>
        <w:ind w:left="431" w:right="431"/>
        <w:jc w:val="both"/>
        <w:rPr>
          <w:b/>
          <w:bCs/>
          <w:sz w:val="24"/>
          <w:szCs w:val="24"/>
          <w:u w:val="single"/>
        </w:rPr>
      </w:pPr>
      <w:r w:rsidRPr="00B1157A">
        <w:rPr>
          <w:b/>
          <w:bCs/>
          <w:sz w:val="24"/>
          <w:szCs w:val="24"/>
          <w:u w:val="single"/>
        </w:rPr>
        <w:t>Scavi e rinterri</w:t>
      </w:r>
    </w:p>
    <w:p w14:paraId="236E5988" w14:textId="3F8627C6" w:rsidR="000B33B8" w:rsidRDefault="00B1157A" w:rsidP="00033ED0">
      <w:pPr>
        <w:widowControl/>
        <w:autoSpaceDE/>
        <w:autoSpaceDN/>
        <w:spacing w:after="160" w:line="360" w:lineRule="auto"/>
        <w:ind w:left="431" w:right="431"/>
        <w:jc w:val="both"/>
        <w:rPr>
          <w:sz w:val="24"/>
          <w:szCs w:val="24"/>
        </w:rPr>
      </w:pPr>
      <w:r w:rsidRPr="00B1157A">
        <w:rPr>
          <w:sz w:val="24"/>
          <w:szCs w:val="24"/>
        </w:rPr>
        <w:t>Per i rinterri</w:t>
      </w:r>
      <w:r w:rsidR="00645EB0">
        <w:rPr>
          <w:sz w:val="24"/>
          <w:szCs w:val="24"/>
        </w:rPr>
        <w:t xml:space="preserve"> </w:t>
      </w:r>
      <w:r w:rsidRPr="00B1157A">
        <w:rPr>
          <w:sz w:val="24"/>
          <w:szCs w:val="24"/>
        </w:rPr>
        <w:t>deve essere riutilizzato materiale di scavo proveniente dal cantiere stesso o da altri cantieri, o materiale</w:t>
      </w:r>
      <w:r>
        <w:rPr>
          <w:sz w:val="24"/>
          <w:szCs w:val="24"/>
        </w:rPr>
        <w:t xml:space="preserve"> </w:t>
      </w:r>
      <w:r w:rsidRPr="00B1157A">
        <w:rPr>
          <w:sz w:val="24"/>
          <w:szCs w:val="24"/>
        </w:rPr>
        <w:t>riciclato conforme ai parametri della norma UNI 11531-1.</w:t>
      </w:r>
      <w:r>
        <w:rPr>
          <w:sz w:val="24"/>
          <w:szCs w:val="24"/>
        </w:rPr>
        <w:t xml:space="preserve"> </w:t>
      </w:r>
      <w:r w:rsidRPr="00B1157A">
        <w:rPr>
          <w:sz w:val="24"/>
          <w:szCs w:val="24"/>
        </w:rPr>
        <w:t>Per i riempimenti con miscela di materiale betonabile deve essere utilizzato almeno il 50% di materiale riciclato.</w:t>
      </w:r>
    </w:p>
    <w:p w14:paraId="436C856D" w14:textId="77777777" w:rsidR="00033ED0" w:rsidRDefault="00033ED0" w:rsidP="00033ED0">
      <w:pPr>
        <w:widowControl/>
        <w:autoSpaceDE/>
        <w:autoSpaceDN/>
        <w:spacing w:after="160" w:line="360" w:lineRule="auto"/>
        <w:ind w:left="431" w:right="431"/>
        <w:jc w:val="both"/>
        <w:rPr>
          <w:b/>
          <w:bCs/>
          <w:sz w:val="24"/>
          <w:szCs w:val="24"/>
          <w:u w:val="single"/>
        </w:rPr>
      </w:pPr>
    </w:p>
    <w:p w14:paraId="645A0A85" w14:textId="32AA1ECE" w:rsidR="000E32B5" w:rsidRPr="000E32B5" w:rsidRDefault="000E32B5" w:rsidP="00033ED0">
      <w:pPr>
        <w:widowControl/>
        <w:autoSpaceDE/>
        <w:autoSpaceDN/>
        <w:spacing w:after="160" w:line="360" w:lineRule="auto"/>
        <w:ind w:left="431" w:right="431"/>
        <w:jc w:val="both"/>
        <w:rPr>
          <w:b/>
          <w:bCs/>
          <w:sz w:val="24"/>
          <w:szCs w:val="24"/>
          <w:u w:val="single"/>
        </w:rPr>
      </w:pPr>
      <w:r>
        <w:rPr>
          <w:b/>
          <w:bCs/>
          <w:sz w:val="24"/>
          <w:szCs w:val="24"/>
          <w:u w:val="single"/>
        </w:rPr>
        <w:lastRenderedPageBreak/>
        <w:t>R</w:t>
      </w:r>
      <w:r w:rsidRPr="000E32B5">
        <w:rPr>
          <w:b/>
          <w:bCs/>
          <w:sz w:val="24"/>
          <w:szCs w:val="24"/>
          <w:u w:val="single"/>
        </w:rPr>
        <w:t>ifiuti</w:t>
      </w:r>
      <w:r>
        <w:rPr>
          <w:b/>
          <w:bCs/>
          <w:sz w:val="24"/>
          <w:szCs w:val="24"/>
          <w:u w:val="single"/>
        </w:rPr>
        <w:t xml:space="preserve"> generici</w:t>
      </w:r>
    </w:p>
    <w:p w14:paraId="0C1FED91" w14:textId="468E22F6" w:rsidR="0054774A" w:rsidRDefault="000E32B5" w:rsidP="00F56FA4">
      <w:pPr>
        <w:widowControl/>
        <w:autoSpaceDE/>
        <w:autoSpaceDN/>
        <w:spacing w:after="160" w:line="360" w:lineRule="auto"/>
        <w:ind w:left="431" w:right="431"/>
        <w:jc w:val="both"/>
        <w:rPr>
          <w:sz w:val="24"/>
          <w:szCs w:val="24"/>
        </w:rPr>
      </w:pPr>
      <w:r>
        <w:rPr>
          <w:sz w:val="24"/>
          <w:szCs w:val="24"/>
        </w:rPr>
        <w:t>I</w:t>
      </w:r>
      <w:r w:rsidRPr="000E32B5">
        <w:rPr>
          <w:sz w:val="24"/>
          <w:szCs w:val="24"/>
        </w:rPr>
        <w:t xml:space="preserve"> rifiuti quali legno, metalli, cartoni, plastica ecc. sono allontanati quotidianamente dal cantiere</w:t>
      </w:r>
      <w:r w:rsidR="00F56FA4">
        <w:rPr>
          <w:sz w:val="24"/>
          <w:szCs w:val="24"/>
        </w:rPr>
        <w:t xml:space="preserve">. </w:t>
      </w:r>
      <w:r w:rsidR="000365E7">
        <w:rPr>
          <w:sz w:val="24"/>
          <w:szCs w:val="24"/>
        </w:rPr>
        <w:t>D</w:t>
      </w:r>
      <w:r w:rsidR="0054774A" w:rsidRPr="0054774A">
        <w:rPr>
          <w:sz w:val="24"/>
          <w:szCs w:val="24"/>
        </w:rPr>
        <w:t>ata la tipologia degli interventi da eseguire</w:t>
      </w:r>
      <w:r w:rsidR="0054774A">
        <w:rPr>
          <w:sz w:val="24"/>
          <w:szCs w:val="24"/>
        </w:rPr>
        <w:t>,</w:t>
      </w:r>
      <w:r w:rsidR="0054774A" w:rsidRPr="0054774A">
        <w:rPr>
          <w:sz w:val="24"/>
          <w:szCs w:val="24"/>
        </w:rPr>
        <w:t xml:space="preserve"> la produzione di </w:t>
      </w:r>
      <w:r w:rsidR="0054774A" w:rsidRPr="0054774A">
        <w:rPr>
          <w:sz w:val="24"/>
          <w:szCs w:val="24"/>
          <w:u w:val="single"/>
        </w:rPr>
        <w:t>emissioni</w:t>
      </w:r>
      <w:r w:rsidR="0054774A" w:rsidRPr="0054774A">
        <w:rPr>
          <w:sz w:val="24"/>
          <w:szCs w:val="24"/>
        </w:rPr>
        <w:t xml:space="preserve"> è da ritenersi limitata. Non si prevedono importanti disturbi al sito se non quelli estremamente limitati e dovuti principalmente ai rumori ed alle polveri generate durante le fasi lavorative</w:t>
      </w:r>
      <w:r w:rsidR="0054774A">
        <w:rPr>
          <w:sz w:val="24"/>
          <w:szCs w:val="24"/>
        </w:rPr>
        <w:t xml:space="preserve"> in quanto andrà ad interessare esclusivamente una strada già esistente che sarà sottoposta a manutenzione straordinaria e messa in sicurezza. </w:t>
      </w:r>
      <w:r w:rsidR="0054774A" w:rsidRPr="0054774A">
        <w:rPr>
          <w:sz w:val="24"/>
          <w:szCs w:val="24"/>
        </w:rPr>
        <w:t xml:space="preserve">Non si prevede </w:t>
      </w:r>
      <w:r w:rsidR="00F6068F">
        <w:rPr>
          <w:sz w:val="24"/>
          <w:szCs w:val="24"/>
        </w:rPr>
        <w:t xml:space="preserve">particolare </w:t>
      </w:r>
      <w:r w:rsidR="0054774A" w:rsidRPr="0054774A">
        <w:rPr>
          <w:sz w:val="24"/>
          <w:szCs w:val="24"/>
        </w:rPr>
        <w:t>utilizzo di</w:t>
      </w:r>
      <w:r w:rsidR="00EE7358">
        <w:rPr>
          <w:sz w:val="24"/>
          <w:szCs w:val="24"/>
        </w:rPr>
        <w:t xml:space="preserve"> sostanze</w:t>
      </w:r>
      <w:r w:rsidR="0054774A" w:rsidRPr="0054774A">
        <w:rPr>
          <w:sz w:val="24"/>
          <w:szCs w:val="24"/>
        </w:rPr>
        <w:t xml:space="preserve"> inquinanti</w:t>
      </w:r>
      <w:r w:rsidR="008F6106">
        <w:rPr>
          <w:sz w:val="24"/>
          <w:szCs w:val="24"/>
        </w:rPr>
        <w:t>.</w:t>
      </w:r>
    </w:p>
    <w:p w14:paraId="02F2D35A" w14:textId="77777777" w:rsidR="00EE7358" w:rsidRPr="007E228F" w:rsidRDefault="00EE7358" w:rsidP="006B468D">
      <w:pPr>
        <w:widowControl/>
        <w:autoSpaceDE/>
        <w:autoSpaceDN/>
        <w:ind w:left="431" w:right="431"/>
        <w:jc w:val="both"/>
        <w:rPr>
          <w:sz w:val="24"/>
          <w:szCs w:val="24"/>
        </w:rPr>
      </w:pPr>
    </w:p>
    <w:p w14:paraId="6D515853" w14:textId="42345127" w:rsidR="007E228F" w:rsidRPr="006B468D" w:rsidRDefault="007E228F" w:rsidP="006B468D">
      <w:pPr>
        <w:widowControl/>
        <w:numPr>
          <w:ilvl w:val="0"/>
          <w:numId w:val="22"/>
        </w:numPr>
        <w:autoSpaceDE/>
        <w:autoSpaceDN/>
        <w:spacing w:line="360" w:lineRule="auto"/>
        <w:ind w:left="431" w:right="431"/>
        <w:jc w:val="both"/>
        <w:rPr>
          <w:sz w:val="24"/>
          <w:szCs w:val="24"/>
          <w:u w:val="single"/>
        </w:rPr>
      </w:pPr>
      <w:r w:rsidRPr="006B468D">
        <w:rPr>
          <w:sz w:val="24"/>
          <w:szCs w:val="24"/>
          <w:u w:val="single"/>
        </w:rPr>
        <w:t>Disturbo acustico</w:t>
      </w:r>
      <w:r w:rsidR="00A97F7F" w:rsidRPr="006B468D">
        <w:rPr>
          <w:sz w:val="24"/>
          <w:szCs w:val="24"/>
          <w:u w:val="single"/>
        </w:rPr>
        <w:t xml:space="preserve"> e vibrazioni</w:t>
      </w:r>
    </w:p>
    <w:p w14:paraId="64B6698D" w14:textId="5DE8DEF9" w:rsidR="007E228F" w:rsidRPr="007E228F" w:rsidRDefault="00A97F7F" w:rsidP="006B468D">
      <w:pPr>
        <w:widowControl/>
        <w:autoSpaceDE/>
        <w:autoSpaceDN/>
        <w:spacing w:line="360" w:lineRule="auto"/>
        <w:ind w:left="431" w:right="431"/>
        <w:jc w:val="both"/>
        <w:rPr>
          <w:sz w:val="24"/>
          <w:szCs w:val="24"/>
        </w:rPr>
      </w:pPr>
      <w:r>
        <w:rPr>
          <w:sz w:val="24"/>
          <w:szCs w:val="24"/>
        </w:rPr>
        <w:t>Trattasi di una p</w:t>
      </w:r>
      <w:r w:rsidRPr="00A97F7F">
        <w:rPr>
          <w:sz w:val="24"/>
          <w:szCs w:val="24"/>
        </w:rPr>
        <w:t>roblematic</w:t>
      </w:r>
      <w:r>
        <w:rPr>
          <w:sz w:val="24"/>
          <w:szCs w:val="24"/>
        </w:rPr>
        <w:t>a</w:t>
      </w:r>
      <w:r w:rsidRPr="00A97F7F">
        <w:rPr>
          <w:sz w:val="24"/>
          <w:szCs w:val="24"/>
        </w:rPr>
        <w:t xml:space="preserve"> da ritenersi trascurabil</w:t>
      </w:r>
      <w:r>
        <w:rPr>
          <w:sz w:val="24"/>
          <w:szCs w:val="24"/>
        </w:rPr>
        <w:t>e</w:t>
      </w:r>
      <w:r w:rsidRPr="00A97F7F">
        <w:rPr>
          <w:sz w:val="24"/>
          <w:szCs w:val="24"/>
        </w:rPr>
        <w:t xml:space="preserve"> per la tipologia di cantiere </w:t>
      </w:r>
      <w:r>
        <w:rPr>
          <w:sz w:val="24"/>
          <w:szCs w:val="24"/>
        </w:rPr>
        <w:t>e tuttavia</w:t>
      </w:r>
      <w:r w:rsidRPr="00A97F7F">
        <w:rPr>
          <w:sz w:val="24"/>
          <w:szCs w:val="24"/>
        </w:rPr>
        <w:t xml:space="preserve"> la rumorosità di alcune</w:t>
      </w:r>
      <w:r>
        <w:rPr>
          <w:sz w:val="24"/>
          <w:szCs w:val="24"/>
        </w:rPr>
        <w:t xml:space="preserve"> </w:t>
      </w:r>
      <w:r w:rsidRPr="00A97F7F">
        <w:rPr>
          <w:sz w:val="24"/>
          <w:szCs w:val="24"/>
        </w:rPr>
        <w:t>delle attività svolte nel cantiere può essere percepita dai ricettori solo per brevi periodi durante le ore diurne</w:t>
      </w:r>
      <w:r>
        <w:rPr>
          <w:sz w:val="24"/>
          <w:szCs w:val="24"/>
        </w:rPr>
        <w:t>.</w:t>
      </w:r>
    </w:p>
    <w:p w14:paraId="53AD40AA" w14:textId="03DBE16C" w:rsidR="007E228F" w:rsidRPr="006B468D" w:rsidRDefault="000365E7" w:rsidP="006B468D">
      <w:pPr>
        <w:widowControl/>
        <w:numPr>
          <w:ilvl w:val="0"/>
          <w:numId w:val="22"/>
        </w:numPr>
        <w:autoSpaceDE/>
        <w:autoSpaceDN/>
        <w:spacing w:line="360" w:lineRule="auto"/>
        <w:ind w:left="431" w:right="431"/>
        <w:jc w:val="both"/>
        <w:rPr>
          <w:sz w:val="24"/>
          <w:szCs w:val="24"/>
          <w:u w:val="single"/>
        </w:rPr>
      </w:pPr>
      <w:r w:rsidRPr="006B468D">
        <w:rPr>
          <w:sz w:val="24"/>
          <w:szCs w:val="24"/>
          <w:u w:val="single"/>
        </w:rPr>
        <w:t>Gestione delle polveri</w:t>
      </w:r>
    </w:p>
    <w:p w14:paraId="04988937" w14:textId="660260CC" w:rsidR="000365E7" w:rsidRDefault="00990307" w:rsidP="006B468D">
      <w:pPr>
        <w:widowControl/>
        <w:adjustRightInd w:val="0"/>
        <w:spacing w:line="360" w:lineRule="auto"/>
        <w:ind w:left="431" w:right="431"/>
        <w:jc w:val="both"/>
        <w:rPr>
          <w:sz w:val="24"/>
          <w:szCs w:val="24"/>
        </w:rPr>
      </w:pPr>
      <w:r>
        <w:rPr>
          <w:sz w:val="24"/>
          <w:szCs w:val="24"/>
        </w:rPr>
        <w:t>L</w:t>
      </w:r>
      <w:r w:rsidRPr="00990307">
        <w:rPr>
          <w:sz w:val="24"/>
          <w:szCs w:val="24"/>
        </w:rPr>
        <w:t>e lavorazioni previste sono caratterizzate dal rilascio nell'atmosfera di polveri, di cui non è possibile</w:t>
      </w:r>
      <w:r>
        <w:rPr>
          <w:sz w:val="24"/>
          <w:szCs w:val="24"/>
        </w:rPr>
        <w:t xml:space="preserve"> </w:t>
      </w:r>
      <w:r w:rsidRPr="00990307">
        <w:rPr>
          <w:sz w:val="24"/>
          <w:szCs w:val="24"/>
        </w:rPr>
        <w:t>stimare una fonte "fissa" in quanto il cantiere è inteso come attività temporanea. E' pertanto di fondamentale</w:t>
      </w:r>
      <w:r>
        <w:rPr>
          <w:sz w:val="24"/>
          <w:szCs w:val="24"/>
        </w:rPr>
        <w:t xml:space="preserve"> </w:t>
      </w:r>
      <w:r w:rsidRPr="00990307">
        <w:rPr>
          <w:sz w:val="24"/>
          <w:szCs w:val="24"/>
        </w:rPr>
        <w:t>importanza, dato che veng</w:t>
      </w:r>
      <w:r>
        <w:rPr>
          <w:sz w:val="24"/>
          <w:szCs w:val="24"/>
        </w:rPr>
        <w:t>ano</w:t>
      </w:r>
      <w:r w:rsidRPr="00990307">
        <w:rPr>
          <w:sz w:val="24"/>
          <w:szCs w:val="24"/>
        </w:rPr>
        <w:t xml:space="preserve"> utilizzat</w:t>
      </w:r>
      <w:r>
        <w:rPr>
          <w:sz w:val="24"/>
          <w:szCs w:val="24"/>
        </w:rPr>
        <w:t>i</w:t>
      </w:r>
      <w:r w:rsidRPr="00990307">
        <w:rPr>
          <w:sz w:val="24"/>
          <w:szCs w:val="24"/>
        </w:rPr>
        <w:t xml:space="preserve"> materi</w:t>
      </w:r>
      <w:r>
        <w:rPr>
          <w:sz w:val="24"/>
          <w:szCs w:val="24"/>
        </w:rPr>
        <w:t>ale</w:t>
      </w:r>
      <w:r w:rsidRPr="00990307">
        <w:rPr>
          <w:sz w:val="24"/>
          <w:szCs w:val="24"/>
        </w:rPr>
        <w:t xml:space="preserve"> che costituiscono fonte di flussi verso l'esterno (materie</w:t>
      </w:r>
      <w:r>
        <w:rPr>
          <w:sz w:val="24"/>
          <w:szCs w:val="24"/>
        </w:rPr>
        <w:t xml:space="preserve"> </w:t>
      </w:r>
      <w:r w:rsidRPr="00990307">
        <w:rPr>
          <w:sz w:val="24"/>
          <w:szCs w:val="24"/>
        </w:rPr>
        <w:t>prime, inerti, scarti, macerie da demolizione), delineare le corrette modalità per la movimentazione delle materie</w:t>
      </w:r>
      <w:r>
        <w:rPr>
          <w:sz w:val="24"/>
          <w:szCs w:val="24"/>
        </w:rPr>
        <w:t xml:space="preserve"> </w:t>
      </w:r>
      <w:r w:rsidRPr="00990307">
        <w:rPr>
          <w:sz w:val="24"/>
          <w:szCs w:val="24"/>
        </w:rPr>
        <w:t>impiegate nel cantiere che abbiano notevole facilità a disperdersi;</w:t>
      </w:r>
    </w:p>
    <w:p w14:paraId="1B0AFFAF" w14:textId="5CD8C311" w:rsidR="00990307" w:rsidRPr="006B468D" w:rsidRDefault="00990307" w:rsidP="006B468D">
      <w:pPr>
        <w:widowControl/>
        <w:numPr>
          <w:ilvl w:val="0"/>
          <w:numId w:val="22"/>
        </w:numPr>
        <w:autoSpaceDE/>
        <w:autoSpaceDN/>
        <w:spacing w:line="360" w:lineRule="auto"/>
        <w:ind w:left="431" w:right="431"/>
        <w:jc w:val="both"/>
        <w:rPr>
          <w:sz w:val="24"/>
          <w:szCs w:val="24"/>
          <w:u w:val="single"/>
        </w:rPr>
      </w:pPr>
      <w:r w:rsidRPr="006B468D">
        <w:rPr>
          <w:sz w:val="24"/>
          <w:szCs w:val="24"/>
          <w:u w:val="single"/>
        </w:rPr>
        <w:t>Gestione delle acque e scarichi</w:t>
      </w:r>
    </w:p>
    <w:p w14:paraId="00342956" w14:textId="0336FB0F" w:rsidR="00990307" w:rsidRPr="00990307" w:rsidRDefault="00990307" w:rsidP="006B468D">
      <w:pPr>
        <w:widowControl/>
        <w:autoSpaceDE/>
        <w:autoSpaceDN/>
        <w:spacing w:after="160" w:line="360" w:lineRule="auto"/>
        <w:ind w:left="431" w:right="431"/>
        <w:jc w:val="both"/>
        <w:rPr>
          <w:sz w:val="24"/>
          <w:szCs w:val="24"/>
        </w:rPr>
      </w:pPr>
      <w:r>
        <w:rPr>
          <w:sz w:val="24"/>
          <w:szCs w:val="24"/>
        </w:rPr>
        <w:t xml:space="preserve">Le </w:t>
      </w:r>
      <w:r w:rsidRPr="00990307">
        <w:rPr>
          <w:sz w:val="24"/>
          <w:szCs w:val="24"/>
        </w:rPr>
        <w:t xml:space="preserve">acque reflue che si possono originare nel corso della attività previste in cantiere </w:t>
      </w:r>
      <w:r w:rsidR="000E32B5">
        <w:rPr>
          <w:sz w:val="24"/>
          <w:szCs w:val="24"/>
        </w:rPr>
        <w:t>(</w:t>
      </w:r>
      <w:r w:rsidRPr="00990307">
        <w:rPr>
          <w:sz w:val="24"/>
          <w:szCs w:val="24"/>
        </w:rPr>
        <w:t>quelle prodotte dagli scarichi</w:t>
      </w:r>
      <w:r>
        <w:rPr>
          <w:sz w:val="24"/>
          <w:szCs w:val="24"/>
        </w:rPr>
        <w:t xml:space="preserve"> d</w:t>
      </w:r>
      <w:r w:rsidRPr="00990307">
        <w:rPr>
          <w:sz w:val="24"/>
          <w:szCs w:val="24"/>
        </w:rPr>
        <w:t>erivanti da lavaggio betoniere, la pulizia delle attrezzature sporche di cemento, le acque di lavaggio dei</w:t>
      </w:r>
      <w:r>
        <w:rPr>
          <w:sz w:val="24"/>
          <w:szCs w:val="24"/>
        </w:rPr>
        <w:t xml:space="preserve"> </w:t>
      </w:r>
      <w:r w:rsidRPr="00990307">
        <w:rPr>
          <w:sz w:val="24"/>
          <w:szCs w:val="24"/>
        </w:rPr>
        <w:t>mezzi di</w:t>
      </w:r>
      <w:r>
        <w:rPr>
          <w:sz w:val="24"/>
          <w:szCs w:val="24"/>
        </w:rPr>
        <w:t xml:space="preserve"> </w:t>
      </w:r>
      <w:r w:rsidRPr="00990307">
        <w:rPr>
          <w:sz w:val="24"/>
          <w:szCs w:val="24"/>
        </w:rPr>
        <w:t xml:space="preserve">cantiere, </w:t>
      </w:r>
      <w:r w:rsidR="000E32B5">
        <w:rPr>
          <w:sz w:val="24"/>
          <w:szCs w:val="24"/>
        </w:rPr>
        <w:t>essendo</w:t>
      </w:r>
      <w:r w:rsidRPr="00990307">
        <w:rPr>
          <w:sz w:val="24"/>
          <w:szCs w:val="24"/>
        </w:rPr>
        <w:t xml:space="preserve"> suscettibili di contaminazione delle acque superficiali,</w:t>
      </w:r>
      <w:r>
        <w:rPr>
          <w:sz w:val="24"/>
          <w:szCs w:val="24"/>
        </w:rPr>
        <w:t xml:space="preserve"> </w:t>
      </w:r>
      <w:r w:rsidRPr="00990307">
        <w:rPr>
          <w:sz w:val="24"/>
          <w:szCs w:val="24"/>
        </w:rPr>
        <w:t>suolo, sottosuolo, ricettori idrici in genere</w:t>
      </w:r>
      <w:r w:rsidR="000E32B5">
        <w:rPr>
          <w:sz w:val="24"/>
          <w:szCs w:val="24"/>
        </w:rPr>
        <w:t xml:space="preserve">, andranno </w:t>
      </w:r>
      <w:r w:rsidR="000E32B5" w:rsidRPr="000E32B5">
        <w:rPr>
          <w:sz w:val="24"/>
          <w:szCs w:val="24"/>
        </w:rPr>
        <w:t>allontanat</w:t>
      </w:r>
      <w:r w:rsidR="000E32B5">
        <w:rPr>
          <w:sz w:val="24"/>
          <w:szCs w:val="24"/>
        </w:rPr>
        <w:t>e</w:t>
      </w:r>
      <w:r w:rsidR="000E32B5" w:rsidRPr="000E32B5">
        <w:rPr>
          <w:sz w:val="24"/>
          <w:szCs w:val="24"/>
        </w:rPr>
        <w:t xml:space="preserve"> quotidianamente dal cantiere</w:t>
      </w:r>
      <w:r w:rsidR="00C1573F">
        <w:rPr>
          <w:sz w:val="24"/>
          <w:szCs w:val="24"/>
        </w:rPr>
        <w:t xml:space="preserve">. Saranno messe in atto </w:t>
      </w:r>
      <w:r w:rsidR="00D935A5" w:rsidRPr="00D935A5">
        <w:rPr>
          <w:sz w:val="24"/>
          <w:szCs w:val="24"/>
        </w:rPr>
        <w:t xml:space="preserve">misure </w:t>
      </w:r>
      <w:r w:rsidR="00C1573F">
        <w:rPr>
          <w:sz w:val="24"/>
          <w:szCs w:val="24"/>
        </w:rPr>
        <w:t>orientate</w:t>
      </w:r>
      <w:r w:rsidR="00D935A5" w:rsidRPr="00D935A5">
        <w:rPr>
          <w:sz w:val="24"/>
          <w:szCs w:val="24"/>
        </w:rPr>
        <w:t xml:space="preserve"> a garantire il risparmio idrico e la gestione delle acque reflue nel cantiere, prevedendo opportune reti di drenaggio e scarico delle acque</w:t>
      </w:r>
      <w:r w:rsidR="00C1573F">
        <w:rPr>
          <w:sz w:val="24"/>
          <w:szCs w:val="24"/>
        </w:rPr>
        <w:t>.</w:t>
      </w:r>
    </w:p>
    <w:p w14:paraId="7BA80C59" w14:textId="77777777" w:rsidR="000365E7" w:rsidRDefault="000365E7" w:rsidP="006B468D">
      <w:pPr>
        <w:widowControl/>
        <w:autoSpaceDE/>
        <w:autoSpaceDN/>
        <w:spacing w:after="160" w:line="360" w:lineRule="auto"/>
        <w:ind w:left="431" w:right="431"/>
        <w:rPr>
          <w:sz w:val="24"/>
          <w:szCs w:val="24"/>
        </w:rPr>
      </w:pPr>
    </w:p>
    <w:p w14:paraId="397D47F6" w14:textId="77777777" w:rsidR="006B468D" w:rsidRDefault="006B468D" w:rsidP="006B468D">
      <w:pPr>
        <w:widowControl/>
        <w:autoSpaceDE/>
        <w:autoSpaceDN/>
        <w:spacing w:after="160" w:line="360" w:lineRule="auto"/>
        <w:ind w:left="431" w:right="431"/>
        <w:rPr>
          <w:sz w:val="24"/>
          <w:szCs w:val="24"/>
        </w:rPr>
      </w:pPr>
    </w:p>
    <w:p w14:paraId="76B16173" w14:textId="77777777" w:rsidR="006B468D" w:rsidRDefault="006B468D" w:rsidP="006B468D">
      <w:pPr>
        <w:widowControl/>
        <w:autoSpaceDE/>
        <w:autoSpaceDN/>
        <w:spacing w:after="160" w:line="360" w:lineRule="auto"/>
        <w:ind w:left="431" w:right="431"/>
        <w:rPr>
          <w:sz w:val="24"/>
          <w:szCs w:val="24"/>
        </w:rPr>
      </w:pPr>
    </w:p>
    <w:p w14:paraId="755F37AF" w14:textId="77777777" w:rsidR="006B468D" w:rsidRDefault="006B468D" w:rsidP="006B468D">
      <w:pPr>
        <w:widowControl/>
        <w:autoSpaceDE/>
        <w:autoSpaceDN/>
        <w:spacing w:after="160" w:line="360" w:lineRule="auto"/>
        <w:ind w:left="431" w:right="431"/>
        <w:rPr>
          <w:sz w:val="24"/>
          <w:szCs w:val="24"/>
        </w:rPr>
      </w:pPr>
    </w:p>
    <w:p w14:paraId="11C9FB5E" w14:textId="77777777" w:rsidR="00F56FA4" w:rsidRDefault="00F56FA4" w:rsidP="006B468D">
      <w:pPr>
        <w:widowControl/>
        <w:autoSpaceDE/>
        <w:autoSpaceDN/>
        <w:spacing w:after="160" w:line="360" w:lineRule="auto"/>
        <w:ind w:left="431" w:right="431"/>
        <w:rPr>
          <w:sz w:val="24"/>
          <w:szCs w:val="24"/>
        </w:rPr>
      </w:pPr>
    </w:p>
    <w:p w14:paraId="48711A47" w14:textId="77777777" w:rsidR="006B468D" w:rsidRDefault="006B468D" w:rsidP="006B468D">
      <w:pPr>
        <w:widowControl/>
        <w:autoSpaceDE/>
        <w:autoSpaceDN/>
        <w:spacing w:after="160" w:line="360" w:lineRule="auto"/>
        <w:ind w:left="431" w:right="431"/>
        <w:rPr>
          <w:sz w:val="24"/>
          <w:szCs w:val="24"/>
        </w:rPr>
      </w:pPr>
    </w:p>
    <w:p w14:paraId="356914F7" w14:textId="77777777" w:rsidR="006B468D" w:rsidRDefault="006B468D" w:rsidP="006B468D">
      <w:pPr>
        <w:widowControl/>
        <w:autoSpaceDE/>
        <w:autoSpaceDN/>
        <w:spacing w:after="160" w:line="360" w:lineRule="auto"/>
        <w:ind w:left="431" w:right="431"/>
        <w:rPr>
          <w:sz w:val="24"/>
          <w:szCs w:val="24"/>
        </w:rPr>
      </w:pPr>
    </w:p>
    <w:p w14:paraId="1200DB2E" w14:textId="77777777" w:rsidR="00033ED0" w:rsidRDefault="00033ED0" w:rsidP="006B468D">
      <w:pPr>
        <w:widowControl/>
        <w:autoSpaceDE/>
        <w:autoSpaceDN/>
        <w:spacing w:after="160" w:line="360" w:lineRule="auto"/>
        <w:ind w:left="431" w:right="431"/>
        <w:rPr>
          <w:sz w:val="24"/>
          <w:szCs w:val="24"/>
        </w:rPr>
      </w:pPr>
    </w:p>
    <w:p w14:paraId="3896A162" w14:textId="2FA74E9A" w:rsidR="007E228F" w:rsidRDefault="00EF1275" w:rsidP="006B468D">
      <w:pPr>
        <w:widowControl/>
        <w:autoSpaceDE/>
        <w:autoSpaceDN/>
        <w:spacing w:after="160" w:line="360" w:lineRule="auto"/>
        <w:ind w:left="431" w:right="431"/>
        <w:jc w:val="both"/>
        <w:rPr>
          <w:b/>
          <w:bCs/>
          <w:sz w:val="24"/>
          <w:szCs w:val="24"/>
        </w:rPr>
      </w:pPr>
      <w:r>
        <w:rPr>
          <w:b/>
          <w:sz w:val="24"/>
          <w:szCs w:val="24"/>
        </w:rPr>
        <w:lastRenderedPageBreak/>
        <w:t>b.10.1_</w:t>
      </w:r>
      <w:r w:rsidR="007E228F" w:rsidRPr="007E228F">
        <w:rPr>
          <w:b/>
          <w:bCs/>
          <w:sz w:val="24"/>
          <w:szCs w:val="24"/>
        </w:rPr>
        <w:t>Mitigazione</w:t>
      </w:r>
    </w:p>
    <w:p w14:paraId="4039160A" w14:textId="3F1C1A33" w:rsidR="00EF1275" w:rsidRPr="00EF1275" w:rsidRDefault="00EF1275" w:rsidP="006B468D">
      <w:pPr>
        <w:pStyle w:val="Paragrafoelenco"/>
        <w:widowControl/>
        <w:numPr>
          <w:ilvl w:val="0"/>
          <w:numId w:val="64"/>
        </w:numPr>
        <w:adjustRightInd w:val="0"/>
        <w:spacing w:line="360" w:lineRule="auto"/>
        <w:ind w:left="431" w:right="431"/>
        <w:jc w:val="both"/>
        <w:rPr>
          <w:sz w:val="24"/>
          <w:szCs w:val="24"/>
        </w:rPr>
      </w:pPr>
      <w:r w:rsidRPr="00EF1275">
        <w:rPr>
          <w:sz w:val="24"/>
          <w:szCs w:val="24"/>
        </w:rPr>
        <w:t>per tutte le attività di cantiere e trasporto dei materiali siano utilizzati mezzi che rientrano almeno nella categoria EEV (veicolo ecologico migliorato);</w:t>
      </w:r>
    </w:p>
    <w:p w14:paraId="2ACF8308" w14:textId="77777777" w:rsidR="00EF1275" w:rsidRDefault="00EF1275" w:rsidP="006B468D">
      <w:pPr>
        <w:pStyle w:val="Paragrafoelenco"/>
        <w:widowControl/>
        <w:numPr>
          <w:ilvl w:val="0"/>
          <w:numId w:val="64"/>
        </w:numPr>
        <w:adjustRightInd w:val="0"/>
        <w:spacing w:line="360" w:lineRule="auto"/>
        <w:ind w:left="431" w:right="431"/>
        <w:jc w:val="both"/>
        <w:rPr>
          <w:sz w:val="24"/>
          <w:szCs w:val="24"/>
        </w:rPr>
      </w:pPr>
      <w:r w:rsidRPr="00EF1275">
        <w:rPr>
          <w:sz w:val="24"/>
          <w:szCs w:val="24"/>
        </w:rPr>
        <w:t>al fine di impedire fenomeni di diminuzione di materia organica, calo della biodiversità, contaminazione locale o</w:t>
      </w:r>
      <w:r>
        <w:rPr>
          <w:sz w:val="24"/>
          <w:szCs w:val="24"/>
        </w:rPr>
        <w:t xml:space="preserve"> </w:t>
      </w:r>
      <w:r w:rsidRPr="00EF1275">
        <w:rPr>
          <w:sz w:val="24"/>
          <w:szCs w:val="24"/>
        </w:rPr>
        <w:t>diffusa, salinizzazione, erosione del suolo, etc. sono previste le seguenti azioni a tutela del suolo:</w:t>
      </w:r>
    </w:p>
    <w:p w14:paraId="56A463E9" w14:textId="7BF94A8C" w:rsidR="00EF1275" w:rsidRPr="00EF1275" w:rsidRDefault="00EF1275" w:rsidP="006B468D">
      <w:pPr>
        <w:widowControl/>
        <w:adjustRightInd w:val="0"/>
        <w:spacing w:line="360" w:lineRule="auto"/>
        <w:ind w:left="431" w:right="431"/>
        <w:jc w:val="both"/>
        <w:rPr>
          <w:sz w:val="24"/>
          <w:szCs w:val="24"/>
        </w:rPr>
      </w:pPr>
      <w:r w:rsidRPr="00EF1275">
        <w:rPr>
          <w:sz w:val="24"/>
          <w:szCs w:val="24"/>
        </w:rPr>
        <w:t>− accantonamento in sito e successivo riutilizzo del materiale lapideo (sassi e ciottoli) costituenti i fossi di scolo per il ripristino a fine lavori;</w:t>
      </w:r>
    </w:p>
    <w:p w14:paraId="6DBCE32A" w14:textId="3C4E4228" w:rsidR="00EF1275" w:rsidRDefault="00EF1275" w:rsidP="006B468D">
      <w:pPr>
        <w:widowControl/>
        <w:adjustRightInd w:val="0"/>
        <w:spacing w:line="360" w:lineRule="auto"/>
        <w:ind w:left="431" w:right="431"/>
        <w:jc w:val="both"/>
        <w:rPr>
          <w:sz w:val="24"/>
          <w:szCs w:val="24"/>
        </w:rPr>
      </w:pPr>
      <w:r w:rsidRPr="00EF1275">
        <w:rPr>
          <w:sz w:val="24"/>
          <w:szCs w:val="24"/>
        </w:rPr>
        <w:t>− tutti i rifiuti prodotti nelle aree di cantiere dovranno essere selezionati e conferiti nelle apposite discariche</w:t>
      </w:r>
      <w:r>
        <w:rPr>
          <w:sz w:val="24"/>
          <w:szCs w:val="24"/>
        </w:rPr>
        <w:t xml:space="preserve"> </w:t>
      </w:r>
      <w:r w:rsidRPr="00EF1275">
        <w:rPr>
          <w:sz w:val="24"/>
          <w:szCs w:val="24"/>
        </w:rPr>
        <w:t>autorizzate quando non sia possibile avviarli al recupero.</w:t>
      </w:r>
    </w:p>
    <w:p w14:paraId="07C19CB4" w14:textId="594FF07D" w:rsidR="00EF1275" w:rsidRDefault="00EF1275" w:rsidP="006B468D">
      <w:pPr>
        <w:pStyle w:val="Paragrafoelenco"/>
        <w:widowControl/>
        <w:numPr>
          <w:ilvl w:val="0"/>
          <w:numId w:val="66"/>
        </w:numPr>
        <w:adjustRightInd w:val="0"/>
        <w:spacing w:line="360" w:lineRule="auto"/>
        <w:ind w:left="431" w:right="431"/>
        <w:jc w:val="both"/>
        <w:rPr>
          <w:sz w:val="24"/>
          <w:szCs w:val="24"/>
        </w:rPr>
      </w:pPr>
      <w:r w:rsidRPr="00EF1275">
        <w:rPr>
          <w:sz w:val="24"/>
          <w:szCs w:val="24"/>
        </w:rPr>
        <w:t>al fine di ridurre i rischi ambientali, nella fase di allestimento/organizzazione</w:t>
      </w:r>
      <w:r w:rsidR="003521E5">
        <w:rPr>
          <w:sz w:val="24"/>
          <w:szCs w:val="24"/>
        </w:rPr>
        <w:t>/attività</w:t>
      </w:r>
      <w:r w:rsidRPr="00EF1275">
        <w:rPr>
          <w:sz w:val="24"/>
          <w:szCs w:val="24"/>
        </w:rPr>
        <w:t xml:space="preserve"> del cantiere si dovranno prevedere le possibili criticità legate all’impatto dell’area di cantiere e delle emissioni di inquinanti sull’ambiente circostante, </w:t>
      </w:r>
      <w:r w:rsidR="00A97F7F">
        <w:rPr>
          <w:sz w:val="24"/>
          <w:szCs w:val="24"/>
        </w:rPr>
        <w:t>e nel dettaglio:</w:t>
      </w:r>
    </w:p>
    <w:p w14:paraId="5AF5B673" w14:textId="6FE72BAA" w:rsidR="00EF1275" w:rsidRPr="00EF1275" w:rsidRDefault="00AB279A" w:rsidP="006B468D">
      <w:pPr>
        <w:widowControl/>
        <w:adjustRightInd w:val="0"/>
        <w:spacing w:line="360" w:lineRule="auto"/>
        <w:ind w:left="431" w:right="431"/>
        <w:jc w:val="both"/>
        <w:rPr>
          <w:sz w:val="24"/>
          <w:szCs w:val="24"/>
        </w:rPr>
      </w:pPr>
      <w:r w:rsidRPr="00EF1275">
        <w:rPr>
          <w:sz w:val="24"/>
          <w:szCs w:val="24"/>
        </w:rPr>
        <w:t xml:space="preserve">− </w:t>
      </w:r>
      <w:r>
        <w:rPr>
          <w:sz w:val="24"/>
          <w:szCs w:val="24"/>
        </w:rPr>
        <w:t xml:space="preserve">i </w:t>
      </w:r>
      <w:r w:rsidR="00EF1275" w:rsidRPr="00EF1275">
        <w:rPr>
          <w:sz w:val="24"/>
          <w:szCs w:val="24"/>
        </w:rPr>
        <w:t>limitati spazi a disposizione impongono</w:t>
      </w:r>
      <w:r>
        <w:rPr>
          <w:sz w:val="24"/>
          <w:szCs w:val="24"/>
        </w:rPr>
        <w:t xml:space="preserve"> </w:t>
      </w:r>
      <w:r w:rsidR="00EF1275" w:rsidRPr="00EF1275">
        <w:rPr>
          <w:sz w:val="24"/>
          <w:szCs w:val="24"/>
        </w:rPr>
        <w:t>che i materiali provenienti dalla demolizione della pavimentazione esistente siano caricati direttamente su autocarro</w:t>
      </w:r>
      <w:r>
        <w:rPr>
          <w:sz w:val="24"/>
          <w:szCs w:val="24"/>
        </w:rPr>
        <w:t xml:space="preserve"> </w:t>
      </w:r>
      <w:r w:rsidR="00EF1275" w:rsidRPr="00EF1275">
        <w:rPr>
          <w:sz w:val="24"/>
          <w:szCs w:val="24"/>
        </w:rPr>
        <w:t>ed avviati agli impianti di recupero.</w:t>
      </w:r>
    </w:p>
    <w:p w14:paraId="0B120833" w14:textId="47424B11" w:rsidR="00EF1275" w:rsidRPr="00EF1275" w:rsidRDefault="00EF1275" w:rsidP="006B468D">
      <w:pPr>
        <w:widowControl/>
        <w:adjustRightInd w:val="0"/>
        <w:spacing w:line="360" w:lineRule="auto"/>
        <w:ind w:left="431" w:right="431"/>
        <w:jc w:val="both"/>
        <w:rPr>
          <w:sz w:val="24"/>
          <w:szCs w:val="24"/>
        </w:rPr>
      </w:pPr>
      <w:r w:rsidRPr="00EF1275">
        <w:rPr>
          <w:sz w:val="24"/>
          <w:szCs w:val="24"/>
        </w:rPr>
        <w:t>- le misure adottate per aumentare l’efficienza nell’uso dell’energia nel cantiere e per minimizzare le emissioni di gas</w:t>
      </w:r>
      <w:r w:rsidR="00AB279A">
        <w:rPr>
          <w:sz w:val="24"/>
          <w:szCs w:val="24"/>
        </w:rPr>
        <w:t xml:space="preserve"> </w:t>
      </w:r>
      <w:r w:rsidRPr="00EF1275">
        <w:rPr>
          <w:sz w:val="24"/>
          <w:szCs w:val="24"/>
        </w:rPr>
        <w:t>climalteranti, con particolare riferimento all’uso di tecnologie a basso impatto ambientale;</w:t>
      </w:r>
    </w:p>
    <w:p w14:paraId="1BD6E821" w14:textId="045BBFD0" w:rsidR="00AB279A" w:rsidRDefault="00AB279A" w:rsidP="006B468D">
      <w:pPr>
        <w:widowControl/>
        <w:autoSpaceDE/>
        <w:autoSpaceDN/>
        <w:spacing w:line="360" w:lineRule="auto"/>
        <w:ind w:left="431" w:right="431"/>
        <w:jc w:val="both"/>
        <w:rPr>
          <w:sz w:val="24"/>
          <w:szCs w:val="24"/>
        </w:rPr>
      </w:pPr>
      <w:r>
        <w:rPr>
          <w:sz w:val="24"/>
          <w:szCs w:val="24"/>
        </w:rPr>
        <w:t>-</w:t>
      </w:r>
      <w:r w:rsidRPr="00AB279A">
        <w:rPr>
          <w:sz w:val="24"/>
          <w:szCs w:val="24"/>
        </w:rPr>
        <w:t xml:space="preserve"> </w:t>
      </w:r>
      <w:r>
        <w:rPr>
          <w:sz w:val="24"/>
          <w:szCs w:val="24"/>
        </w:rPr>
        <w:t xml:space="preserve">saranno </w:t>
      </w:r>
      <w:r w:rsidR="008133A5">
        <w:rPr>
          <w:sz w:val="24"/>
          <w:szCs w:val="24"/>
        </w:rPr>
        <w:t xml:space="preserve">messe in atto </w:t>
      </w:r>
      <w:r w:rsidR="008133A5" w:rsidRPr="008133A5">
        <w:rPr>
          <w:sz w:val="24"/>
          <w:szCs w:val="24"/>
        </w:rPr>
        <w:t>le misure per l’abbattimento delle polveri e fumi attraverso periodici interventi di irrorazione delle aree di</w:t>
      </w:r>
      <w:r w:rsidR="008133A5">
        <w:rPr>
          <w:sz w:val="24"/>
          <w:szCs w:val="24"/>
        </w:rPr>
        <w:t xml:space="preserve"> </w:t>
      </w:r>
      <w:r w:rsidR="008133A5" w:rsidRPr="008133A5">
        <w:rPr>
          <w:sz w:val="24"/>
          <w:szCs w:val="24"/>
        </w:rPr>
        <w:t>lavorazione con l’acqua o altre tecniche di contenimento del fenomeno del sollevamento della polvere</w:t>
      </w:r>
      <w:r w:rsidR="008133A5">
        <w:rPr>
          <w:sz w:val="24"/>
          <w:szCs w:val="24"/>
        </w:rPr>
        <w:t>. Tuttavia c</w:t>
      </w:r>
      <w:r w:rsidR="008133A5" w:rsidRPr="008133A5">
        <w:rPr>
          <w:sz w:val="24"/>
          <w:szCs w:val="24"/>
        </w:rPr>
        <w:t xml:space="preserve">onsiderate le lavorazioni prevedibili per l’esecuzione delle opere in progetto, si può riscontrare la possibilità di produzione di polvere solo nei periodi precedenti il ripristino della pavimentazione stradale, ovvero con il passaggio di automezzi su superfici sterrate; si prescrive pertanto </w:t>
      </w:r>
      <w:r w:rsidR="00682531">
        <w:rPr>
          <w:sz w:val="24"/>
          <w:szCs w:val="24"/>
        </w:rPr>
        <w:t>si</w:t>
      </w:r>
      <w:r w:rsidR="008133A5" w:rsidRPr="008133A5">
        <w:rPr>
          <w:sz w:val="24"/>
          <w:szCs w:val="24"/>
        </w:rPr>
        <w:t xml:space="preserve"> provveda all’occorrenza alla bagnatura periodica di tali superfici</w:t>
      </w:r>
      <w:r w:rsidR="00B7406D">
        <w:rPr>
          <w:sz w:val="24"/>
          <w:szCs w:val="24"/>
        </w:rPr>
        <w:t>;</w:t>
      </w:r>
    </w:p>
    <w:p w14:paraId="2BC7DE5C" w14:textId="184B420E" w:rsidR="00AB279A" w:rsidRDefault="00AB279A" w:rsidP="006B468D">
      <w:pPr>
        <w:widowControl/>
        <w:autoSpaceDE/>
        <w:autoSpaceDN/>
        <w:spacing w:line="360" w:lineRule="auto"/>
        <w:ind w:left="431" w:right="431"/>
        <w:jc w:val="both"/>
        <w:rPr>
          <w:sz w:val="24"/>
          <w:szCs w:val="24"/>
        </w:rPr>
      </w:pPr>
      <w:r w:rsidRPr="00AB279A">
        <w:rPr>
          <w:sz w:val="24"/>
          <w:szCs w:val="24"/>
        </w:rPr>
        <w:t xml:space="preserve">- </w:t>
      </w:r>
      <w:r w:rsidR="00A97F7F">
        <w:rPr>
          <w:sz w:val="24"/>
          <w:szCs w:val="24"/>
        </w:rPr>
        <w:t>saranno messe in atto</w:t>
      </w:r>
      <w:r w:rsidRPr="00AB279A">
        <w:rPr>
          <w:sz w:val="24"/>
          <w:szCs w:val="24"/>
        </w:rPr>
        <w:t xml:space="preserve"> misure per l’abbattimento del rumore e delle vibrazioni, dovute alle operazioni di scavo, di carico/scarico dei</w:t>
      </w:r>
      <w:r>
        <w:rPr>
          <w:sz w:val="24"/>
          <w:szCs w:val="24"/>
        </w:rPr>
        <w:t xml:space="preserve"> </w:t>
      </w:r>
      <w:r w:rsidRPr="00AB279A">
        <w:rPr>
          <w:sz w:val="24"/>
          <w:szCs w:val="24"/>
        </w:rPr>
        <w:t>materiali, di taglio dei materiali, di impasto del cemento e di disarmo, etc., e l’eventuale installazione di</w:t>
      </w:r>
      <w:r>
        <w:rPr>
          <w:sz w:val="24"/>
          <w:szCs w:val="24"/>
        </w:rPr>
        <w:t xml:space="preserve"> </w:t>
      </w:r>
      <w:r w:rsidRPr="00AB279A">
        <w:rPr>
          <w:sz w:val="24"/>
          <w:szCs w:val="24"/>
        </w:rPr>
        <w:t>schermature/coperture antirumore nelle aree più critiche e nelle aree di lavorazione più rumorose, con</w:t>
      </w:r>
      <w:r>
        <w:rPr>
          <w:sz w:val="24"/>
          <w:szCs w:val="24"/>
        </w:rPr>
        <w:t xml:space="preserve"> </w:t>
      </w:r>
      <w:r w:rsidRPr="00AB279A">
        <w:rPr>
          <w:sz w:val="24"/>
          <w:szCs w:val="24"/>
        </w:rPr>
        <w:t>particolare riferimento alla disponibilità ad utilizzare gruppi elettrogeni super silenziati e compressori a ridotta</w:t>
      </w:r>
      <w:r>
        <w:rPr>
          <w:sz w:val="24"/>
          <w:szCs w:val="24"/>
        </w:rPr>
        <w:t xml:space="preserve"> </w:t>
      </w:r>
      <w:r w:rsidRPr="00AB279A">
        <w:rPr>
          <w:sz w:val="24"/>
          <w:szCs w:val="24"/>
        </w:rPr>
        <w:t>emissione acustica</w:t>
      </w:r>
      <w:r w:rsidR="00B7406D">
        <w:rPr>
          <w:sz w:val="24"/>
          <w:szCs w:val="24"/>
        </w:rPr>
        <w:t>;</w:t>
      </w:r>
    </w:p>
    <w:p w14:paraId="0D44A0BE" w14:textId="3B7BD559" w:rsidR="00B7406D" w:rsidRPr="00B7406D" w:rsidRDefault="00B7406D" w:rsidP="006B468D">
      <w:pPr>
        <w:widowControl/>
        <w:autoSpaceDE/>
        <w:autoSpaceDN/>
        <w:spacing w:line="360" w:lineRule="auto"/>
        <w:ind w:left="431" w:right="431"/>
        <w:jc w:val="both"/>
        <w:rPr>
          <w:sz w:val="24"/>
          <w:szCs w:val="24"/>
        </w:rPr>
      </w:pPr>
      <w:r w:rsidRPr="00B7406D">
        <w:rPr>
          <w:sz w:val="24"/>
          <w:szCs w:val="24"/>
        </w:rPr>
        <w:t>- valutazione della viabilità di accesso al cantiere e logistica, per il contenimento delle interferenze ed il pericolo per</w:t>
      </w:r>
      <w:r>
        <w:rPr>
          <w:sz w:val="24"/>
          <w:szCs w:val="24"/>
        </w:rPr>
        <w:t xml:space="preserve"> </w:t>
      </w:r>
      <w:r w:rsidRPr="00B7406D">
        <w:rPr>
          <w:sz w:val="24"/>
          <w:szCs w:val="24"/>
        </w:rPr>
        <w:t>persone e ambiente medesimo (inquinamento suoli, acustico, idrico e atmosferico);</w:t>
      </w:r>
    </w:p>
    <w:p w14:paraId="703762DD" w14:textId="1CD7635B" w:rsidR="00B7406D" w:rsidRPr="00990307" w:rsidRDefault="00B7406D" w:rsidP="006B468D">
      <w:pPr>
        <w:widowControl/>
        <w:autoSpaceDE/>
        <w:autoSpaceDN/>
        <w:spacing w:line="360" w:lineRule="auto"/>
        <w:ind w:left="431" w:right="431"/>
        <w:jc w:val="both"/>
        <w:rPr>
          <w:sz w:val="24"/>
          <w:szCs w:val="24"/>
        </w:rPr>
      </w:pPr>
      <w:r w:rsidRPr="00B7406D">
        <w:rPr>
          <w:sz w:val="24"/>
          <w:szCs w:val="24"/>
        </w:rPr>
        <w:t>- conoscenza dei valori limite delle sorgenti sonore nell'ambito in cui opera il cantiere;</w:t>
      </w:r>
    </w:p>
    <w:p w14:paraId="1F91060F" w14:textId="1E93F050" w:rsidR="007E228F" w:rsidRDefault="007E228F" w:rsidP="006B468D">
      <w:pPr>
        <w:widowControl/>
        <w:autoSpaceDE/>
        <w:autoSpaceDN/>
        <w:spacing w:after="160" w:line="360" w:lineRule="auto"/>
        <w:ind w:left="431" w:right="431"/>
        <w:rPr>
          <w:sz w:val="24"/>
          <w:szCs w:val="24"/>
        </w:rPr>
      </w:pPr>
    </w:p>
    <w:p w14:paraId="13BE2C46" w14:textId="77777777" w:rsidR="001C0378" w:rsidRDefault="001C0378" w:rsidP="006B468D">
      <w:pPr>
        <w:spacing w:line="360" w:lineRule="auto"/>
        <w:ind w:left="431" w:right="431"/>
        <w:jc w:val="both"/>
        <w:rPr>
          <w:sz w:val="24"/>
          <w:szCs w:val="24"/>
        </w:rPr>
      </w:pPr>
    </w:p>
    <w:p w14:paraId="037E9F91" w14:textId="77777777" w:rsidR="003A788A" w:rsidRDefault="003A788A" w:rsidP="006B468D">
      <w:pPr>
        <w:spacing w:line="360" w:lineRule="auto"/>
        <w:ind w:left="431" w:right="431"/>
        <w:jc w:val="both"/>
        <w:rPr>
          <w:sz w:val="24"/>
          <w:szCs w:val="24"/>
        </w:rPr>
      </w:pPr>
    </w:p>
    <w:p w14:paraId="6BEA8B88" w14:textId="77777777" w:rsidR="003A788A" w:rsidRDefault="003A788A" w:rsidP="006B468D">
      <w:pPr>
        <w:spacing w:line="360" w:lineRule="auto"/>
        <w:ind w:left="431" w:right="431"/>
        <w:jc w:val="both"/>
        <w:rPr>
          <w:sz w:val="24"/>
          <w:szCs w:val="24"/>
        </w:rPr>
      </w:pPr>
    </w:p>
    <w:p w14:paraId="413E9B03" w14:textId="77777777" w:rsidR="00C27D40" w:rsidRDefault="00C27D40" w:rsidP="006B468D">
      <w:pPr>
        <w:pStyle w:val="Corpotesto"/>
        <w:spacing w:before="1"/>
        <w:ind w:left="431" w:right="431"/>
        <w:rPr>
          <w:sz w:val="22"/>
        </w:rPr>
      </w:pPr>
    </w:p>
    <w:p w14:paraId="19CDA91E" w14:textId="50C4F8E3" w:rsidR="00C27D40" w:rsidRDefault="00B7406D" w:rsidP="006B468D">
      <w:pPr>
        <w:pStyle w:val="Titolo2"/>
        <w:tabs>
          <w:tab w:val="left" w:pos="1027"/>
        </w:tabs>
        <w:spacing w:before="1" w:line="360" w:lineRule="auto"/>
        <w:ind w:left="431" w:right="431"/>
      </w:pPr>
      <w:r w:rsidRPr="00B7406D">
        <w:rPr>
          <w:bCs w:val="0"/>
        </w:rPr>
        <w:lastRenderedPageBreak/>
        <w:t>B.1</w:t>
      </w:r>
      <w:r w:rsidR="00BC166A">
        <w:rPr>
          <w:bCs w:val="0"/>
        </w:rPr>
        <w:t>1</w:t>
      </w:r>
      <w:r w:rsidRPr="00B7406D">
        <w:rPr>
          <w:bCs w:val="0"/>
        </w:rPr>
        <w:t>_</w:t>
      </w:r>
      <w:r w:rsidR="00AB4AE1" w:rsidRPr="00B7406D">
        <w:rPr>
          <w:bCs w:val="0"/>
        </w:rPr>
        <w:t>R</w:t>
      </w:r>
      <w:r w:rsidR="00AB4AE1">
        <w:t>ischio di incidenti per quanto riguarda le sostante e le tecnologie utilizzate - i rischi</w:t>
      </w:r>
      <w:r w:rsidR="00AB4AE1">
        <w:rPr>
          <w:spacing w:val="-57"/>
        </w:rPr>
        <w:t xml:space="preserve"> </w:t>
      </w:r>
      <w:r w:rsidR="00AB4AE1">
        <w:t>infortunistici</w:t>
      </w:r>
      <w:r w:rsidR="00AB4AE1">
        <w:rPr>
          <w:spacing w:val="-1"/>
        </w:rPr>
        <w:t xml:space="preserve"> </w:t>
      </w:r>
      <w:r w:rsidR="00AB4AE1">
        <w:t>e</w:t>
      </w:r>
      <w:r w:rsidR="00AB4AE1">
        <w:rPr>
          <w:spacing w:val="-1"/>
        </w:rPr>
        <w:t xml:space="preserve"> </w:t>
      </w:r>
      <w:r w:rsidR="00AB4AE1">
        <w:t>le misure</w:t>
      </w:r>
      <w:r w:rsidR="00AB4AE1">
        <w:rPr>
          <w:spacing w:val="-1"/>
        </w:rPr>
        <w:t xml:space="preserve"> </w:t>
      </w:r>
      <w:r w:rsidR="00AB4AE1">
        <w:t>di precauzione</w:t>
      </w:r>
      <w:r w:rsidR="00AB4AE1">
        <w:rPr>
          <w:spacing w:val="-1"/>
        </w:rPr>
        <w:t xml:space="preserve"> </w:t>
      </w:r>
      <w:r w:rsidR="00AB4AE1">
        <w:t>da</w:t>
      </w:r>
      <w:r w:rsidR="00AB4AE1">
        <w:rPr>
          <w:spacing w:val="-1"/>
        </w:rPr>
        <w:t xml:space="preserve"> </w:t>
      </w:r>
      <w:r w:rsidR="00AB4AE1">
        <w:t>adottare</w:t>
      </w:r>
    </w:p>
    <w:p w14:paraId="315D7D80" w14:textId="7298A6BB" w:rsidR="00C27D40" w:rsidRDefault="0089241A" w:rsidP="006B468D">
      <w:pPr>
        <w:pStyle w:val="Corpotesto"/>
        <w:spacing w:line="360" w:lineRule="auto"/>
        <w:ind w:left="431" w:right="431"/>
        <w:jc w:val="both"/>
      </w:pPr>
      <w:r>
        <w:t xml:space="preserve">Si rimanda agli allegati </w:t>
      </w:r>
      <w:r w:rsidRPr="0089241A">
        <w:t>PIANO DI SICUREZZA E COORDINAMENT</w:t>
      </w:r>
      <w:r>
        <w:t>O nonché dell’</w:t>
      </w:r>
      <w:r w:rsidRPr="0089241A">
        <w:t>ANALISI E VALUTAZIONE DEI RISCHI</w:t>
      </w:r>
      <w:r>
        <w:t xml:space="preserve"> redatti dal Progettista (allegate alla presente).</w:t>
      </w:r>
    </w:p>
    <w:p w14:paraId="6AA45AEF" w14:textId="77777777" w:rsidR="00C27D40" w:rsidRDefault="00C27D40" w:rsidP="006B468D">
      <w:pPr>
        <w:spacing w:line="360" w:lineRule="auto"/>
        <w:ind w:left="431" w:right="431"/>
        <w:jc w:val="both"/>
      </w:pPr>
    </w:p>
    <w:p w14:paraId="3E4185F3" w14:textId="6EFDC22B" w:rsidR="00C27D40" w:rsidRDefault="00285164" w:rsidP="006B468D">
      <w:pPr>
        <w:pStyle w:val="Titolo2"/>
        <w:tabs>
          <w:tab w:val="left" w:pos="1147"/>
        </w:tabs>
        <w:spacing w:before="93"/>
        <w:ind w:left="431" w:right="431"/>
      </w:pPr>
      <w:r w:rsidRPr="00B7406D">
        <w:rPr>
          <w:bCs w:val="0"/>
        </w:rPr>
        <w:t>B.1</w:t>
      </w:r>
      <w:r>
        <w:rPr>
          <w:bCs w:val="0"/>
        </w:rPr>
        <w:t>2</w:t>
      </w:r>
      <w:r w:rsidRPr="00B7406D">
        <w:rPr>
          <w:bCs w:val="0"/>
        </w:rPr>
        <w:t>_</w:t>
      </w:r>
      <w:r w:rsidR="00AB4AE1">
        <w:t>Eventuale</w:t>
      </w:r>
      <w:r w:rsidR="00AB4AE1">
        <w:rPr>
          <w:spacing w:val="-2"/>
        </w:rPr>
        <w:t xml:space="preserve"> </w:t>
      </w:r>
      <w:r w:rsidR="00AB4AE1">
        <w:t>perdita</w:t>
      </w:r>
      <w:r w:rsidR="00AB4AE1">
        <w:rPr>
          <w:spacing w:val="-1"/>
        </w:rPr>
        <w:t xml:space="preserve"> </w:t>
      </w:r>
      <w:r w:rsidR="00AB4AE1">
        <w:t>di</w:t>
      </w:r>
      <w:r w:rsidR="00AB4AE1">
        <w:rPr>
          <w:spacing w:val="-1"/>
        </w:rPr>
        <w:t xml:space="preserve"> </w:t>
      </w:r>
      <w:r w:rsidR="00AB4AE1">
        <w:t>Habitat</w:t>
      </w:r>
    </w:p>
    <w:p w14:paraId="72BC902B" w14:textId="77777777" w:rsidR="00C27D40" w:rsidRDefault="00C27D40" w:rsidP="006B468D">
      <w:pPr>
        <w:pStyle w:val="Corpotesto"/>
        <w:spacing w:before="9"/>
        <w:ind w:left="431" w:right="431"/>
        <w:rPr>
          <w:b/>
          <w:sz w:val="23"/>
        </w:rPr>
      </w:pPr>
    </w:p>
    <w:p w14:paraId="46F3BA1B" w14:textId="3471AE2F" w:rsidR="00C27D40" w:rsidRPr="00355E6F" w:rsidRDefault="00AB4AE1" w:rsidP="006B468D">
      <w:pPr>
        <w:pStyle w:val="Corpotesto"/>
        <w:spacing w:line="360" w:lineRule="auto"/>
        <w:ind w:left="431" w:right="431"/>
        <w:jc w:val="both"/>
        <w:rPr>
          <w:bCs/>
        </w:rPr>
      </w:pPr>
      <w:r>
        <w:t>Si ritiene al riguardo che il progetto di utilizzazione inteso alla riproduzione delle biodiversità nel</w:t>
      </w:r>
      <w:r>
        <w:rPr>
          <w:spacing w:val="1"/>
        </w:rPr>
        <w:t xml:space="preserve"> </w:t>
      </w:r>
      <w:r>
        <w:t xml:space="preserve">suo insieme </w:t>
      </w:r>
      <w:r>
        <w:rPr>
          <w:b/>
        </w:rPr>
        <w:t>non desta minacce per la conservazione dell’habitat</w:t>
      </w:r>
      <w:r w:rsidR="00355E6F">
        <w:rPr>
          <w:b/>
        </w:rPr>
        <w:t xml:space="preserve">. </w:t>
      </w:r>
      <w:r w:rsidR="00355E6F" w:rsidRPr="00355E6F">
        <w:rPr>
          <w:bCs/>
        </w:rPr>
        <w:t>E’ logico, sia per la natura stessa dell’intervento che per l’infrastruttura interessata, che tale opera non avrà incidenza significativa sul sito, né su flora e fauna presenti, e non interferisce sui corridoi faunistici o su reti biotiche del sito, né su aspetti paesaggistici.</w:t>
      </w:r>
    </w:p>
    <w:p w14:paraId="0F377AA6" w14:textId="77777777" w:rsidR="005F463D" w:rsidRDefault="005F463D" w:rsidP="006B468D">
      <w:pPr>
        <w:pStyle w:val="Corpotesto"/>
        <w:spacing w:before="3"/>
        <w:ind w:left="431" w:right="431"/>
        <w:rPr>
          <w:sz w:val="20"/>
        </w:rPr>
      </w:pPr>
    </w:p>
    <w:p w14:paraId="0384AF4D" w14:textId="77777777" w:rsidR="00285164" w:rsidRDefault="00285164" w:rsidP="006B468D">
      <w:pPr>
        <w:pStyle w:val="Corpotesto"/>
        <w:spacing w:before="3"/>
        <w:ind w:left="431" w:right="431"/>
        <w:rPr>
          <w:sz w:val="20"/>
        </w:rPr>
      </w:pPr>
    </w:p>
    <w:p w14:paraId="52D0FAAD" w14:textId="77777777" w:rsidR="00285164" w:rsidRDefault="00285164" w:rsidP="006B468D">
      <w:pPr>
        <w:pStyle w:val="Corpotesto"/>
        <w:spacing w:before="3"/>
        <w:ind w:left="431" w:right="431"/>
        <w:rPr>
          <w:sz w:val="20"/>
        </w:rPr>
      </w:pPr>
    </w:p>
    <w:p w14:paraId="0FCE5806" w14:textId="77777777" w:rsidR="00285164" w:rsidRDefault="00285164" w:rsidP="006B468D">
      <w:pPr>
        <w:pStyle w:val="Corpotesto"/>
        <w:spacing w:before="3"/>
        <w:ind w:left="431" w:right="431"/>
        <w:rPr>
          <w:sz w:val="20"/>
        </w:rPr>
      </w:pPr>
    </w:p>
    <w:p w14:paraId="5DF5529D" w14:textId="77777777" w:rsidR="00285164" w:rsidRDefault="00285164" w:rsidP="006B468D">
      <w:pPr>
        <w:pStyle w:val="Corpotesto"/>
        <w:spacing w:before="3"/>
        <w:ind w:left="431" w:right="431"/>
        <w:rPr>
          <w:sz w:val="20"/>
        </w:rPr>
      </w:pPr>
    </w:p>
    <w:p w14:paraId="6FA71B37" w14:textId="77777777" w:rsidR="00285164" w:rsidRDefault="00285164" w:rsidP="006B468D">
      <w:pPr>
        <w:pStyle w:val="Corpotesto"/>
        <w:spacing w:before="3"/>
        <w:ind w:left="431" w:right="431"/>
        <w:rPr>
          <w:sz w:val="20"/>
        </w:rPr>
      </w:pPr>
    </w:p>
    <w:p w14:paraId="461FE176" w14:textId="77777777" w:rsidR="00285164" w:rsidRDefault="00285164" w:rsidP="006B468D">
      <w:pPr>
        <w:pStyle w:val="Corpotesto"/>
        <w:spacing w:before="3"/>
        <w:ind w:left="431" w:right="431"/>
        <w:rPr>
          <w:sz w:val="20"/>
        </w:rPr>
      </w:pPr>
    </w:p>
    <w:p w14:paraId="73A84D07" w14:textId="77777777" w:rsidR="00285164" w:rsidRDefault="00285164">
      <w:pPr>
        <w:pStyle w:val="Corpotesto"/>
        <w:spacing w:before="3"/>
        <w:rPr>
          <w:sz w:val="20"/>
        </w:rPr>
      </w:pPr>
    </w:p>
    <w:p w14:paraId="06DE4F96" w14:textId="77777777" w:rsidR="00285164" w:rsidRDefault="00285164">
      <w:pPr>
        <w:pStyle w:val="Corpotesto"/>
        <w:spacing w:before="3"/>
        <w:rPr>
          <w:sz w:val="20"/>
        </w:rPr>
      </w:pPr>
    </w:p>
    <w:p w14:paraId="277D6523" w14:textId="77777777" w:rsidR="00285164" w:rsidRDefault="00285164">
      <w:pPr>
        <w:pStyle w:val="Corpotesto"/>
        <w:spacing w:before="3"/>
        <w:rPr>
          <w:sz w:val="20"/>
        </w:rPr>
      </w:pPr>
    </w:p>
    <w:p w14:paraId="0BA133EE" w14:textId="77777777" w:rsidR="00285164" w:rsidRDefault="00285164">
      <w:pPr>
        <w:pStyle w:val="Corpotesto"/>
        <w:spacing w:before="3"/>
        <w:rPr>
          <w:sz w:val="20"/>
        </w:rPr>
      </w:pPr>
    </w:p>
    <w:p w14:paraId="5E0D1739" w14:textId="77777777" w:rsidR="00285164" w:rsidRDefault="00285164">
      <w:pPr>
        <w:pStyle w:val="Corpotesto"/>
        <w:spacing w:before="3"/>
        <w:rPr>
          <w:sz w:val="20"/>
        </w:rPr>
      </w:pPr>
    </w:p>
    <w:p w14:paraId="4E315F4B" w14:textId="77777777" w:rsidR="00285164" w:rsidRDefault="00285164">
      <w:pPr>
        <w:pStyle w:val="Corpotesto"/>
        <w:spacing w:before="3"/>
        <w:rPr>
          <w:sz w:val="20"/>
        </w:rPr>
      </w:pPr>
    </w:p>
    <w:p w14:paraId="3EAB34F7" w14:textId="77777777" w:rsidR="00285164" w:rsidRDefault="00285164">
      <w:pPr>
        <w:pStyle w:val="Corpotesto"/>
        <w:spacing w:before="3"/>
        <w:rPr>
          <w:sz w:val="20"/>
        </w:rPr>
      </w:pPr>
    </w:p>
    <w:p w14:paraId="4B1F95B7" w14:textId="77777777" w:rsidR="00285164" w:rsidRDefault="00285164">
      <w:pPr>
        <w:pStyle w:val="Corpotesto"/>
        <w:spacing w:before="3"/>
        <w:rPr>
          <w:sz w:val="20"/>
        </w:rPr>
      </w:pPr>
    </w:p>
    <w:p w14:paraId="6D330C35" w14:textId="77777777" w:rsidR="00285164" w:rsidRDefault="00285164">
      <w:pPr>
        <w:pStyle w:val="Corpotesto"/>
        <w:spacing w:before="3"/>
        <w:rPr>
          <w:sz w:val="20"/>
        </w:rPr>
      </w:pPr>
    </w:p>
    <w:p w14:paraId="69BBE95C" w14:textId="77777777" w:rsidR="00285164" w:rsidRDefault="00285164">
      <w:pPr>
        <w:pStyle w:val="Corpotesto"/>
        <w:spacing w:before="3"/>
        <w:rPr>
          <w:sz w:val="20"/>
        </w:rPr>
      </w:pPr>
    </w:p>
    <w:p w14:paraId="0441E1EE" w14:textId="77777777" w:rsidR="00285164" w:rsidRDefault="00285164">
      <w:pPr>
        <w:pStyle w:val="Corpotesto"/>
        <w:spacing w:before="3"/>
        <w:rPr>
          <w:sz w:val="20"/>
        </w:rPr>
      </w:pPr>
    </w:p>
    <w:p w14:paraId="03F41487" w14:textId="77777777" w:rsidR="00285164" w:rsidRDefault="00285164">
      <w:pPr>
        <w:pStyle w:val="Corpotesto"/>
        <w:spacing w:before="3"/>
        <w:rPr>
          <w:sz w:val="20"/>
        </w:rPr>
      </w:pPr>
    </w:p>
    <w:p w14:paraId="11407C19" w14:textId="77777777" w:rsidR="00285164" w:rsidRDefault="00285164">
      <w:pPr>
        <w:pStyle w:val="Corpotesto"/>
        <w:spacing w:before="3"/>
        <w:rPr>
          <w:sz w:val="20"/>
        </w:rPr>
      </w:pPr>
    </w:p>
    <w:p w14:paraId="0C5D43D0" w14:textId="77777777" w:rsidR="00285164" w:rsidRDefault="00285164">
      <w:pPr>
        <w:pStyle w:val="Corpotesto"/>
        <w:spacing w:before="3"/>
        <w:rPr>
          <w:sz w:val="20"/>
        </w:rPr>
      </w:pPr>
    </w:p>
    <w:p w14:paraId="0C91CF3C" w14:textId="77777777" w:rsidR="00285164" w:rsidRDefault="00285164">
      <w:pPr>
        <w:pStyle w:val="Corpotesto"/>
        <w:spacing w:before="3"/>
        <w:rPr>
          <w:sz w:val="20"/>
        </w:rPr>
      </w:pPr>
    </w:p>
    <w:p w14:paraId="21928BD3" w14:textId="77777777" w:rsidR="00285164" w:rsidRDefault="00285164">
      <w:pPr>
        <w:pStyle w:val="Corpotesto"/>
        <w:spacing w:before="3"/>
        <w:rPr>
          <w:sz w:val="20"/>
        </w:rPr>
      </w:pPr>
    </w:p>
    <w:p w14:paraId="53C5C577" w14:textId="77777777" w:rsidR="00285164" w:rsidRDefault="00285164">
      <w:pPr>
        <w:pStyle w:val="Corpotesto"/>
        <w:spacing w:before="3"/>
        <w:rPr>
          <w:sz w:val="20"/>
        </w:rPr>
      </w:pPr>
    </w:p>
    <w:p w14:paraId="4788BCF8" w14:textId="77777777" w:rsidR="00285164" w:rsidRDefault="00285164">
      <w:pPr>
        <w:pStyle w:val="Corpotesto"/>
        <w:spacing w:before="3"/>
        <w:rPr>
          <w:sz w:val="20"/>
        </w:rPr>
      </w:pPr>
    </w:p>
    <w:p w14:paraId="49CD174E" w14:textId="77777777" w:rsidR="00285164" w:rsidRDefault="00285164">
      <w:pPr>
        <w:pStyle w:val="Corpotesto"/>
        <w:spacing w:before="3"/>
        <w:rPr>
          <w:sz w:val="20"/>
        </w:rPr>
      </w:pPr>
    </w:p>
    <w:p w14:paraId="1F50206F" w14:textId="77777777" w:rsidR="00285164" w:rsidRDefault="00285164">
      <w:pPr>
        <w:pStyle w:val="Corpotesto"/>
        <w:spacing w:before="3"/>
        <w:rPr>
          <w:sz w:val="20"/>
        </w:rPr>
      </w:pPr>
    </w:p>
    <w:p w14:paraId="6C81D093" w14:textId="77777777" w:rsidR="00285164" w:rsidRDefault="00285164">
      <w:pPr>
        <w:pStyle w:val="Corpotesto"/>
        <w:spacing w:before="3"/>
        <w:rPr>
          <w:sz w:val="20"/>
        </w:rPr>
      </w:pPr>
    </w:p>
    <w:p w14:paraId="5F840829" w14:textId="77777777" w:rsidR="00285164" w:rsidRDefault="00285164">
      <w:pPr>
        <w:pStyle w:val="Corpotesto"/>
        <w:spacing w:before="3"/>
        <w:rPr>
          <w:sz w:val="20"/>
        </w:rPr>
      </w:pPr>
    </w:p>
    <w:p w14:paraId="372F7F9C" w14:textId="77777777" w:rsidR="00285164" w:rsidRDefault="00285164">
      <w:pPr>
        <w:pStyle w:val="Corpotesto"/>
        <w:spacing w:before="3"/>
        <w:rPr>
          <w:sz w:val="20"/>
        </w:rPr>
      </w:pPr>
    </w:p>
    <w:p w14:paraId="7EC512D1" w14:textId="77777777" w:rsidR="00285164" w:rsidRDefault="00285164">
      <w:pPr>
        <w:pStyle w:val="Corpotesto"/>
        <w:spacing w:before="3"/>
        <w:rPr>
          <w:sz w:val="20"/>
        </w:rPr>
      </w:pPr>
    </w:p>
    <w:p w14:paraId="0434461D" w14:textId="77777777" w:rsidR="00285164" w:rsidRDefault="00285164">
      <w:pPr>
        <w:pStyle w:val="Corpotesto"/>
        <w:spacing w:before="3"/>
        <w:rPr>
          <w:sz w:val="20"/>
        </w:rPr>
      </w:pPr>
    </w:p>
    <w:p w14:paraId="1871A33C" w14:textId="77777777" w:rsidR="00285164" w:rsidRDefault="00285164">
      <w:pPr>
        <w:pStyle w:val="Corpotesto"/>
        <w:spacing w:before="3"/>
        <w:rPr>
          <w:sz w:val="20"/>
        </w:rPr>
      </w:pPr>
    </w:p>
    <w:p w14:paraId="62384446" w14:textId="77777777" w:rsidR="00285164" w:rsidRDefault="00285164">
      <w:pPr>
        <w:pStyle w:val="Corpotesto"/>
        <w:spacing w:before="3"/>
        <w:rPr>
          <w:sz w:val="20"/>
        </w:rPr>
      </w:pPr>
    </w:p>
    <w:p w14:paraId="5622862E" w14:textId="77777777" w:rsidR="006F13DD" w:rsidRDefault="006F13DD">
      <w:pPr>
        <w:pStyle w:val="Corpotesto"/>
        <w:spacing w:before="3"/>
        <w:rPr>
          <w:sz w:val="20"/>
        </w:rPr>
      </w:pPr>
    </w:p>
    <w:p w14:paraId="784EA619" w14:textId="77777777" w:rsidR="006F13DD" w:rsidRDefault="006F13DD">
      <w:pPr>
        <w:pStyle w:val="Corpotesto"/>
        <w:spacing w:before="3"/>
        <w:rPr>
          <w:sz w:val="20"/>
        </w:rPr>
      </w:pPr>
    </w:p>
    <w:p w14:paraId="4B03D037" w14:textId="77777777" w:rsidR="006F13DD" w:rsidRDefault="006F13DD">
      <w:pPr>
        <w:pStyle w:val="Corpotesto"/>
        <w:spacing w:before="3"/>
        <w:rPr>
          <w:sz w:val="20"/>
        </w:rPr>
      </w:pPr>
    </w:p>
    <w:p w14:paraId="524C94A7" w14:textId="77777777" w:rsidR="00285164" w:rsidRDefault="00285164">
      <w:pPr>
        <w:pStyle w:val="Corpotesto"/>
        <w:spacing w:before="3"/>
        <w:rPr>
          <w:sz w:val="20"/>
        </w:rPr>
      </w:pPr>
    </w:p>
    <w:p w14:paraId="0C7803CE" w14:textId="77777777" w:rsidR="00797DAF" w:rsidRDefault="00797DAF">
      <w:pPr>
        <w:pStyle w:val="Corpotesto"/>
        <w:spacing w:before="3"/>
        <w:rPr>
          <w:sz w:val="20"/>
        </w:rPr>
      </w:pPr>
    </w:p>
    <w:p w14:paraId="1631EF66" w14:textId="77777777" w:rsidR="00797DAF" w:rsidRDefault="00797DAF">
      <w:pPr>
        <w:pStyle w:val="Corpotesto"/>
        <w:spacing w:before="3"/>
        <w:rPr>
          <w:sz w:val="20"/>
        </w:rPr>
      </w:pPr>
    </w:p>
    <w:p w14:paraId="363BF303" w14:textId="77777777" w:rsidR="00797DAF" w:rsidRDefault="00797DAF">
      <w:pPr>
        <w:pStyle w:val="Corpotesto"/>
        <w:spacing w:before="3"/>
        <w:rPr>
          <w:sz w:val="20"/>
        </w:rPr>
      </w:pPr>
    </w:p>
    <w:p w14:paraId="0B3934FC" w14:textId="77777777" w:rsidR="00797DAF" w:rsidRDefault="00797DAF">
      <w:pPr>
        <w:pStyle w:val="Corpotesto"/>
        <w:spacing w:before="3"/>
        <w:rPr>
          <w:sz w:val="20"/>
        </w:rPr>
      </w:pPr>
    </w:p>
    <w:p w14:paraId="2DBA1C0B" w14:textId="77777777" w:rsidR="00285164" w:rsidRDefault="00285164">
      <w:pPr>
        <w:pStyle w:val="Corpotesto"/>
        <w:spacing w:before="3"/>
        <w:rPr>
          <w:sz w:val="20"/>
        </w:rPr>
      </w:pPr>
    </w:p>
    <w:p w14:paraId="447C4BED" w14:textId="77777777" w:rsidR="00285164" w:rsidRDefault="00285164">
      <w:pPr>
        <w:pStyle w:val="Corpotesto"/>
        <w:spacing w:before="3"/>
        <w:rPr>
          <w:sz w:val="20"/>
        </w:rPr>
      </w:pPr>
    </w:p>
    <w:p w14:paraId="2A3B35B2" w14:textId="77777777" w:rsidR="00285164" w:rsidRDefault="00285164">
      <w:pPr>
        <w:pStyle w:val="Corpotesto"/>
        <w:spacing w:before="3"/>
        <w:rPr>
          <w:sz w:val="20"/>
        </w:rPr>
      </w:pPr>
    </w:p>
    <w:p w14:paraId="2114EFC0" w14:textId="77777777" w:rsidR="00285164" w:rsidRDefault="00285164" w:rsidP="006F13DD">
      <w:pPr>
        <w:ind w:left="697" w:right="697"/>
        <w:jc w:val="center"/>
        <w:rPr>
          <w:b/>
          <w:bCs/>
          <w:color w:val="000000"/>
          <w:sz w:val="24"/>
          <w:szCs w:val="24"/>
          <w:lang w:eastAsia="it-IT"/>
        </w:rPr>
      </w:pPr>
      <w:r w:rsidRPr="00082C8D">
        <w:rPr>
          <w:b/>
          <w:bCs/>
          <w:color w:val="000000"/>
          <w:sz w:val="24"/>
          <w:szCs w:val="24"/>
          <w:lang w:eastAsia="it-IT"/>
        </w:rPr>
        <w:t xml:space="preserve">AREA VASTA DI INFLUENZA DEL PROGETTO </w:t>
      </w:r>
    </w:p>
    <w:p w14:paraId="3B3E4F86" w14:textId="77777777" w:rsidR="00285164" w:rsidRDefault="00285164" w:rsidP="006F13DD">
      <w:pPr>
        <w:ind w:left="697" w:right="697"/>
        <w:jc w:val="center"/>
        <w:rPr>
          <w:rFonts w:eastAsia="Calibri"/>
          <w:b/>
          <w:sz w:val="24"/>
          <w:szCs w:val="24"/>
        </w:rPr>
      </w:pPr>
      <w:r>
        <w:rPr>
          <w:rFonts w:eastAsia="Calibri"/>
          <w:b/>
          <w:sz w:val="24"/>
          <w:szCs w:val="24"/>
        </w:rPr>
        <w:t>ZSC</w:t>
      </w:r>
      <w:r w:rsidRPr="00782786">
        <w:rPr>
          <w:rFonts w:eastAsia="Calibri"/>
          <w:b/>
          <w:sz w:val="24"/>
          <w:szCs w:val="24"/>
        </w:rPr>
        <w:t xml:space="preserve"> CAMPANIA </w:t>
      </w:r>
    </w:p>
    <w:p w14:paraId="3717E7C6" w14:textId="77777777" w:rsidR="00285164" w:rsidRDefault="00285164" w:rsidP="006F13DD">
      <w:pPr>
        <w:spacing w:line="360" w:lineRule="auto"/>
        <w:ind w:left="697" w:right="697"/>
        <w:jc w:val="center"/>
        <w:rPr>
          <w:rFonts w:eastAsia="Calibri"/>
          <w:b/>
          <w:sz w:val="24"/>
          <w:szCs w:val="24"/>
        </w:rPr>
      </w:pPr>
      <w:r w:rsidRPr="00285164">
        <w:rPr>
          <w:rFonts w:eastAsia="Calibri"/>
          <w:b/>
          <w:sz w:val="24"/>
          <w:szCs w:val="24"/>
        </w:rPr>
        <w:t>ZSC (ex SIC) - ZPS codice IT8040007 “Lago Conza della Campania”</w:t>
      </w:r>
    </w:p>
    <w:p w14:paraId="4D656B9A" w14:textId="7A9812D8" w:rsidR="00285164" w:rsidRPr="00BA6345" w:rsidRDefault="00285164" w:rsidP="006F13DD">
      <w:pPr>
        <w:spacing w:line="360" w:lineRule="auto"/>
        <w:ind w:left="697" w:right="697"/>
        <w:jc w:val="center"/>
        <w:rPr>
          <w:rFonts w:eastAsia="Calibri"/>
          <w:b/>
          <w:sz w:val="24"/>
          <w:szCs w:val="24"/>
        </w:rPr>
      </w:pPr>
      <w:r w:rsidRPr="00BA6345">
        <w:rPr>
          <w:rFonts w:eastAsia="Calibri"/>
          <w:b/>
          <w:sz w:val="24"/>
          <w:szCs w:val="24"/>
        </w:rPr>
        <w:t>VALUTAZIONE DI INCIDENZA EX D.P.R. 357/97, ALL.  G. e D.P.R.  n. 120/2003</w:t>
      </w:r>
    </w:p>
    <w:p w14:paraId="46DDD1A8" w14:textId="77777777" w:rsidR="00285164" w:rsidRDefault="00285164" w:rsidP="006F13DD">
      <w:pPr>
        <w:spacing w:line="360" w:lineRule="auto"/>
        <w:ind w:left="697" w:right="697"/>
        <w:jc w:val="center"/>
        <w:rPr>
          <w:rFonts w:eastAsia="Calibri"/>
          <w:b/>
          <w:sz w:val="24"/>
          <w:szCs w:val="24"/>
          <w:u w:val="single"/>
        </w:rPr>
      </w:pPr>
      <w:r w:rsidRPr="00BA6345">
        <w:rPr>
          <w:rFonts w:eastAsia="Calibri"/>
          <w:b/>
          <w:sz w:val="24"/>
          <w:szCs w:val="24"/>
          <w:u w:val="single"/>
        </w:rPr>
        <w:t>D.G.R. 795/2017</w:t>
      </w:r>
      <w:r w:rsidRPr="00BA6345">
        <w:rPr>
          <w:u w:val="single"/>
        </w:rPr>
        <w:t xml:space="preserve"> </w:t>
      </w:r>
      <w:r w:rsidRPr="00BA6345">
        <w:t>(</w:t>
      </w:r>
      <w:r w:rsidRPr="00BA6345">
        <w:rPr>
          <w:rFonts w:eastAsia="Calibri"/>
          <w:b/>
          <w:sz w:val="24"/>
          <w:szCs w:val="24"/>
          <w:u w:val="single"/>
        </w:rPr>
        <w:t>MISURE DI CONSERVAZIONE DEI SIC PER LA DESIGNAZIONE DELLE ZSC DELLA RETE NATURA 2000 DELLA REGIONE CAMPANIA)</w:t>
      </w:r>
    </w:p>
    <w:p w14:paraId="46C0E449" w14:textId="77777777" w:rsidR="00285164" w:rsidRDefault="00285164" w:rsidP="006F13DD">
      <w:pPr>
        <w:spacing w:line="360" w:lineRule="auto"/>
        <w:ind w:left="697" w:right="697"/>
        <w:jc w:val="center"/>
        <w:rPr>
          <w:b/>
          <w:bCs/>
          <w:sz w:val="24"/>
          <w:szCs w:val="24"/>
          <w:u w:val="single"/>
        </w:rPr>
      </w:pPr>
      <w:r>
        <w:rPr>
          <w:b/>
          <w:bCs/>
          <w:sz w:val="24"/>
          <w:szCs w:val="24"/>
          <w:u w:val="single"/>
        </w:rPr>
        <w:t>E</w:t>
      </w:r>
    </w:p>
    <w:p w14:paraId="71029E95" w14:textId="77777777" w:rsidR="00285164" w:rsidRPr="008D6949" w:rsidRDefault="00285164" w:rsidP="006F13DD">
      <w:pPr>
        <w:spacing w:line="360" w:lineRule="auto"/>
        <w:ind w:left="697" w:right="697"/>
        <w:jc w:val="center"/>
        <w:rPr>
          <w:b/>
          <w:bCs/>
          <w:sz w:val="24"/>
          <w:szCs w:val="24"/>
          <w:u w:val="single"/>
        </w:rPr>
      </w:pPr>
      <w:r w:rsidRPr="008D6949">
        <w:rPr>
          <w:b/>
          <w:bCs/>
          <w:sz w:val="24"/>
          <w:szCs w:val="24"/>
          <w:u w:val="single"/>
        </w:rPr>
        <w:t>DELIBERA DI GIUNTA REGIONALE N 617 DEL 14/11/2024 (APPROVAZIONE DEI PIANI DI GESTIONE E LE MISURE DI CONSERVAZIONE DI 57 SITI REGIONALI DELLA RETE NATURA 2000)</w:t>
      </w:r>
    </w:p>
    <w:p w14:paraId="16020E0E" w14:textId="77777777" w:rsidR="00285164" w:rsidRDefault="00285164" w:rsidP="006F13DD">
      <w:pPr>
        <w:pStyle w:val="Corpotesto"/>
        <w:spacing w:before="3"/>
        <w:ind w:left="697" w:right="697"/>
        <w:rPr>
          <w:sz w:val="20"/>
        </w:rPr>
      </w:pPr>
    </w:p>
    <w:p w14:paraId="0FCDC527" w14:textId="77777777" w:rsidR="00B8729D" w:rsidRDefault="00B8729D" w:rsidP="006F13DD">
      <w:pPr>
        <w:pStyle w:val="Corpotesto"/>
        <w:spacing w:before="3"/>
        <w:ind w:left="697" w:right="697"/>
        <w:rPr>
          <w:sz w:val="20"/>
        </w:rPr>
      </w:pPr>
    </w:p>
    <w:p w14:paraId="7F231303" w14:textId="77777777" w:rsidR="00B8729D" w:rsidRDefault="00B8729D" w:rsidP="006F13DD">
      <w:pPr>
        <w:pStyle w:val="Corpotesto"/>
        <w:spacing w:before="3"/>
        <w:ind w:left="697" w:right="697"/>
        <w:rPr>
          <w:sz w:val="20"/>
        </w:rPr>
      </w:pPr>
    </w:p>
    <w:p w14:paraId="4ED5FDF8" w14:textId="56264CCE" w:rsidR="00B8729D" w:rsidRPr="0094740B" w:rsidRDefault="00B8729D" w:rsidP="00B8729D">
      <w:pPr>
        <w:pStyle w:val="Corpotesto"/>
        <w:numPr>
          <w:ilvl w:val="0"/>
          <w:numId w:val="53"/>
        </w:numPr>
        <w:rPr>
          <w:b/>
          <w:bCs/>
        </w:rPr>
      </w:pPr>
      <w:r>
        <w:rPr>
          <w:b/>
          <w:bCs/>
        </w:rPr>
        <w:t>Area Vasta d’influenza del progetto</w:t>
      </w:r>
    </w:p>
    <w:p w14:paraId="1FE05443" w14:textId="77777777" w:rsidR="00285164" w:rsidRDefault="00285164">
      <w:pPr>
        <w:pStyle w:val="Corpotesto"/>
        <w:spacing w:before="3"/>
        <w:rPr>
          <w:sz w:val="20"/>
        </w:rPr>
      </w:pPr>
    </w:p>
    <w:p w14:paraId="27CA50C0" w14:textId="0F835650" w:rsidR="00285164" w:rsidRPr="00285164" w:rsidRDefault="00285164">
      <w:pPr>
        <w:pStyle w:val="Corpotesto"/>
        <w:spacing w:before="3"/>
        <w:rPr>
          <w:b/>
          <w:bCs/>
        </w:rPr>
      </w:pPr>
      <w:r>
        <w:rPr>
          <w:b/>
          <w:bCs/>
        </w:rPr>
        <w:t xml:space="preserve">  </w:t>
      </w:r>
      <w:r w:rsidR="006F13DD">
        <w:rPr>
          <w:b/>
          <w:bCs/>
        </w:rPr>
        <w:t xml:space="preserve">          </w:t>
      </w:r>
      <w:r w:rsidRPr="00285164">
        <w:rPr>
          <w:b/>
          <w:bCs/>
        </w:rPr>
        <w:t xml:space="preserve">C.1_ </w:t>
      </w:r>
      <w:r>
        <w:rPr>
          <w:b/>
          <w:bCs/>
        </w:rPr>
        <w:t>I</w:t>
      </w:r>
      <w:r w:rsidRPr="00285164">
        <w:rPr>
          <w:b/>
          <w:bCs/>
        </w:rPr>
        <w:t>ntroduzione</w:t>
      </w:r>
    </w:p>
    <w:p w14:paraId="6D69B7B4" w14:textId="77777777" w:rsidR="00285164" w:rsidRDefault="00285164">
      <w:pPr>
        <w:pStyle w:val="Corpotesto"/>
        <w:spacing w:before="3"/>
        <w:rPr>
          <w:sz w:val="20"/>
        </w:rPr>
      </w:pPr>
    </w:p>
    <w:p w14:paraId="5A419680" w14:textId="4CCDDA9D" w:rsidR="003F3B4E" w:rsidRPr="003F3B4E" w:rsidRDefault="003F3B4E" w:rsidP="00664920">
      <w:pPr>
        <w:pStyle w:val="Corpotesto"/>
        <w:spacing w:before="3" w:line="360" w:lineRule="auto"/>
        <w:ind w:left="697" w:right="697"/>
        <w:jc w:val="both"/>
        <w:rPr>
          <w:rFonts w:eastAsia="Calibri"/>
        </w:rPr>
      </w:pPr>
      <w:r w:rsidRPr="002B4E52">
        <w:t>Natura 2000 è il principale strumento della politica dell’Unione Europea per la </w:t>
      </w:r>
      <w:r w:rsidRPr="002B4E52">
        <w:rPr>
          <w:b/>
          <w:bCs/>
        </w:rPr>
        <w:t>conservazione della biodiversità</w:t>
      </w:r>
      <w:r w:rsidRPr="002B4E52">
        <w:t>. Si tratta di una rete ecologica diffusa su tutto il territorio dell’Unione, istituita ai sensi della </w:t>
      </w:r>
      <w:hyperlink r:id="rId20" w:history="1">
        <w:r w:rsidRPr="002B4E52">
          <w:rPr>
            <w:rStyle w:val="Collegamentoipertestuale"/>
          </w:rPr>
          <w:t>Direttiva 92/43/CEE “Habitat”</w:t>
        </w:r>
      </w:hyperlink>
      <w:r w:rsidRPr="002B4E52">
        <w:t> per garantire il mantenimento a lungo termine degli habitat naturali e delle specie di flora e fauna minacciati o rari a livello comunitario.</w:t>
      </w:r>
      <w:r>
        <w:t xml:space="preserve"> </w:t>
      </w:r>
      <w:r w:rsidRPr="002B4E52">
        <w:t>La Rete Natura 2000 è costituita da </w:t>
      </w:r>
      <w:r w:rsidRPr="002B4E52">
        <w:rPr>
          <w:b/>
          <w:bCs/>
        </w:rPr>
        <w:t>Zone Speciali di Conservazione (ZSC)</w:t>
      </w:r>
      <w:r w:rsidRPr="002B4E52">
        <w:t> istituite dagli Stati Membri secondo quanto stabilito dalla </w:t>
      </w:r>
      <w:hyperlink r:id="rId21" w:history="1">
        <w:r w:rsidRPr="002B4E52">
          <w:rPr>
            <w:rStyle w:val="Collegamentoipertestuale"/>
          </w:rPr>
          <w:t>Direttiva Habitat</w:t>
        </w:r>
      </w:hyperlink>
      <w:r w:rsidRPr="002B4E52">
        <w:t>, e comprende anche le </w:t>
      </w:r>
      <w:r w:rsidRPr="002B4E52">
        <w:rPr>
          <w:b/>
          <w:bCs/>
        </w:rPr>
        <w:t>Zone di Protezione Speciale (ZPS)</w:t>
      </w:r>
      <w:r w:rsidRPr="002B4E52">
        <w:t> istituite ai sensi della </w:t>
      </w:r>
      <w:hyperlink r:id="rId22" w:history="1">
        <w:r w:rsidRPr="002B4E52">
          <w:rPr>
            <w:rStyle w:val="Collegamentoipertestuale"/>
          </w:rPr>
          <w:t>Direttiva 79/409/CEE “Uccelli”</w:t>
        </w:r>
      </w:hyperlink>
      <w:r w:rsidRPr="002B4E52">
        <w:t>.</w:t>
      </w:r>
      <w:r>
        <w:t xml:space="preserve"> </w:t>
      </w:r>
      <w:r w:rsidRPr="002B4E52">
        <w:t>Le aree che compongono la rete Natura 2000 non sono riserve rigidamente protette dove le attività umane sono escluse; la Direttiva Habitat anzi intende garantire la protezione della natura tenendo anche conto delle esigenze economiche, sociali e culturali, nonché delle particolarità regionali e locali.</w:t>
      </w:r>
      <w:r>
        <w:t xml:space="preserve"> </w:t>
      </w:r>
      <w:r w:rsidRPr="002B4E52">
        <w:t>La Direttiva riconosce il valore di tutte quelle aree nelle quali la secolare presenza dell’uomo e delle sue attività tradizionali ha permesso il </w:t>
      </w:r>
      <w:r w:rsidRPr="002B4E52">
        <w:rPr>
          <w:b/>
          <w:bCs/>
        </w:rPr>
        <w:t>mantenimento di un equilibrio tra attività antropiche e natura</w:t>
      </w:r>
      <w:r w:rsidRPr="002B4E52">
        <w:t>. Alle aree agricole, per esempio, sono legate numerose specie animali e vegetali ormai rare e minacciate per la cui sopravvivenza è necessaria la prosecuzione e la valorizzazione delle attività tradizionali, come il pascolo o l’agricoltura non intensiva. Nello stesso titolo della Direttiva viene specificato l’obiettivo di </w:t>
      </w:r>
      <w:r w:rsidRPr="002B4E52">
        <w:rPr>
          <w:b/>
          <w:bCs/>
        </w:rPr>
        <w:t>conservare non solo gli habitat naturali ma anche quelli seminaturali</w:t>
      </w:r>
      <w:r w:rsidRPr="002B4E52">
        <w:t> (come le aree ad agricoltura tradizionale, i boschi utilizzati, i pascoli, ecc.).</w:t>
      </w:r>
      <w:r>
        <w:t xml:space="preserve"> </w:t>
      </w:r>
      <w:r w:rsidRPr="002B4E52">
        <w:t>Un altro elemento innovativo è il riconoscimento dell’importanza di alcuni elementi del paesaggio che svolgono un ruolo di connessione per la flora e la fauna selvatiche. Gli Stati membri sono invitati a mantenere o all’occorrenza sviluppare tali elementi per migliorare la coerenza ecologica della rete Natura 2000.</w:t>
      </w:r>
      <w:r>
        <w:t xml:space="preserve"> </w:t>
      </w:r>
      <w:r w:rsidRPr="002B4E52">
        <w:t>Ogni sito Natura 2000 è descritto da un formulario che ne riassume le caratteristiche principali oltre a elencarne le specie e gli habitat di importanza comunitaria.</w:t>
      </w:r>
      <w:r>
        <w:t xml:space="preserve"> </w:t>
      </w:r>
      <w:r w:rsidRPr="002B4E52">
        <w:t>L’Italia è il paese con la più ampia varietà di forme di vita ed ecosistemi e ospita oltre 2.500 siti Rete Natura 2000: le ZSC e le ZPS</w:t>
      </w:r>
      <w:r>
        <w:t xml:space="preserve"> </w:t>
      </w:r>
      <w:r w:rsidRPr="003F3B4E">
        <w:lastRenderedPageBreak/>
        <w:t>coprono infatti complessivamente circa il </w:t>
      </w:r>
      <w:r w:rsidRPr="003F3B4E">
        <w:rPr>
          <w:b/>
          <w:bCs/>
        </w:rPr>
        <w:t>19% del territorio terrestre nazionale e più del 13% di quello marino</w:t>
      </w:r>
      <w:r w:rsidRPr="003F3B4E">
        <w:t>. Nel territorio regionale campano, l’articolato sistema climatico e geologico del territorio campano genera un’elevata diversità di vegetazione e l’ampio sviluppo di biodiversità, in cui paesaggio naturale e antropico risultano fortemente connessi e integrati.</w:t>
      </w:r>
      <w:r w:rsidR="00664920">
        <w:t xml:space="preserve"> </w:t>
      </w:r>
      <w:r w:rsidRPr="003F3B4E">
        <w:rPr>
          <w:rFonts w:eastAsia="Calibri"/>
        </w:rPr>
        <w:t xml:space="preserve">La </w:t>
      </w:r>
      <w:r w:rsidRPr="003F3B4E">
        <w:rPr>
          <w:rFonts w:eastAsia="Calibri"/>
          <w:u w:val="single"/>
        </w:rPr>
        <w:t>Valutazione di Incidenza</w:t>
      </w:r>
      <w:r w:rsidRPr="003F3B4E">
        <w:rPr>
          <w:rFonts w:eastAsia="Calibri"/>
        </w:rPr>
        <w:t xml:space="preserve"> ha lo scopo di valutare gli effetti che determinati interventi possono avere sulle aree ZSC (ex Siti di Importanza Comunitaria - SIC); essa, in conformità della Direttiva “Habitat” 92/43/CEE ed al DPR 12 marzo 2003 n° 120, è strutturata secondo un procedimento logico – valutativo che porta ad esaminare e discriminare le possibilità di influenza di un progetto o piano sui siti di interesse stessi. In sostanza, tale procedura </w:t>
      </w:r>
      <w:r w:rsidRPr="003F3B4E">
        <w:rPr>
          <w:rFonts w:eastAsia="Calibri"/>
          <w:u w:val="single"/>
        </w:rPr>
        <w:t>ha lo scopo di salvaguardare l’integrità del sito attraverso l’esame delle interferenze dei piani e progetti non direttamente connessi alla conservazione degli habitat e delle specie per cui essi sono stati individuati, ma in grado di condizionare l’equilibrio ambientale</w:t>
      </w:r>
      <w:r w:rsidRPr="003F3B4E">
        <w:rPr>
          <w:rFonts w:eastAsia="Calibri"/>
        </w:rPr>
        <w:t>. La valutazione di incidenza, se correttamente realizzata ed interpretata, costituisce lo strumento per garantire il raggiungimento di un rapporto di equilibrio tra la conservazione soddisfacente degli habitat e delle specie e l’uso sostenibile del territorio.</w:t>
      </w:r>
    </w:p>
    <w:p w14:paraId="21378EBC" w14:textId="6ECF0119" w:rsidR="003F3B4E" w:rsidRPr="003F3B4E" w:rsidRDefault="003F3B4E" w:rsidP="006F13DD">
      <w:pPr>
        <w:widowControl/>
        <w:autoSpaceDE/>
        <w:autoSpaceDN/>
        <w:spacing w:line="360" w:lineRule="auto"/>
        <w:ind w:left="697" w:right="697"/>
        <w:jc w:val="both"/>
        <w:rPr>
          <w:rFonts w:eastAsia="Calibri"/>
          <w:sz w:val="24"/>
          <w:szCs w:val="24"/>
        </w:rPr>
      </w:pPr>
      <w:r w:rsidRPr="003F3B4E">
        <w:rPr>
          <w:rFonts w:eastAsia="Calibri"/>
          <w:sz w:val="24"/>
          <w:szCs w:val="24"/>
        </w:rPr>
        <w:t>Il percorso della Valutazione di Incidenza si compone di quattro livelli principali:</w:t>
      </w:r>
    </w:p>
    <w:p w14:paraId="6B6B7ACA" w14:textId="166A0822" w:rsidR="003F3B4E" w:rsidRPr="003F3B4E" w:rsidRDefault="003F3B4E" w:rsidP="006F13DD">
      <w:pPr>
        <w:widowControl/>
        <w:numPr>
          <w:ilvl w:val="0"/>
          <w:numId w:val="69"/>
        </w:numPr>
        <w:autoSpaceDE/>
        <w:autoSpaceDN/>
        <w:spacing w:after="200" w:line="360" w:lineRule="auto"/>
        <w:ind w:left="697" w:right="697"/>
        <w:contextualSpacing/>
        <w:jc w:val="both"/>
        <w:rPr>
          <w:rFonts w:eastAsia="Calibri"/>
          <w:sz w:val="24"/>
          <w:szCs w:val="24"/>
        </w:rPr>
      </w:pPr>
      <w:r w:rsidRPr="003F3B4E">
        <w:rPr>
          <w:rFonts w:eastAsia="Calibri"/>
          <w:sz w:val="24"/>
          <w:szCs w:val="24"/>
        </w:rPr>
        <w:t>Verifica;</w:t>
      </w:r>
    </w:p>
    <w:p w14:paraId="155295F1" w14:textId="7CC6B120" w:rsidR="003F3B4E" w:rsidRPr="003F3B4E" w:rsidRDefault="003F3B4E" w:rsidP="006F13DD">
      <w:pPr>
        <w:widowControl/>
        <w:numPr>
          <w:ilvl w:val="0"/>
          <w:numId w:val="69"/>
        </w:numPr>
        <w:autoSpaceDE/>
        <w:autoSpaceDN/>
        <w:spacing w:after="200" w:line="360" w:lineRule="auto"/>
        <w:ind w:left="697" w:right="697"/>
        <w:contextualSpacing/>
        <w:jc w:val="both"/>
        <w:rPr>
          <w:rFonts w:eastAsia="Calibri"/>
          <w:sz w:val="24"/>
          <w:szCs w:val="24"/>
        </w:rPr>
      </w:pPr>
      <w:r w:rsidRPr="003F3B4E">
        <w:rPr>
          <w:rFonts w:eastAsia="Calibri"/>
          <w:sz w:val="24"/>
          <w:szCs w:val="24"/>
        </w:rPr>
        <w:t>Valutazione appropriata;</w:t>
      </w:r>
    </w:p>
    <w:p w14:paraId="1C4EEA16" w14:textId="6D862257" w:rsidR="003F3B4E" w:rsidRPr="003F3B4E" w:rsidRDefault="003F3B4E" w:rsidP="006F13DD">
      <w:pPr>
        <w:widowControl/>
        <w:numPr>
          <w:ilvl w:val="0"/>
          <w:numId w:val="69"/>
        </w:numPr>
        <w:autoSpaceDE/>
        <w:autoSpaceDN/>
        <w:spacing w:after="200" w:line="360" w:lineRule="auto"/>
        <w:ind w:left="697" w:right="697"/>
        <w:contextualSpacing/>
        <w:jc w:val="both"/>
        <w:rPr>
          <w:rFonts w:eastAsia="Calibri"/>
          <w:sz w:val="24"/>
          <w:szCs w:val="24"/>
        </w:rPr>
      </w:pPr>
      <w:r w:rsidRPr="003F3B4E">
        <w:rPr>
          <w:rFonts w:eastAsia="Calibri"/>
          <w:sz w:val="24"/>
          <w:szCs w:val="24"/>
        </w:rPr>
        <w:t>Valutazione delle possibili alternative;</w:t>
      </w:r>
    </w:p>
    <w:p w14:paraId="1A7715ED" w14:textId="4DE05E6A" w:rsidR="003F3B4E" w:rsidRPr="003F3B4E" w:rsidRDefault="003F3B4E" w:rsidP="006F13DD">
      <w:pPr>
        <w:widowControl/>
        <w:numPr>
          <w:ilvl w:val="0"/>
          <w:numId w:val="69"/>
        </w:numPr>
        <w:autoSpaceDE/>
        <w:autoSpaceDN/>
        <w:spacing w:after="200" w:line="360" w:lineRule="auto"/>
        <w:ind w:left="697" w:right="697"/>
        <w:contextualSpacing/>
        <w:jc w:val="both"/>
        <w:rPr>
          <w:rFonts w:eastAsia="Calibri"/>
          <w:sz w:val="24"/>
          <w:szCs w:val="24"/>
        </w:rPr>
      </w:pPr>
      <w:r w:rsidRPr="003F3B4E">
        <w:rPr>
          <w:rFonts w:eastAsia="Calibri"/>
          <w:sz w:val="24"/>
          <w:szCs w:val="24"/>
        </w:rPr>
        <w:t>Valutazione, in caso di assenza di soluzioni alternative, in cui permane l’incidenza negativa.</w:t>
      </w:r>
    </w:p>
    <w:p w14:paraId="6590E6F5" w14:textId="77777777" w:rsidR="003F3B4E" w:rsidRPr="003F3B4E" w:rsidRDefault="003F3B4E" w:rsidP="006F13DD">
      <w:pPr>
        <w:widowControl/>
        <w:autoSpaceDE/>
        <w:autoSpaceDN/>
        <w:spacing w:line="360" w:lineRule="auto"/>
        <w:ind w:left="697" w:right="697"/>
        <w:jc w:val="both"/>
        <w:rPr>
          <w:rFonts w:eastAsia="Calibri"/>
          <w:sz w:val="24"/>
          <w:szCs w:val="24"/>
        </w:rPr>
      </w:pPr>
      <w:r w:rsidRPr="003F3B4E">
        <w:rPr>
          <w:rFonts w:eastAsia="Calibri"/>
          <w:sz w:val="24"/>
          <w:szCs w:val="24"/>
        </w:rPr>
        <w:t>Di seguito si procederà ad applicare il processo metodologico, brevemente descritto, all’intervento di taglio delle 3 piante di faggio, sito in agro del comune di Mercogliano, per valutare gli effetti che esso può avere sui siti di interesse.</w:t>
      </w:r>
    </w:p>
    <w:p w14:paraId="02F9383F" w14:textId="77777777" w:rsidR="003F3B4E" w:rsidRPr="003F3B4E" w:rsidRDefault="003F3B4E" w:rsidP="006F13DD">
      <w:pPr>
        <w:widowControl/>
        <w:autoSpaceDE/>
        <w:autoSpaceDN/>
        <w:spacing w:line="360" w:lineRule="auto"/>
        <w:ind w:left="697" w:right="697"/>
        <w:jc w:val="both"/>
        <w:rPr>
          <w:rFonts w:eastAsia="Calibri"/>
          <w:sz w:val="24"/>
          <w:szCs w:val="24"/>
        </w:rPr>
      </w:pPr>
    </w:p>
    <w:p w14:paraId="2DEF8A4D" w14:textId="3392D742" w:rsidR="003F3B4E" w:rsidRPr="003F3B4E" w:rsidRDefault="003F3B4E" w:rsidP="006F13DD">
      <w:pPr>
        <w:widowControl/>
        <w:numPr>
          <w:ilvl w:val="0"/>
          <w:numId w:val="62"/>
        </w:numPr>
        <w:autoSpaceDE/>
        <w:autoSpaceDN/>
        <w:spacing w:after="160" w:line="360" w:lineRule="auto"/>
        <w:ind w:left="697" w:right="697"/>
        <w:contextualSpacing/>
        <w:jc w:val="both"/>
        <w:rPr>
          <w:rFonts w:eastAsia="Calibri"/>
          <w:sz w:val="24"/>
          <w:szCs w:val="24"/>
        </w:rPr>
      </w:pPr>
      <w:r w:rsidRPr="003F3B4E">
        <w:rPr>
          <w:rFonts w:eastAsia="Calibri"/>
          <w:b/>
          <w:sz w:val="24"/>
          <w:szCs w:val="24"/>
        </w:rPr>
        <w:t>LIVELLO I: screening</w:t>
      </w:r>
    </w:p>
    <w:p w14:paraId="59997567" w14:textId="2358D525" w:rsidR="003F3B4E" w:rsidRPr="003F3B4E" w:rsidRDefault="003F3B4E" w:rsidP="006F13DD">
      <w:pPr>
        <w:widowControl/>
        <w:autoSpaceDE/>
        <w:autoSpaceDN/>
        <w:spacing w:line="360" w:lineRule="auto"/>
        <w:ind w:left="697" w:right="697"/>
        <w:jc w:val="both"/>
        <w:rPr>
          <w:rFonts w:eastAsia="Calibri"/>
          <w:sz w:val="24"/>
          <w:szCs w:val="24"/>
        </w:rPr>
      </w:pPr>
      <w:r w:rsidRPr="003F3B4E">
        <w:rPr>
          <w:rFonts w:eastAsia="Calibri"/>
          <w:sz w:val="24"/>
          <w:szCs w:val="24"/>
        </w:rPr>
        <w:t>In questa fase si analizza la possibile incidenza che il progetto di taglio può avere sul sito Natura 2000, sia isolatamente, sia congiuntamente con altri progetti, valutando se gli effetti possono essere oggettivamente considerati irrilevanti. Tale valutazione consta di quattro fasi:</w:t>
      </w:r>
    </w:p>
    <w:p w14:paraId="6F39E18F" w14:textId="21F5C1F0" w:rsidR="003F3B4E" w:rsidRPr="003F3B4E" w:rsidRDefault="003F3B4E" w:rsidP="006F13DD">
      <w:pPr>
        <w:widowControl/>
        <w:autoSpaceDE/>
        <w:autoSpaceDN/>
        <w:spacing w:line="360" w:lineRule="auto"/>
        <w:ind w:left="697" w:right="697"/>
        <w:jc w:val="both"/>
        <w:rPr>
          <w:rFonts w:eastAsia="Calibri"/>
          <w:sz w:val="24"/>
          <w:szCs w:val="24"/>
        </w:rPr>
      </w:pPr>
      <w:r w:rsidRPr="003F3B4E">
        <w:rPr>
          <w:rFonts w:eastAsia="Calibri"/>
          <w:i/>
          <w:sz w:val="24"/>
          <w:szCs w:val="24"/>
        </w:rPr>
        <w:t>Gestione del Sito</w:t>
      </w:r>
      <w:r w:rsidRPr="003F3B4E">
        <w:rPr>
          <w:rFonts w:eastAsia="Calibri"/>
          <w:sz w:val="24"/>
          <w:szCs w:val="24"/>
        </w:rPr>
        <w:t xml:space="preserve">, </w:t>
      </w:r>
      <w:r w:rsidRPr="003F3B4E">
        <w:rPr>
          <w:rFonts w:eastAsia="Calibri"/>
          <w:i/>
          <w:sz w:val="24"/>
          <w:szCs w:val="24"/>
        </w:rPr>
        <w:t>Descrizione del progetto</w:t>
      </w:r>
      <w:r w:rsidRPr="003F3B4E">
        <w:rPr>
          <w:rFonts w:eastAsia="Calibri"/>
          <w:sz w:val="24"/>
          <w:szCs w:val="24"/>
        </w:rPr>
        <w:t xml:space="preserve">, </w:t>
      </w:r>
      <w:r w:rsidRPr="003F3B4E">
        <w:rPr>
          <w:rFonts w:eastAsia="Calibri"/>
          <w:i/>
          <w:sz w:val="24"/>
          <w:szCs w:val="24"/>
        </w:rPr>
        <w:t>Caratteristiche del sito</w:t>
      </w:r>
      <w:r w:rsidRPr="003F3B4E">
        <w:rPr>
          <w:rFonts w:eastAsia="Calibri"/>
          <w:sz w:val="24"/>
          <w:szCs w:val="24"/>
        </w:rPr>
        <w:t xml:space="preserve"> e </w:t>
      </w:r>
      <w:r w:rsidRPr="003F3B4E">
        <w:rPr>
          <w:rFonts w:eastAsia="Calibri"/>
          <w:i/>
          <w:sz w:val="24"/>
          <w:szCs w:val="24"/>
        </w:rPr>
        <w:t>Valutazione della</w:t>
      </w:r>
      <w:r w:rsidRPr="003F3B4E">
        <w:rPr>
          <w:rFonts w:eastAsia="Calibri"/>
          <w:sz w:val="24"/>
          <w:szCs w:val="24"/>
        </w:rPr>
        <w:t xml:space="preserve"> significatività.</w:t>
      </w:r>
    </w:p>
    <w:p w14:paraId="7449EC16" w14:textId="34052E50" w:rsidR="003F3B4E" w:rsidRDefault="003F3B4E" w:rsidP="006F13DD">
      <w:pPr>
        <w:widowControl/>
        <w:autoSpaceDE/>
        <w:autoSpaceDN/>
        <w:spacing w:line="360" w:lineRule="auto"/>
        <w:ind w:left="697" w:right="697"/>
        <w:jc w:val="both"/>
        <w:rPr>
          <w:sz w:val="20"/>
        </w:rPr>
      </w:pPr>
      <w:r w:rsidRPr="003F3B4E">
        <w:rPr>
          <w:rFonts w:eastAsia="Calibri"/>
          <w:b/>
          <w:i/>
          <w:sz w:val="24"/>
          <w:szCs w:val="24"/>
          <w:u w:val="single"/>
        </w:rPr>
        <w:t>I fase: Gestione del sito</w:t>
      </w:r>
      <w:r w:rsidRPr="003F3B4E">
        <w:rPr>
          <w:rFonts w:eastAsia="Calibri"/>
          <w:sz w:val="24"/>
          <w:szCs w:val="24"/>
        </w:rPr>
        <w:t xml:space="preserve"> – Gli interventi, cui la presente fa riferimento, riguardano </w:t>
      </w:r>
      <w:r>
        <w:rPr>
          <w:rFonts w:eastAsia="Calibri"/>
          <w:sz w:val="24"/>
          <w:szCs w:val="24"/>
        </w:rPr>
        <w:t xml:space="preserve">i </w:t>
      </w:r>
      <w:r w:rsidRPr="003F3B4E">
        <w:rPr>
          <w:rFonts w:eastAsia="Calibri"/>
          <w:sz w:val="24"/>
          <w:szCs w:val="24"/>
        </w:rPr>
        <w:t xml:space="preserve">lavori di manutenzione straordinaria e messa in sicurezza del viadotto </w:t>
      </w:r>
      <w:r>
        <w:rPr>
          <w:rFonts w:eastAsia="Calibri"/>
          <w:sz w:val="24"/>
          <w:szCs w:val="24"/>
        </w:rPr>
        <w:t>Ofanto in Conza della Campania (AV).</w:t>
      </w:r>
    </w:p>
    <w:p w14:paraId="7BBA6152" w14:textId="0082E729" w:rsidR="003F3B4E" w:rsidRPr="003F3B4E" w:rsidRDefault="003F3B4E" w:rsidP="006F13DD">
      <w:pPr>
        <w:pStyle w:val="Corpotesto"/>
        <w:spacing w:before="3" w:line="360" w:lineRule="auto"/>
        <w:ind w:left="697" w:right="697"/>
        <w:jc w:val="both"/>
      </w:pPr>
      <w:r w:rsidRPr="003F3B4E">
        <w:rPr>
          <w:b/>
          <w:i/>
          <w:u w:val="single"/>
        </w:rPr>
        <w:t>II fase: Descrizione del Piano</w:t>
      </w:r>
      <w:r w:rsidRPr="003F3B4E">
        <w:t xml:space="preserve"> – L’intervento presentato comporta un leggero disturbo potenziale al sito solo nella fase esecutiva, infatti non implica alcun cambiamento fisico del sito ed alcuna frammentazione dell’habitat, né modifica il preesistente equilibrio ecologico in quanto tutte le operazioni saranno eseguite </w:t>
      </w:r>
      <w:r w:rsidR="00C40668">
        <w:t>direttamente sul viadotto già esistente senza comportare incidenza sul sito, né consumo di suolo o di habitat.</w:t>
      </w:r>
    </w:p>
    <w:p w14:paraId="36BC8B60" w14:textId="77777777" w:rsidR="00C40668" w:rsidRDefault="00C40668" w:rsidP="006F13DD">
      <w:pPr>
        <w:pStyle w:val="Corpotesto"/>
        <w:spacing w:before="3" w:line="360" w:lineRule="auto"/>
        <w:ind w:left="697" w:right="697"/>
        <w:jc w:val="both"/>
        <w:rPr>
          <w:b/>
        </w:rPr>
      </w:pPr>
    </w:p>
    <w:p w14:paraId="3834893D" w14:textId="7A3BC05B" w:rsidR="003F3B4E" w:rsidRPr="003F3B4E" w:rsidRDefault="003F3B4E" w:rsidP="006F13DD">
      <w:pPr>
        <w:pStyle w:val="Corpotesto"/>
        <w:spacing w:before="3" w:line="360" w:lineRule="auto"/>
        <w:ind w:left="697" w:right="697"/>
        <w:jc w:val="both"/>
        <w:rPr>
          <w:b/>
        </w:rPr>
      </w:pPr>
      <w:r w:rsidRPr="003F3B4E">
        <w:rPr>
          <w:b/>
        </w:rPr>
        <w:t>Finalità e compatibilità di progetto di intervento</w:t>
      </w:r>
    </w:p>
    <w:p w14:paraId="5281CC24" w14:textId="77777777" w:rsidR="003F3B4E" w:rsidRPr="003F3B4E" w:rsidRDefault="003F3B4E" w:rsidP="006F13DD">
      <w:pPr>
        <w:pStyle w:val="Corpotesto"/>
        <w:spacing w:before="3" w:line="360" w:lineRule="auto"/>
        <w:ind w:left="697" w:right="697"/>
        <w:jc w:val="both"/>
      </w:pPr>
      <w:r w:rsidRPr="003F3B4E">
        <w:t xml:space="preserve">Obiettivo principale del progetto è stato quello di redigere uno studio di </w:t>
      </w:r>
      <w:r w:rsidRPr="003F3B4E">
        <w:rPr>
          <w:b/>
        </w:rPr>
        <w:t xml:space="preserve">fattibilità ambientale </w:t>
      </w:r>
      <w:r w:rsidRPr="003F3B4E">
        <w:t>finalizzato all'ottimizzazione dell'unica soluzione possibile, attraverso "l'individuazione di misure atte ad evitare, ridurre e compensare gli eventuali effetti negativi derivanti dall'inserimento dell'opera nell'ambiente e nel paesaggio".</w:t>
      </w:r>
    </w:p>
    <w:p w14:paraId="588158E5" w14:textId="77777777" w:rsidR="003F3B4E" w:rsidRPr="003F3B4E" w:rsidRDefault="003F3B4E" w:rsidP="006F13DD">
      <w:pPr>
        <w:pStyle w:val="Corpotesto"/>
        <w:spacing w:before="3" w:line="360" w:lineRule="auto"/>
        <w:ind w:left="697" w:right="697"/>
        <w:jc w:val="both"/>
      </w:pPr>
      <w:r w:rsidRPr="003F3B4E">
        <w:t>Per lo studio di impatto ambientale si è partiti dall'esame e dalla valutazione delle:</w:t>
      </w:r>
    </w:p>
    <w:p w14:paraId="753C1E88" w14:textId="77777777" w:rsidR="003F3B4E" w:rsidRPr="003F3B4E" w:rsidRDefault="003F3B4E" w:rsidP="006F13DD">
      <w:pPr>
        <w:pStyle w:val="Corpotesto"/>
        <w:numPr>
          <w:ilvl w:val="0"/>
          <w:numId w:val="60"/>
        </w:numPr>
        <w:spacing w:before="3" w:line="360" w:lineRule="auto"/>
        <w:ind w:left="697" w:right="697"/>
        <w:jc w:val="both"/>
      </w:pPr>
      <w:r w:rsidRPr="003F3B4E">
        <w:t>indicazione degli strumenti urbanistici vigenti e al relativo sistema di vincoli esistenti;</w:t>
      </w:r>
    </w:p>
    <w:p w14:paraId="1E6C4357" w14:textId="77777777" w:rsidR="003F3B4E" w:rsidRPr="003F3B4E" w:rsidRDefault="003F3B4E" w:rsidP="006F13DD">
      <w:pPr>
        <w:pStyle w:val="Corpotesto"/>
        <w:numPr>
          <w:ilvl w:val="0"/>
          <w:numId w:val="60"/>
        </w:numPr>
        <w:spacing w:before="3" w:line="360" w:lineRule="auto"/>
        <w:ind w:left="697" w:right="697"/>
        <w:jc w:val="both"/>
      </w:pPr>
      <w:r w:rsidRPr="003F3B4E">
        <w:t>caratteristiche tipologiche, tecniche, funzionali ed economiche dell’intervento;</w:t>
      </w:r>
    </w:p>
    <w:p w14:paraId="3A6024DE" w14:textId="6C1DD154" w:rsidR="003F3B4E" w:rsidRPr="003F3B4E" w:rsidRDefault="003F3B4E" w:rsidP="006F13DD">
      <w:pPr>
        <w:pStyle w:val="Corpotesto"/>
        <w:numPr>
          <w:ilvl w:val="0"/>
          <w:numId w:val="60"/>
        </w:numPr>
        <w:spacing w:before="3" w:line="360" w:lineRule="auto"/>
        <w:ind w:left="697" w:right="697"/>
        <w:jc w:val="both"/>
      </w:pPr>
      <w:r w:rsidRPr="003F3B4E">
        <w:t>stato dell'ambiente nella sua situazione attuale e nella sua prevedibile evoluzione a seguito della realizzazione dell'intervento. I criteri di progettazione dell'opera sono stati principalmente ricercati nell'esigenza di ridurre gli interventi di trasformazione del sito.</w:t>
      </w:r>
    </w:p>
    <w:p w14:paraId="15731E56" w14:textId="77777777" w:rsidR="003F3B4E" w:rsidRPr="003F3B4E" w:rsidRDefault="003F3B4E" w:rsidP="006F13DD">
      <w:pPr>
        <w:pStyle w:val="Corpotesto"/>
        <w:spacing w:before="3" w:line="360" w:lineRule="auto"/>
        <w:ind w:left="697" w:right="697"/>
        <w:jc w:val="both"/>
      </w:pPr>
      <w:r w:rsidRPr="003F3B4E">
        <w:t>Pertanto l'integrazione dell’intervento con il sito stesso è fondamentale, ogni forma deve nascere dal luogo senza sforzo; deve essere modellata in modo da armonizzarsi con l'ambiente circostante.</w:t>
      </w:r>
    </w:p>
    <w:p w14:paraId="7C5F79DE" w14:textId="13EF2207" w:rsidR="003F3B4E" w:rsidRPr="003F3B4E" w:rsidRDefault="003F3B4E" w:rsidP="006F13DD">
      <w:pPr>
        <w:pStyle w:val="Corpotesto"/>
        <w:spacing w:before="3" w:line="360" w:lineRule="auto"/>
        <w:ind w:left="697" w:right="697"/>
        <w:jc w:val="both"/>
      </w:pPr>
      <w:r w:rsidRPr="003F3B4E">
        <w:t xml:space="preserve">Per tale motivo la scelta progettuale è stata fatta in funzione sia del luogo che della necessità di integrazione con esso. </w:t>
      </w:r>
      <w:r w:rsidRPr="003F3B4E">
        <w:rPr>
          <w:b/>
          <w:u w:val="single"/>
        </w:rPr>
        <w:t xml:space="preserve">Sul soprassuolo, come già evidenziato, non sono state rilevate specie vegetali in quanto trattasi di </w:t>
      </w:r>
      <w:r w:rsidR="00C40668">
        <w:rPr>
          <w:b/>
          <w:u w:val="single"/>
        </w:rPr>
        <w:t xml:space="preserve">un </w:t>
      </w:r>
      <w:r w:rsidR="00C40668" w:rsidRPr="00C40668">
        <w:rPr>
          <w:b/>
          <w:u w:val="single"/>
        </w:rPr>
        <w:t>viadotto già esistente</w:t>
      </w:r>
      <w:r w:rsidRPr="003F3B4E">
        <w:rPr>
          <w:b/>
          <w:u w:val="single"/>
        </w:rPr>
        <w:t>. La realizzazione di questa opera non prevede impatto su un habitat di interesse prioritario</w:t>
      </w:r>
      <w:r w:rsidRPr="003F3B4E">
        <w:rPr>
          <w:b/>
        </w:rPr>
        <w:t xml:space="preserve">. </w:t>
      </w:r>
      <w:r w:rsidRPr="003F3B4E">
        <w:t xml:space="preserve">Si tratta di una zona del territorio comunale dove la presenza dell’uomo è consolidata da decenni. Inoltre, trattandosi questa di un’opera </w:t>
      </w:r>
      <w:r w:rsidR="001F7C67">
        <w:t>di manutenzione e messa in sicurezza, poco</w:t>
      </w:r>
      <w:r w:rsidRPr="003F3B4E">
        <w:t xml:space="preserve"> invasiva e dove comunque non si prevedono riduzioni significative di habitat presenti sul sito. La modesta perturbazione nell’area in cui è prevista l’opera di progetto è limitata </w:t>
      </w:r>
      <w:r w:rsidR="001F7C67">
        <w:t>al</w:t>
      </w:r>
      <w:r w:rsidRPr="003F3B4E">
        <w:t xml:space="preserve"> periodo necessario per i lavori in esame. Inoltre l’intervento in questione, all’interno di un’area in cui la presenza antropica risulta consolidata, non determina nessun aumento della pressione antropica sull’habitat naturale. Pertanto si può asserire che </w:t>
      </w:r>
      <w:r w:rsidR="001F7C67">
        <w:t xml:space="preserve">è parere dello scrivente che </w:t>
      </w:r>
      <w:r w:rsidRPr="003F3B4E">
        <w:t>tale opera non avrà incidenza significativa sul sito, né su flora e fauna presenti, e non interferisce sui corridoi faunistici o su reti biotiche del sito, né su aspetti paesaggistici.</w:t>
      </w:r>
    </w:p>
    <w:p w14:paraId="764CD0E6" w14:textId="77777777" w:rsidR="002E2F10" w:rsidRPr="008B3011" w:rsidRDefault="002E2F10" w:rsidP="006F13DD">
      <w:pPr>
        <w:spacing w:line="360" w:lineRule="auto"/>
        <w:ind w:left="697" w:right="697"/>
        <w:jc w:val="both"/>
        <w:rPr>
          <w:rFonts w:eastAsia="Calibri"/>
          <w:color w:val="000000"/>
          <w:sz w:val="24"/>
          <w:szCs w:val="24"/>
          <w:u w:val="single"/>
        </w:rPr>
      </w:pPr>
      <w:r w:rsidRPr="008B3011">
        <w:rPr>
          <w:rFonts w:eastAsia="Calibri"/>
          <w:b/>
          <w:i/>
          <w:color w:val="000000"/>
          <w:sz w:val="24"/>
          <w:szCs w:val="24"/>
          <w:u w:val="single"/>
        </w:rPr>
        <w:t>III fase: Caratteristiche del sito</w:t>
      </w:r>
      <w:r w:rsidRPr="008B3011">
        <w:rPr>
          <w:rFonts w:eastAsia="Calibri"/>
          <w:color w:val="000000"/>
          <w:sz w:val="24"/>
          <w:szCs w:val="24"/>
        </w:rPr>
        <w:t xml:space="preserve"> - </w:t>
      </w:r>
      <w:r w:rsidRPr="008B3011">
        <w:rPr>
          <w:rFonts w:eastAsia="Calibri"/>
          <w:sz w:val="24"/>
          <w:szCs w:val="24"/>
        </w:rPr>
        <w:t>Regione biogeografica: Mediterranea.</w:t>
      </w:r>
    </w:p>
    <w:p w14:paraId="4AF4FD0F" w14:textId="394D4F0B" w:rsidR="002E2F10" w:rsidRPr="008B3011" w:rsidRDefault="002E2F10" w:rsidP="006F13DD">
      <w:pPr>
        <w:spacing w:line="360" w:lineRule="auto"/>
        <w:ind w:left="697" w:right="697"/>
        <w:jc w:val="both"/>
        <w:rPr>
          <w:rFonts w:eastAsia="Calibri"/>
          <w:sz w:val="24"/>
          <w:szCs w:val="24"/>
        </w:rPr>
      </w:pPr>
      <w:r w:rsidRPr="008B3011">
        <w:rPr>
          <w:rFonts w:eastAsia="Calibri"/>
          <w:i/>
          <w:sz w:val="24"/>
          <w:szCs w:val="24"/>
          <w:u w:val="single"/>
        </w:rPr>
        <w:t>Natura 2000 è la denominazione che il Consiglio dei Ministri dell’Unione Europea ha assegnato ad un sistema coordinato e coerente di aree destinate alla conservazione della biodiversità presenti nel territorio dell’Unione stessa ed in particolare alla tutela di una serie di habitat e di specie animali e vegetali indicati negli allegati I e II della Direttiva “Habitat”. Come è noto la Direttiva Habitat 92/43 nell’art. 1, definisce gli habitat come “zone terresti o acquatiche che si distinguono grazie alle loro caratteristiche geografiche, abiotiche e biotiche, interamente naturali o seminaturali</w:t>
      </w:r>
      <w:r w:rsidRPr="006F13DD">
        <w:rPr>
          <w:rFonts w:eastAsia="Calibri"/>
          <w:i/>
          <w:sz w:val="24"/>
          <w:szCs w:val="24"/>
        </w:rPr>
        <w:t>”.</w:t>
      </w:r>
      <w:r w:rsidR="006F13DD" w:rsidRPr="006F13DD">
        <w:rPr>
          <w:rFonts w:eastAsia="Calibri"/>
          <w:i/>
          <w:sz w:val="24"/>
          <w:szCs w:val="24"/>
        </w:rPr>
        <w:t xml:space="preserve"> </w:t>
      </w:r>
      <w:r w:rsidRPr="008B3011">
        <w:rPr>
          <w:rFonts w:eastAsia="Calibri"/>
          <w:sz w:val="24"/>
          <w:szCs w:val="24"/>
        </w:rPr>
        <w:t xml:space="preserve">La Campania, per la sua posizione geografica e per le caratteristiche orografiche, presenta condizioni ambientali piuttosto variabili che consentono, all’interno dei confini regionali, l’affermarsi di popolamenti vegetazionali profondamente diversi tra loro per struttura, fisionomia e </w:t>
      </w:r>
      <w:r w:rsidRPr="008B3011">
        <w:rPr>
          <w:rFonts w:eastAsia="Calibri"/>
          <w:sz w:val="24"/>
          <w:szCs w:val="24"/>
        </w:rPr>
        <w:lastRenderedPageBreak/>
        <w:t xml:space="preserve">composizione floristica. L’area oggetto di taglio ha un’estensione non eccessiva ed è ubicata in una zona completamente boscata e quindi, sono ridotti al minimo gli effetti negativi sul paesaggio e l’azione degli agenti atmosferici sul suolo utilizzato. L’operazione, inoltre, è in perfetta sintonia con gli indirizzi di politica forestale ed ambientale di difesa del suolo, tanto Nazionali, quanto Regionali: </w:t>
      </w:r>
      <w:r w:rsidRPr="008B3011">
        <w:rPr>
          <w:rFonts w:eastAsia="Calibri"/>
          <w:b/>
          <w:sz w:val="24"/>
          <w:szCs w:val="24"/>
          <w:u w:val="single"/>
        </w:rPr>
        <w:t>L.R. n. 33/93</w:t>
      </w:r>
      <w:r w:rsidRPr="008B3011">
        <w:rPr>
          <w:rFonts w:eastAsia="Calibri"/>
          <w:sz w:val="24"/>
          <w:szCs w:val="24"/>
        </w:rPr>
        <w:t xml:space="preserve"> istitutiva dei Parchi regionali e riserve naturali in Campania; </w:t>
      </w:r>
      <w:r w:rsidRPr="008B3011">
        <w:rPr>
          <w:rFonts w:eastAsia="Calibri"/>
          <w:b/>
          <w:sz w:val="24"/>
          <w:szCs w:val="24"/>
          <w:u w:val="single"/>
        </w:rPr>
        <w:t>R.D. 3267/23</w:t>
      </w:r>
      <w:r w:rsidRPr="008B3011">
        <w:rPr>
          <w:rFonts w:eastAsia="Calibri"/>
          <w:sz w:val="24"/>
          <w:szCs w:val="24"/>
        </w:rPr>
        <w:t xml:space="preserve">, </w:t>
      </w:r>
      <w:r w:rsidRPr="008B3011">
        <w:rPr>
          <w:rFonts w:eastAsia="Calibri"/>
          <w:b/>
          <w:sz w:val="24"/>
          <w:szCs w:val="24"/>
          <w:u w:val="single"/>
        </w:rPr>
        <w:t>Legge. n. 183/89</w:t>
      </w:r>
      <w:r w:rsidRPr="008B3011">
        <w:rPr>
          <w:rFonts w:eastAsia="Calibri"/>
          <w:sz w:val="24"/>
          <w:szCs w:val="24"/>
        </w:rPr>
        <w:t xml:space="preserve"> e successive modifiche ed integrazioni, “sulla difesa del suolo”; </w:t>
      </w:r>
      <w:r w:rsidRPr="008B3011">
        <w:rPr>
          <w:rFonts w:eastAsia="Calibri"/>
          <w:b/>
          <w:sz w:val="24"/>
          <w:szCs w:val="24"/>
          <w:u w:val="single"/>
        </w:rPr>
        <w:t>D.L. 227/2001</w:t>
      </w:r>
      <w:r w:rsidRPr="008B3011">
        <w:rPr>
          <w:rFonts w:eastAsia="Calibri"/>
          <w:sz w:val="24"/>
          <w:szCs w:val="24"/>
        </w:rPr>
        <w:t xml:space="preserve"> “Orientamento e modernizzazione del settore forestale”; </w:t>
      </w:r>
      <w:r w:rsidRPr="008B3011">
        <w:rPr>
          <w:rFonts w:eastAsia="Calibri"/>
          <w:b/>
          <w:sz w:val="24"/>
          <w:szCs w:val="24"/>
          <w:u w:val="single"/>
        </w:rPr>
        <w:t>Legge 431/85 “legge Galasso”</w:t>
      </w:r>
      <w:r w:rsidRPr="008B3011">
        <w:rPr>
          <w:rFonts w:eastAsia="Calibri"/>
          <w:sz w:val="24"/>
          <w:szCs w:val="24"/>
        </w:rPr>
        <w:t xml:space="preserve"> ecc.; tutte norme legislative che regolano l’utilizzazione dei boschi tali da non incidere sugli ecosistemi esistenti. </w:t>
      </w:r>
      <w:r w:rsidRPr="008B3011">
        <w:rPr>
          <w:rFonts w:eastAsia="Calibri"/>
          <w:b/>
          <w:i/>
          <w:sz w:val="24"/>
          <w:szCs w:val="24"/>
          <w:u w:val="single"/>
        </w:rPr>
        <w:t>Utilizzare non vuol dire distruggere ma rinnovare, ringiovanire, rinascere e questo, nel mondo vegetale, è possibile</w:t>
      </w:r>
      <w:r w:rsidRPr="008B3011">
        <w:rPr>
          <w:rFonts w:eastAsia="Calibri"/>
          <w:sz w:val="24"/>
          <w:szCs w:val="24"/>
        </w:rPr>
        <w:t xml:space="preserve">; tra l’altro è anche previsto dall’articolo 10 delle prescrizioni di massima e di polizia forestale, </w:t>
      </w:r>
      <w:r w:rsidRPr="008B3011">
        <w:rPr>
          <w:rFonts w:eastAsia="Calibri"/>
          <w:b/>
          <w:sz w:val="24"/>
          <w:szCs w:val="24"/>
          <w:u w:val="single"/>
        </w:rPr>
        <w:t>allegato C della L. R. n. 11/96</w:t>
      </w:r>
      <w:r w:rsidRPr="008B3011">
        <w:rPr>
          <w:rFonts w:eastAsia="Calibri"/>
          <w:sz w:val="24"/>
          <w:szCs w:val="24"/>
        </w:rPr>
        <w:t xml:space="preserve">: “scopo primario delle norme regolanti i tagli è la conservazione ed il miglioramento dei soprassuoli e dell’ambiente boschivo”, oltre all’attuale </w:t>
      </w:r>
      <w:r w:rsidRPr="008B3011">
        <w:rPr>
          <w:rFonts w:eastAsia="Calibri"/>
          <w:b/>
          <w:sz w:val="24"/>
          <w:szCs w:val="24"/>
        </w:rPr>
        <w:t xml:space="preserve">Regolamento Regionale 3/2017 e le ss.mm.ii. </w:t>
      </w:r>
      <w:r w:rsidRPr="008B3011">
        <w:rPr>
          <w:rFonts w:eastAsia="Calibri"/>
          <w:sz w:val="24"/>
          <w:szCs w:val="24"/>
        </w:rPr>
        <w:t>ed al</w:t>
      </w:r>
      <w:r w:rsidRPr="008B3011">
        <w:rPr>
          <w:rFonts w:eastAsia="Calibri"/>
          <w:b/>
          <w:sz w:val="24"/>
          <w:szCs w:val="24"/>
        </w:rPr>
        <w:t xml:space="preserve"> </w:t>
      </w:r>
      <w:r w:rsidRPr="008B3011">
        <w:rPr>
          <w:b/>
          <w:bCs/>
          <w:color w:val="000000"/>
          <w:sz w:val="24"/>
          <w:szCs w:val="24"/>
          <w:lang w:eastAsia="it-IT"/>
        </w:rPr>
        <w:t>D.G.R. n. 795 del 19/12/2017.</w:t>
      </w:r>
    </w:p>
    <w:p w14:paraId="339D0716" w14:textId="10F02F53" w:rsidR="002E2F10" w:rsidRPr="008B3011" w:rsidRDefault="002E2F10" w:rsidP="006F13DD">
      <w:pPr>
        <w:spacing w:line="360" w:lineRule="auto"/>
        <w:ind w:left="697" w:right="697"/>
        <w:jc w:val="both"/>
        <w:rPr>
          <w:rFonts w:eastAsia="Calibri"/>
          <w:sz w:val="24"/>
          <w:szCs w:val="24"/>
        </w:rPr>
      </w:pPr>
      <w:r w:rsidRPr="008B3011">
        <w:rPr>
          <w:rFonts w:eastAsia="Calibri"/>
          <w:b/>
          <w:i/>
          <w:sz w:val="24"/>
          <w:szCs w:val="24"/>
          <w:u w:val="single"/>
        </w:rPr>
        <w:t>IV fase: valutazione della significatività</w:t>
      </w:r>
      <w:r w:rsidRPr="008B3011">
        <w:rPr>
          <w:rFonts w:eastAsia="Calibri"/>
          <w:sz w:val="24"/>
          <w:szCs w:val="24"/>
        </w:rPr>
        <w:t xml:space="preserve"> - La valutazione della significatività è lo strumento per valutare quanto gli effetti indotti sul sito possono incidere sulla conservazione delle funzioni e della struttura dell’intero ecosistema. Al fine di effettuare un’obiettiva valutazione vengono utilizzati gli indicatori proposti dalla Direttiva “Habitat” 92/43/CEE.</w:t>
      </w:r>
    </w:p>
    <w:p w14:paraId="2A259A48" w14:textId="69543BF2" w:rsidR="002E2F10" w:rsidRPr="008B3011" w:rsidRDefault="002E2F10" w:rsidP="006F13DD">
      <w:pPr>
        <w:spacing w:line="360" w:lineRule="auto"/>
        <w:ind w:left="697" w:right="697"/>
        <w:jc w:val="both"/>
        <w:rPr>
          <w:rFonts w:eastAsia="Calibri"/>
          <w:sz w:val="24"/>
          <w:szCs w:val="24"/>
        </w:rPr>
      </w:pPr>
      <w:r w:rsidRPr="008B3011">
        <w:rPr>
          <w:rFonts w:eastAsia="Calibri"/>
          <w:b/>
          <w:sz w:val="24"/>
          <w:szCs w:val="24"/>
        </w:rPr>
        <w:t>Perdita di area di habitat</w:t>
      </w:r>
    </w:p>
    <w:p w14:paraId="7F9C73F9" w14:textId="5F8CA6FA" w:rsidR="002E2F10" w:rsidRPr="008B3011" w:rsidRDefault="002E2F10" w:rsidP="006F13DD">
      <w:pPr>
        <w:spacing w:line="360" w:lineRule="auto"/>
        <w:ind w:left="697" w:right="697"/>
        <w:jc w:val="both"/>
        <w:rPr>
          <w:rFonts w:eastAsia="Calibri"/>
          <w:sz w:val="24"/>
          <w:szCs w:val="24"/>
        </w:rPr>
      </w:pPr>
      <w:r w:rsidRPr="008B3011">
        <w:rPr>
          <w:rFonts w:eastAsia="Calibri"/>
          <w:sz w:val="24"/>
          <w:szCs w:val="24"/>
        </w:rPr>
        <w:t>In considerazione della tipologia e dell’entità degli interventi, non si prevede alcuna perdita di Habitat.</w:t>
      </w:r>
    </w:p>
    <w:p w14:paraId="301A2406" w14:textId="31EEAC86" w:rsidR="002E2F10" w:rsidRPr="008B3011" w:rsidRDefault="002E2F10" w:rsidP="006F13DD">
      <w:pPr>
        <w:spacing w:line="360" w:lineRule="auto"/>
        <w:ind w:left="697" w:right="697"/>
        <w:jc w:val="both"/>
        <w:rPr>
          <w:rFonts w:eastAsia="Calibri"/>
          <w:sz w:val="24"/>
          <w:szCs w:val="24"/>
        </w:rPr>
      </w:pPr>
      <w:r w:rsidRPr="008B3011">
        <w:rPr>
          <w:rFonts w:eastAsia="Calibri"/>
          <w:b/>
          <w:sz w:val="24"/>
          <w:szCs w:val="24"/>
        </w:rPr>
        <w:t>Frammentazione degli habitat</w:t>
      </w:r>
    </w:p>
    <w:p w14:paraId="75E4CABA" w14:textId="77777777" w:rsidR="002E2F10" w:rsidRPr="008B3011" w:rsidRDefault="002E2F10" w:rsidP="006F13DD">
      <w:pPr>
        <w:spacing w:line="360" w:lineRule="auto"/>
        <w:ind w:left="697" w:right="697"/>
        <w:jc w:val="both"/>
        <w:rPr>
          <w:rFonts w:eastAsia="Calibri"/>
          <w:sz w:val="24"/>
          <w:szCs w:val="24"/>
        </w:rPr>
      </w:pPr>
      <w:r w:rsidRPr="008B3011">
        <w:rPr>
          <w:rFonts w:eastAsia="Calibri"/>
          <w:sz w:val="24"/>
          <w:szCs w:val="24"/>
        </w:rPr>
        <w:t>Non si prevede alcuna frammentazione degli habitat naturali che caratterizzano il sito.</w:t>
      </w:r>
    </w:p>
    <w:p w14:paraId="4909DE9F" w14:textId="2C5D5325" w:rsidR="002E2F10" w:rsidRPr="008B3011" w:rsidRDefault="002E2F10" w:rsidP="006F13DD">
      <w:pPr>
        <w:spacing w:line="360" w:lineRule="auto"/>
        <w:ind w:left="697" w:right="697"/>
        <w:jc w:val="both"/>
        <w:rPr>
          <w:rFonts w:eastAsia="Calibri"/>
          <w:sz w:val="24"/>
          <w:szCs w:val="24"/>
        </w:rPr>
      </w:pPr>
      <w:r w:rsidRPr="008B3011">
        <w:rPr>
          <w:rFonts w:eastAsia="Calibri"/>
          <w:b/>
          <w:sz w:val="24"/>
          <w:szCs w:val="24"/>
        </w:rPr>
        <w:t>Risultati conclusivi del primo livello</w:t>
      </w:r>
    </w:p>
    <w:p w14:paraId="1AAE62BD" w14:textId="134B6A57" w:rsidR="002E2F10" w:rsidRPr="008B3011" w:rsidRDefault="002E2F10" w:rsidP="006F13DD">
      <w:pPr>
        <w:spacing w:line="360" w:lineRule="auto"/>
        <w:ind w:left="697" w:right="697"/>
        <w:jc w:val="both"/>
        <w:rPr>
          <w:rFonts w:eastAsia="Calibri"/>
          <w:sz w:val="24"/>
          <w:szCs w:val="24"/>
        </w:rPr>
      </w:pPr>
      <w:r w:rsidRPr="008B3011">
        <w:rPr>
          <w:rFonts w:eastAsia="Calibri"/>
          <w:sz w:val="24"/>
          <w:szCs w:val="24"/>
        </w:rPr>
        <w:t>Dall’analisi dei dati esaminati e dai sopralluoghi effettuati è stato possibile individuare gli elementi di maggior pregio naturalistico presenti all’interno dell’</w:t>
      </w:r>
      <w:r w:rsidRPr="008B3011">
        <w:rPr>
          <w:rFonts w:eastAsia="Calibri"/>
          <w:b/>
          <w:sz w:val="24"/>
          <w:szCs w:val="24"/>
        </w:rPr>
        <w:t>area ZSC</w:t>
      </w:r>
      <w:r w:rsidR="00B46448">
        <w:rPr>
          <w:rFonts w:eastAsia="Calibri"/>
          <w:b/>
          <w:sz w:val="24"/>
          <w:szCs w:val="24"/>
        </w:rPr>
        <w:t>-ZPS</w:t>
      </w:r>
      <w:r w:rsidRPr="008B3011">
        <w:rPr>
          <w:rFonts w:eastAsia="Calibri"/>
          <w:sz w:val="24"/>
          <w:szCs w:val="24"/>
        </w:rPr>
        <w:t xml:space="preserve"> di riferimento.</w:t>
      </w:r>
    </w:p>
    <w:p w14:paraId="53DE7D63" w14:textId="7A8B1E39" w:rsidR="006F13DD" w:rsidRDefault="002E2F10" w:rsidP="006F13DD">
      <w:pPr>
        <w:spacing w:line="360" w:lineRule="auto"/>
        <w:ind w:left="697" w:right="697"/>
        <w:jc w:val="both"/>
        <w:rPr>
          <w:rFonts w:eastAsia="Calibri"/>
          <w:sz w:val="24"/>
          <w:szCs w:val="24"/>
        </w:rPr>
      </w:pPr>
      <w:r w:rsidRPr="009439CB">
        <w:rPr>
          <w:rFonts w:eastAsia="Calibri"/>
          <w:b/>
          <w:bCs/>
          <w:sz w:val="24"/>
          <w:szCs w:val="24"/>
          <w:u w:val="single"/>
        </w:rPr>
        <w:t xml:space="preserve">Lo screening delle possibili incidenze significative sul sito </w:t>
      </w:r>
      <w:r w:rsidR="009439CB" w:rsidRPr="009439CB">
        <w:rPr>
          <w:rFonts w:eastAsia="Calibri"/>
          <w:b/>
          <w:bCs/>
          <w:sz w:val="24"/>
          <w:szCs w:val="24"/>
          <w:u w:val="single"/>
        </w:rPr>
        <w:t xml:space="preserve">non </w:t>
      </w:r>
      <w:r w:rsidRPr="009439CB">
        <w:rPr>
          <w:rFonts w:eastAsia="Calibri"/>
          <w:b/>
          <w:bCs/>
          <w:sz w:val="24"/>
          <w:szCs w:val="24"/>
          <w:u w:val="single"/>
        </w:rPr>
        <w:t xml:space="preserve">ha evidenziato </w:t>
      </w:r>
      <w:r w:rsidR="009439CB" w:rsidRPr="009439CB">
        <w:rPr>
          <w:rFonts w:eastAsia="Calibri"/>
          <w:b/>
          <w:bCs/>
          <w:sz w:val="24"/>
          <w:szCs w:val="24"/>
          <w:u w:val="single"/>
        </w:rPr>
        <w:t xml:space="preserve">particolari </w:t>
      </w:r>
      <w:r w:rsidRPr="009439CB">
        <w:rPr>
          <w:rFonts w:eastAsia="Calibri"/>
          <w:b/>
          <w:bCs/>
          <w:sz w:val="24"/>
          <w:szCs w:val="24"/>
          <w:u w:val="single"/>
        </w:rPr>
        <w:t>possibilità che si producano effetti negativi limitati alla fase di esecuzione dell’intervento</w:t>
      </w:r>
      <w:r w:rsidRPr="008B3011">
        <w:rPr>
          <w:rFonts w:eastAsia="Calibri"/>
          <w:sz w:val="24"/>
          <w:szCs w:val="24"/>
        </w:rPr>
        <w:t xml:space="preserve">. In questa fase l’impatto </w:t>
      </w:r>
      <w:r>
        <w:rPr>
          <w:rFonts w:eastAsia="Calibri"/>
          <w:sz w:val="24"/>
          <w:szCs w:val="24"/>
        </w:rPr>
        <w:t xml:space="preserve">dell’intervento </w:t>
      </w:r>
      <w:r w:rsidRPr="008B3011">
        <w:rPr>
          <w:rFonts w:eastAsia="Calibri"/>
          <w:sz w:val="24"/>
          <w:szCs w:val="24"/>
        </w:rPr>
        <w:t xml:space="preserve">sull’integrità del sito Natura 2000 è esaminato in termini di rispetto degli obiettivi di conservazione in relazione alla sua struttura e funzione. </w:t>
      </w:r>
    </w:p>
    <w:p w14:paraId="1E389EB9" w14:textId="77777777" w:rsidR="006F13DD" w:rsidRDefault="006F13DD" w:rsidP="006F13DD">
      <w:pPr>
        <w:spacing w:line="360" w:lineRule="auto"/>
        <w:ind w:right="697"/>
        <w:jc w:val="both"/>
        <w:rPr>
          <w:rFonts w:eastAsia="Calibri"/>
          <w:sz w:val="24"/>
          <w:szCs w:val="24"/>
        </w:rPr>
      </w:pPr>
    </w:p>
    <w:p w14:paraId="4A48D7C8" w14:textId="77777777" w:rsidR="00664920" w:rsidRDefault="00664920" w:rsidP="006F13DD">
      <w:pPr>
        <w:spacing w:line="360" w:lineRule="auto"/>
        <w:ind w:right="697"/>
        <w:jc w:val="both"/>
        <w:rPr>
          <w:rFonts w:eastAsia="Calibri"/>
          <w:sz w:val="24"/>
          <w:szCs w:val="24"/>
        </w:rPr>
      </w:pPr>
    </w:p>
    <w:p w14:paraId="57391925" w14:textId="77777777" w:rsidR="00664920" w:rsidRDefault="00664920" w:rsidP="006F13DD">
      <w:pPr>
        <w:spacing w:line="360" w:lineRule="auto"/>
        <w:ind w:right="697"/>
        <w:jc w:val="both"/>
        <w:rPr>
          <w:rFonts w:eastAsia="Calibri"/>
          <w:sz w:val="24"/>
          <w:szCs w:val="24"/>
        </w:rPr>
      </w:pPr>
    </w:p>
    <w:p w14:paraId="7780BD24" w14:textId="77777777" w:rsidR="00664920" w:rsidRDefault="00664920" w:rsidP="006F13DD">
      <w:pPr>
        <w:spacing w:line="360" w:lineRule="auto"/>
        <w:ind w:right="697"/>
        <w:jc w:val="both"/>
        <w:rPr>
          <w:rFonts w:eastAsia="Calibri"/>
          <w:sz w:val="24"/>
          <w:szCs w:val="24"/>
        </w:rPr>
      </w:pPr>
    </w:p>
    <w:p w14:paraId="1BF73943" w14:textId="77777777" w:rsidR="00041939" w:rsidRDefault="00041939" w:rsidP="006F13DD">
      <w:pPr>
        <w:spacing w:line="360" w:lineRule="auto"/>
        <w:ind w:right="697"/>
        <w:jc w:val="both"/>
        <w:rPr>
          <w:rFonts w:eastAsia="Calibri"/>
          <w:sz w:val="24"/>
          <w:szCs w:val="24"/>
        </w:rPr>
      </w:pPr>
    </w:p>
    <w:p w14:paraId="0F224951" w14:textId="77777777" w:rsidR="00664920" w:rsidRDefault="00664920" w:rsidP="006F13DD">
      <w:pPr>
        <w:spacing w:line="360" w:lineRule="auto"/>
        <w:ind w:right="697"/>
        <w:jc w:val="both"/>
        <w:rPr>
          <w:rFonts w:eastAsia="Calibri"/>
          <w:sz w:val="24"/>
          <w:szCs w:val="24"/>
        </w:rPr>
      </w:pPr>
    </w:p>
    <w:p w14:paraId="4CAC945F" w14:textId="77777777" w:rsidR="00664920" w:rsidRPr="006F13DD" w:rsidRDefault="00664920" w:rsidP="006F13DD">
      <w:pPr>
        <w:spacing w:line="360" w:lineRule="auto"/>
        <w:ind w:right="697"/>
        <w:jc w:val="both"/>
        <w:rPr>
          <w:rFonts w:eastAsia="Calibri"/>
          <w:sz w:val="24"/>
          <w:szCs w:val="24"/>
        </w:rPr>
      </w:pPr>
    </w:p>
    <w:p w14:paraId="470A7691" w14:textId="77777777" w:rsidR="002E2F10" w:rsidRPr="00412CEF" w:rsidRDefault="002E2F10" w:rsidP="006F13DD">
      <w:pPr>
        <w:spacing w:line="360" w:lineRule="auto"/>
        <w:ind w:left="697" w:right="697"/>
        <w:jc w:val="both"/>
        <w:rPr>
          <w:rFonts w:eastAsia="Calibri"/>
          <w:b/>
          <w:sz w:val="24"/>
          <w:szCs w:val="24"/>
        </w:rPr>
      </w:pPr>
      <w:r>
        <w:rPr>
          <w:rFonts w:eastAsia="Calibri"/>
          <w:b/>
          <w:sz w:val="24"/>
          <w:szCs w:val="24"/>
        </w:rPr>
        <w:lastRenderedPageBreak/>
        <w:t>I</w:t>
      </w:r>
      <w:r w:rsidRPr="00412CEF">
        <w:rPr>
          <w:rFonts w:eastAsia="Calibri"/>
          <w:b/>
          <w:sz w:val="24"/>
          <w:szCs w:val="24"/>
        </w:rPr>
        <w:t>nformazioni necessarie</w:t>
      </w:r>
    </w:p>
    <w:p w14:paraId="777375F5" w14:textId="51D43141" w:rsidR="002E2F10" w:rsidRDefault="002E2F10" w:rsidP="006F13DD">
      <w:pPr>
        <w:spacing w:line="360" w:lineRule="auto"/>
        <w:ind w:left="697" w:right="697"/>
        <w:jc w:val="both"/>
        <w:rPr>
          <w:rFonts w:eastAsia="Calibri"/>
          <w:sz w:val="24"/>
          <w:szCs w:val="24"/>
        </w:rPr>
      </w:pPr>
      <w:r w:rsidRPr="008B3011">
        <w:rPr>
          <w:rFonts w:eastAsia="Calibri"/>
          <w:sz w:val="24"/>
          <w:szCs w:val="24"/>
        </w:rPr>
        <w:t>La prima fase di questa valutazione consiste nell’identificare gli obiettivi di conservazione del sito che, come indicato nel Formulario Standard di Natura 2000, sono mirati alla conservazione, alla salvaguardia ed alla protezione della flora e della fauna che popolano la zona interessata. In</w:t>
      </w:r>
      <w:r w:rsidR="0086671D">
        <w:rPr>
          <w:rFonts w:eastAsia="Calibri"/>
          <w:sz w:val="24"/>
          <w:szCs w:val="24"/>
        </w:rPr>
        <w:t xml:space="preserve"> </w:t>
      </w:r>
      <w:r w:rsidRPr="008B3011">
        <w:rPr>
          <w:rFonts w:eastAsia="Calibri"/>
          <w:sz w:val="24"/>
          <w:szCs w:val="24"/>
        </w:rPr>
        <w:t>particolare questa presenta una vegetazione formata essenzialmente da boschi di faggio, da castagno e da cedui misti; inoltre troviamo presenze importanti di avifauna migratrice e nidificatrice.</w:t>
      </w:r>
    </w:p>
    <w:p w14:paraId="51CD911A" w14:textId="77777777" w:rsidR="00285164" w:rsidRDefault="00285164" w:rsidP="006F13DD">
      <w:pPr>
        <w:pStyle w:val="Corpotesto"/>
        <w:spacing w:before="3" w:line="360" w:lineRule="auto"/>
        <w:ind w:left="697" w:right="697"/>
        <w:jc w:val="both"/>
      </w:pPr>
    </w:p>
    <w:p w14:paraId="744C7C0A" w14:textId="77777777" w:rsidR="006F13DD" w:rsidRPr="003F3B4E" w:rsidRDefault="006F13DD" w:rsidP="006F13DD">
      <w:pPr>
        <w:pStyle w:val="Corpotesto"/>
        <w:spacing w:before="3" w:line="360" w:lineRule="auto"/>
        <w:ind w:left="697" w:right="697"/>
        <w:jc w:val="both"/>
      </w:pPr>
    </w:p>
    <w:p w14:paraId="2EC22BBE" w14:textId="7C93F986" w:rsidR="009439CB" w:rsidRDefault="009439CB" w:rsidP="006F13DD">
      <w:pPr>
        <w:tabs>
          <w:tab w:val="left" w:pos="627"/>
        </w:tabs>
        <w:spacing w:line="360" w:lineRule="auto"/>
        <w:ind w:left="697" w:right="697"/>
        <w:jc w:val="both"/>
        <w:outlineLvl w:val="1"/>
        <w:rPr>
          <w:b/>
          <w:bCs/>
          <w:sz w:val="24"/>
          <w:szCs w:val="24"/>
        </w:rPr>
      </w:pPr>
      <w:r>
        <w:rPr>
          <w:b/>
          <w:bCs/>
          <w:sz w:val="24"/>
          <w:szCs w:val="24"/>
        </w:rPr>
        <w:t>C.2_</w:t>
      </w:r>
      <w:r w:rsidRPr="009439CB">
        <w:rPr>
          <w:b/>
          <w:bCs/>
          <w:sz w:val="24"/>
          <w:szCs w:val="24"/>
        </w:rPr>
        <w:t xml:space="preserve"> </w:t>
      </w:r>
      <w:r w:rsidRPr="00EF2945">
        <w:rPr>
          <w:b/>
          <w:bCs/>
          <w:sz w:val="24"/>
          <w:szCs w:val="24"/>
        </w:rPr>
        <w:t>La ZSC di riferimento</w:t>
      </w:r>
    </w:p>
    <w:p w14:paraId="33CF9571" w14:textId="781DA4C6" w:rsidR="00E10F6F" w:rsidRDefault="009439CB" w:rsidP="006F13DD">
      <w:pPr>
        <w:tabs>
          <w:tab w:val="left" w:pos="627"/>
        </w:tabs>
        <w:spacing w:line="360" w:lineRule="auto"/>
        <w:ind w:left="697" w:right="697"/>
        <w:jc w:val="both"/>
        <w:outlineLvl w:val="1"/>
        <w:rPr>
          <w:sz w:val="24"/>
          <w:szCs w:val="24"/>
        </w:rPr>
      </w:pPr>
      <w:r w:rsidRPr="00EF2945">
        <w:rPr>
          <w:sz w:val="24"/>
          <w:szCs w:val="24"/>
        </w:rPr>
        <w:t>L’area ZSC</w:t>
      </w:r>
      <w:r w:rsidR="00E10F6F">
        <w:rPr>
          <w:sz w:val="24"/>
          <w:szCs w:val="24"/>
        </w:rPr>
        <w:t>-</w:t>
      </w:r>
      <w:r>
        <w:rPr>
          <w:sz w:val="24"/>
          <w:szCs w:val="24"/>
        </w:rPr>
        <w:t>ZPS</w:t>
      </w:r>
      <w:r w:rsidRPr="00EF2945">
        <w:rPr>
          <w:sz w:val="24"/>
          <w:szCs w:val="24"/>
        </w:rPr>
        <w:t xml:space="preserve"> </w:t>
      </w:r>
      <w:r>
        <w:rPr>
          <w:sz w:val="24"/>
          <w:szCs w:val="24"/>
        </w:rPr>
        <w:t xml:space="preserve">di riferimento è individuata con </w:t>
      </w:r>
      <w:r w:rsidRPr="00EF2945">
        <w:rPr>
          <w:sz w:val="24"/>
          <w:szCs w:val="24"/>
        </w:rPr>
        <w:t xml:space="preserve">codice </w:t>
      </w:r>
      <w:r w:rsidRPr="00EF2945">
        <w:rPr>
          <w:b/>
          <w:sz w:val="24"/>
          <w:szCs w:val="24"/>
        </w:rPr>
        <w:t>IT804000</w:t>
      </w:r>
      <w:r>
        <w:rPr>
          <w:b/>
          <w:sz w:val="24"/>
          <w:szCs w:val="24"/>
        </w:rPr>
        <w:t>7</w:t>
      </w:r>
      <w:r w:rsidRPr="00EF2945">
        <w:rPr>
          <w:b/>
          <w:sz w:val="24"/>
          <w:szCs w:val="24"/>
        </w:rPr>
        <w:t xml:space="preserve"> “</w:t>
      </w:r>
      <w:r>
        <w:rPr>
          <w:b/>
          <w:sz w:val="24"/>
          <w:szCs w:val="24"/>
        </w:rPr>
        <w:t>Lago di Conza della Campania</w:t>
      </w:r>
      <w:r w:rsidRPr="00EF2945">
        <w:rPr>
          <w:b/>
          <w:sz w:val="24"/>
          <w:szCs w:val="24"/>
        </w:rPr>
        <w:t>”</w:t>
      </w:r>
      <w:r w:rsidRPr="00EF2945">
        <w:rPr>
          <w:sz w:val="24"/>
          <w:szCs w:val="24"/>
        </w:rPr>
        <w:t xml:space="preserve"> si estende su una superficie di </w:t>
      </w:r>
      <w:r w:rsidR="00EE6867">
        <w:rPr>
          <w:sz w:val="24"/>
          <w:szCs w:val="24"/>
        </w:rPr>
        <w:t>circa</w:t>
      </w:r>
      <w:r w:rsidRPr="00EF2945">
        <w:rPr>
          <w:sz w:val="24"/>
          <w:szCs w:val="24"/>
        </w:rPr>
        <w:t xml:space="preserve"> </w:t>
      </w:r>
      <w:r w:rsidR="00EE6867" w:rsidRPr="00EE6867">
        <w:rPr>
          <w:sz w:val="24"/>
          <w:szCs w:val="24"/>
        </w:rPr>
        <w:t xml:space="preserve">1214.0 </w:t>
      </w:r>
      <w:r w:rsidRPr="00EF2945">
        <w:rPr>
          <w:sz w:val="24"/>
          <w:szCs w:val="24"/>
        </w:rPr>
        <w:t xml:space="preserve">ettari e copre un territorio estremamente variegato paesaggisticamente. </w:t>
      </w:r>
      <w:r w:rsidR="00E10F6F" w:rsidRPr="00E10F6F">
        <w:rPr>
          <w:sz w:val="24"/>
          <w:szCs w:val="24"/>
        </w:rPr>
        <w:t>La ZSC/ZPS IT8040007 “Lago di Conza della Campania” è rappresentata da un bacino artificiale in cui confluiscono le acque del fiume Ofanto</w:t>
      </w:r>
      <w:r w:rsidR="00E10F6F">
        <w:rPr>
          <w:sz w:val="24"/>
          <w:szCs w:val="24"/>
        </w:rPr>
        <w:t>-</w:t>
      </w:r>
    </w:p>
    <w:p w14:paraId="0C9FD830" w14:textId="31D578F0" w:rsidR="009439CB" w:rsidRPr="00EF2945" w:rsidRDefault="009439CB" w:rsidP="006F13DD">
      <w:pPr>
        <w:tabs>
          <w:tab w:val="left" w:pos="627"/>
        </w:tabs>
        <w:spacing w:line="360" w:lineRule="auto"/>
        <w:ind w:left="697" w:right="697"/>
        <w:jc w:val="both"/>
        <w:outlineLvl w:val="1"/>
        <w:rPr>
          <w:sz w:val="24"/>
          <w:szCs w:val="24"/>
        </w:rPr>
      </w:pPr>
      <w:r w:rsidRPr="00EF2945">
        <w:rPr>
          <w:sz w:val="24"/>
          <w:szCs w:val="24"/>
        </w:rPr>
        <w:t>Regione biogeografica: Mediterranea.</w:t>
      </w:r>
    </w:p>
    <w:p w14:paraId="7FD2454A" w14:textId="1AAC2940" w:rsidR="00EE6867" w:rsidRDefault="00EE6867" w:rsidP="00E97FBF">
      <w:pPr>
        <w:tabs>
          <w:tab w:val="left" w:pos="627"/>
        </w:tabs>
        <w:spacing w:line="360" w:lineRule="auto"/>
        <w:ind w:left="697" w:right="697"/>
        <w:jc w:val="center"/>
        <w:outlineLvl w:val="1"/>
        <w:rPr>
          <w:sz w:val="24"/>
          <w:szCs w:val="24"/>
        </w:rPr>
      </w:pPr>
      <w:r w:rsidRPr="00EE6867">
        <w:rPr>
          <w:noProof/>
          <w:sz w:val="24"/>
          <w:szCs w:val="24"/>
        </w:rPr>
        <w:drawing>
          <wp:inline distT="0" distB="0" distL="0" distR="0" wp14:anchorId="59B72B3B" wp14:editId="752CE2A6">
            <wp:extent cx="6353175" cy="2143760"/>
            <wp:effectExtent l="0" t="0" r="9525" b="8890"/>
            <wp:docPr id="532310815" name="Immagine 1" descr="Immagine che contiene testo, schermata, numero, Carattere&#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310815" name="Immagine 1" descr="Immagine che contiene testo, schermata, numero, Carattere&#10;&#10;Il contenuto generato dall'IA potrebbe non essere corretto."/>
                    <pic:cNvPicPr/>
                  </pic:nvPicPr>
                  <pic:blipFill>
                    <a:blip r:embed="rId23"/>
                    <a:stretch>
                      <a:fillRect/>
                    </a:stretch>
                  </pic:blipFill>
                  <pic:spPr>
                    <a:xfrm>
                      <a:off x="0" y="0"/>
                      <a:ext cx="6353175" cy="2143760"/>
                    </a:xfrm>
                    <a:prstGeom prst="rect">
                      <a:avLst/>
                    </a:prstGeom>
                  </pic:spPr>
                </pic:pic>
              </a:graphicData>
            </a:graphic>
          </wp:inline>
        </w:drawing>
      </w:r>
    </w:p>
    <w:p w14:paraId="1C5D2DA2" w14:textId="77777777" w:rsidR="00EE6867" w:rsidRDefault="00EE6867" w:rsidP="006F13DD">
      <w:pPr>
        <w:tabs>
          <w:tab w:val="left" w:pos="627"/>
        </w:tabs>
        <w:spacing w:line="360" w:lineRule="auto"/>
        <w:ind w:left="697" w:right="697"/>
        <w:jc w:val="both"/>
        <w:outlineLvl w:val="1"/>
        <w:rPr>
          <w:sz w:val="24"/>
          <w:szCs w:val="24"/>
        </w:rPr>
      </w:pPr>
    </w:p>
    <w:p w14:paraId="669BC06F" w14:textId="7274D510" w:rsidR="009439CB" w:rsidRPr="00EF2945" w:rsidRDefault="009439CB" w:rsidP="006F13DD">
      <w:pPr>
        <w:tabs>
          <w:tab w:val="left" w:pos="627"/>
        </w:tabs>
        <w:spacing w:line="360" w:lineRule="auto"/>
        <w:ind w:left="697" w:right="697"/>
        <w:jc w:val="both"/>
        <w:outlineLvl w:val="1"/>
        <w:rPr>
          <w:sz w:val="24"/>
          <w:szCs w:val="24"/>
        </w:rPr>
      </w:pPr>
      <w:r w:rsidRPr="00EF2945">
        <w:rPr>
          <w:sz w:val="24"/>
          <w:szCs w:val="24"/>
        </w:rPr>
        <w:t>Di seguito la mappa dell’area ZSC di riferimento:</w:t>
      </w:r>
    </w:p>
    <w:p w14:paraId="2C7B5152" w14:textId="658D4D27" w:rsidR="00C27D40" w:rsidRPr="003F3E96" w:rsidRDefault="00EE6867" w:rsidP="00E97FBF">
      <w:pPr>
        <w:pStyle w:val="Corpotesto"/>
        <w:ind w:left="697" w:right="697"/>
        <w:jc w:val="center"/>
        <w:rPr>
          <w:b/>
          <w:sz w:val="26"/>
        </w:rPr>
      </w:pPr>
      <w:r w:rsidRPr="00EE6867">
        <w:rPr>
          <w:b/>
          <w:noProof/>
          <w:sz w:val="26"/>
        </w:rPr>
        <w:lastRenderedPageBreak/>
        <w:drawing>
          <wp:inline distT="0" distB="0" distL="0" distR="0" wp14:anchorId="4E34D1FF" wp14:editId="041EE79E">
            <wp:extent cx="6286500" cy="4719320"/>
            <wp:effectExtent l="0" t="0" r="0" b="5080"/>
            <wp:docPr id="1492099719" name="Immagine 1" descr="Immagine che contiene testo, mappa, atlante, schermata&#10;&#10;Il contenuto generato dall'IA potrebbe non essere corret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099719" name="Immagine 1" descr="Immagine che contiene testo, mappa, atlante, schermata&#10;&#10;Il contenuto generato dall'IA potrebbe non essere corretto."/>
                    <pic:cNvPicPr/>
                  </pic:nvPicPr>
                  <pic:blipFill>
                    <a:blip r:embed="rId24"/>
                    <a:stretch>
                      <a:fillRect/>
                    </a:stretch>
                  </pic:blipFill>
                  <pic:spPr>
                    <a:xfrm>
                      <a:off x="0" y="0"/>
                      <a:ext cx="6286500" cy="4719320"/>
                    </a:xfrm>
                    <a:prstGeom prst="rect">
                      <a:avLst/>
                    </a:prstGeom>
                  </pic:spPr>
                </pic:pic>
              </a:graphicData>
            </a:graphic>
          </wp:inline>
        </w:drawing>
      </w:r>
    </w:p>
    <w:p w14:paraId="4A110AE3" w14:textId="77777777" w:rsidR="006F13DD" w:rsidRDefault="006F13DD" w:rsidP="006F13DD">
      <w:pPr>
        <w:spacing w:line="360" w:lineRule="auto"/>
        <w:ind w:left="697" w:right="697"/>
        <w:jc w:val="both"/>
        <w:rPr>
          <w:sz w:val="24"/>
        </w:rPr>
      </w:pPr>
    </w:p>
    <w:p w14:paraId="23237302" w14:textId="77777777" w:rsidR="006F13DD" w:rsidRDefault="006F13DD" w:rsidP="006F13DD">
      <w:pPr>
        <w:spacing w:line="360" w:lineRule="auto"/>
        <w:ind w:left="697" w:right="697"/>
        <w:jc w:val="both"/>
        <w:rPr>
          <w:sz w:val="24"/>
        </w:rPr>
      </w:pPr>
    </w:p>
    <w:p w14:paraId="61168901" w14:textId="55FFE587" w:rsidR="00E10F6F" w:rsidRDefault="00E10F6F" w:rsidP="006F13DD">
      <w:pPr>
        <w:spacing w:line="360" w:lineRule="auto"/>
        <w:ind w:left="697" w:right="697"/>
        <w:jc w:val="both"/>
        <w:rPr>
          <w:sz w:val="24"/>
        </w:rPr>
      </w:pPr>
      <w:r w:rsidRPr="00E10F6F">
        <w:rPr>
          <w:sz w:val="24"/>
        </w:rPr>
        <w:t>Con DGR 795 del 19/12/2017 (BURC n° 5 del 18/01/2018) sono stati individuati gli obiettivi specifici di conservazione a livello di sito e le misure di conservazione per 108 SIC (Siti di Interesse Comunitario), sulla base delle quali sono state designate 108 ZSC (Zone Speciali di Conservazione), con i D.M. del 21/05/2019 e del 27/11/2019. Tuttavia, la Commissione Europea ha aperto una messa in mora complementare contro l'Italia, in base alla quale gli obiettivi e le misure di conservazione dovranno essere rielaborati. All’interno delle stesse veniva decretata la necessità di elaborare uno specifico piano di gestione per tutte le ZSC di cui sopra</w:t>
      </w:r>
    </w:p>
    <w:p w14:paraId="5E0246AC" w14:textId="5F75B795" w:rsidR="00E10F6F" w:rsidRDefault="00E10F6F" w:rsidP="006F13DD">
      <w:pPr>
        <w:spacing w:line="360" w:lineRule="auto"/>
        <w:ind w:left="697" w:right="697"/>
        <w:jc w:val="both"/>
        <w:rPr>
          <w:b/>
          <w:sz w:val="24"/>
        </w:rPr>
      </w:pPr>
      <w:r>
        <w:rPr>
          <w:sz w:val="24"/>
        </w:rPr>
        <w:t>Pertanto c</w:t>
      </w:r>
      <w:r w:rsidR="00AB4AE1">
        <w:rPr>
          <w:sz w:val="24"/>
        </w:rPr>
        <w:t xml:space="preserve">on </w:t>
      </w:r>
      <w:r w:rsidRPr="00E10F6F">
        <w:rPr>
          <w:b/>
          <w:sz w:val="24"/>
        </w:rPr>
        <w:t>Delibera di Giunta Regionale n 617 del 14/11/2024 pubblicata sul BURC n. 83 del 02/12/2024 sono stati approvati i Piani di Gestione e le Misure di conservazione di 57 siti regionali della Rete Natura 2000.</w:t>
      </w:r>
    </w:p>
    <w:p w14:paraId="0813968F" w14:textId="77777777" w:rsidR="002B15D6" w:rsidRDefault="002B15D6" w:rsidP="006F13DD">
      <w:pPr>
        <w:tabs>
          <w:tab w:val="left" w:pos="627"/>
        </w:tabs>
        <w:spacing w:line="360" w:lineRule="auto"/>
        <w:ind w:left="697" w:right="697"/>
        <w:jc w:val="both"/>
        <w:outlineLvl w:val="1"/>
        <w:rPr>
          <w:sz w:val="24"/>
          <w:szCs w:val="24"/>
        </w:rPr>
      </w:pPr>
      <w:r w:rsidRPr="00865BEF">
        <w:rPr>
          <w:sz w:val="24"/>
          <w:szCs w:val="24"/>
        </w:rPr>
        <w:t>La zona in esame rientra nella regione mediterranea caratterizzata da un punto di vista fitoclimatico da lunghi periodi di cielo sereno, dall’ irraggiamento solare e dall’assenza di piogge per diversi mesi. Dai dati disponibili e dalle osservazioni dirette in campagna, l’area in esame, secondo la classificazione di Pavari, è interessata dalla zona fitoclimatica del Lauretum sottozona calda.</w:t>
      </w:r>
      <w:r>
        <w:rPr>
          <w:sz w:val="24"/>
          <w:szCs w:val="24"/>
        </w:rPr>
        <w:t xml:space="preserve"> </w:t>
      </w:r>
      <w:r w:rsidRPr="00865BEF">
        <w:rPr>
          <w:sz w:val="24"/>
          <w:szCs w:val="24"/>
        </w:rPr>
        <w:t>Dalla scheda tratta dal sito del Ministero dell’Ambiente (che si allega alla presente), si evidenzia che il suddetto sito presenta le seguenti caratteristiche:</w:t>
      </w:r>
    </w:p>
    <w:p w14:paraId="5DCF32E9" w14:textId="77777777" w:rsidR="00602D5E" w:rsidRDefault="00602D5E" w:rsidP="006F13DD">
      <w:pPr>
        <w:spacing w:line="360" w:lineRule="auto"/>
        <w:ind w:left="697" w:right="697"/>
        <w:jc w:val="both"/>
        <w:rPr>
          <w:sz w:val="24"/>
          <w:szCs w:val="24"/>
        </w:rPr>
      </w:pPr>
    </w:p>
    <w:p w14:paraId="2AA7F29F" w14:textId="60093F53" w:rsidR="002B15D6" w:rsidRDefault="002B15D6" w:rsidP="006F13DD">
      <w:pPr>
        <w:spacing w:line="360" w:lineRule="auto"/>
        <w:ind w:left="697" w:right="697"/>
        <w:jc w:val="both"/>
        <w:rPr>
          <w:sz w:val="24"/>
          <w:szCs w:val="24"/>
        </w:rPr>
      </w:pPr>
      <w:r w:rsidRPr="002B15D6">
        <w:rPr>
          <w:sz w:val="24"/>
          <w:szCs w:val="24"/>
        </w:rPr>
        <w:lastRenderedPageBreak/>
        <w:t xml:space="preserve">All’interno del Formulario Standard della ZSC/ZPS in oggetto risultano segnalati i seguenti </w:t>
      </w:r>
      <w:r w:rsidR="00F82E14" w:rsidRPr="00F82E14">
        <w:rPr>
          <w:b/>
          <w:bCs/>
          <w:sz w:val="24"/>
          <w:szCs w:val="24"/>
        </w:rPr>
        <w:t>HABITAT VEGETAZIONALI</w:t>
      </w:r>
      <w:r w:rsidR="00347BCD">
        <w:rPr>
          <w:sz w:val="24"/>
          <w:szCs w:val="24"/>
        </w:rPr>
        <w:t xml:space="preserve"> </w:t>
      </w:r>
      <w:r w:rsidRPr="002B15D6">
        <w:rPr>
          <w:sz w:val="24"/>
          <w:szCs w:val="24"/>
        </w:rPr>
        <w:t>d’interesse comunitario.</w:t>
      </w:r>
    </w:p>
    <w:tbl>
      <w:tblPr>
        <w:tblStyle w:val="TableNormal"/>
        <w:tblW w:w="0" w:type="auto"/>
        <w:tblInd w:w="5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76"/>
        <w:gridCol w:w="6633"/>
        <w:gridCol w:w="1091"/>
        <w:gridCol w:w="1216"/>
      </w:tblGrid>
      <w:tr w:rsidR="00602D5E" w14:paraId="4565D543" w14:textId="77777777" w:rsidTr="00C24D27">
        <w:trPr>
          <w:trHeight w:val="502"/>
        </w:trPr>
        <w:tc>
          <w:tcPr>
            <w:tcW w:w="976" w:type="dxa"/>
            <w:tcBorders>
              <w:bottom w:val="single" w:sz="6" w:space="0" w:color="000000"/>
            </w:tcBorders>
          </w:tcPr>
          <w:p w14:paraId="70E0F3BA" w14:textId="77777777" w:rsidR="00602D5E" w:rsidRDefault="00602D5E" w:rsidP="00C24D27">
            <w:pPr>
              <w:pStyle w:val="TableParagraph"/>
              <w:spacing w:before="111"/>
              <w:ind w:left="110"/>
              <w:rPr>
                <w:b/>
                <w:sz w:val="18"/>
              </w:rPr>
            </w:pPr>
            <w:r>
              <w:rPr>
                <w:b/>
                <w:sz w:val="18"/>
              </w:rPr>
              <w:t>Codice</w:t>
            </w:r>
          </w:p>
        </w:tc>
        <w:tc>
          <w:tcPr>
            <w:tcW w:w="6633" w:type="dxa"/>
            <w:tcBorders>
              <w:bottom w:val="single" w:sz="6" w:space="0" w:color="000000"/>
            </w:tcBorders>
          </w:tcPr>
          <w:p w14:paraId="00F313AC" w14:textId="77777777" w:rsidR="00602D5E" w:rsidRDefault="00602D5E" w:rsidP="00C24D27">
            <w:pPr>
              <w:pStyle w:val="TableParagraph"/>
              <w:spacing w:before="111"/>
              <w:ind w:left="104"/>
              <w:rPr>
                <w:b/>
                <w:sz w:val="18"/>
              </w:rPr>
            </w:pPr>
            <w:r>
              <w:rPr>
                <w:b/>
                <w:sz w:val="18"/>
              </w:rPr>
              <w:t>Denominazione</w:t>
            </w:r>
          </w:p>
        </w:tc>
        <w:tc>
          <w:tcPr>
            <w:tcW w:w="1091" w:type="dxa"/>
            <w:tcBorders>
              <w:bottom w:val="single" w:sz="6" w:space="0" w:color="000000"/>
            </w:tcBorders>
          </w:tcPr>
          <w:p w14:paraId="08464C95" w14:textId="77777777" w:rsidR="00602D5E" w:rsidRDefault="00602D5E" w:rsidP="00C24D27">
            <w:pPr>
              <w:pStyle w:val="TableParagraph"/>
              <w:spacing w:before="1" w:line="261" w:lineRule="auto"/>
              <w:ind w:left="109" w:right="81"/>
              <w:rPr>
                <w:b/>
                <w:sz w:val="18"/>
              </w:rPr>
            </w:pPr>
            <w:r>
              <w:rPr>
                <w:b/>
                <w:sz w:val="18"/>
              </w:rPr>
              <w:t>Superficie (ha)</w:t>
            </w:r>
          </w:p>
        </w:tc>
        <w:tc>
          <w:tcPr>
            <w:tcW w:w="1216" w:type="dxa"/>
            <w:tcBorders>
              <w:bottom w:val="single" w:sz="6" w:space="0" w:color="000000"/>
            </w:tcBorders>
          </w:tcPr>
          <w:p w14:paraId="0BF4B238" w14:textId="77777777" w:rsidR="00602D5E" w:rsidRDefault="00602D5E" w:rsidP="00C24D27">
            <w:pPr>
              <w:pStyle w:val="TableParagraph"/>
              <w:spacing w:before="1" w:line="261" w:lineRule="auto"/>
              <w:ind w:left="108" w:right="77"/>
              <w:rPr>
                <w:b/>
                <w:sz w:val="18"/>
              </w:rPr>
            </w:pPr>
            <w:r>
              <w:rPr>
                <w:b/>
                <w:sz w:val="18"/>
              </w:rPr>
              <w:t>Valutazione globale</w:t>
            </w:r>
          </w:p>
        </w:tc>
      </w:tr>
      <w:tr w:rsidR="00602D5E" w14:paraId="07A8266A" w14:textId="77777777" w:rsidTr="00C24D27">
        <w:trPr>
          <w:trHeight w:val="282"/>
        </w:trPr>
        <w:tc>
          <w:tcPr>
            <w:tcW w:w="976" w:type="dxa"/>
            <w:tcBorders>
              <w:top w:val="single" w:sz="6" w:space="0" w:color="000000"/>
            </w:tcBorders>
          </w:tcPr>
          <w:p w14:paraId="6EB35566" w14:textId="77777777" w:rsidR="00602D5E" w:rsidRDefault="00602D5E" w:rsidP="00C24D27">
            <w:pPr>
              <w:pStyle w:val="TableParagraph"/>
              <w:spacing w:line="206" w:lineRule="exact"/>
              <w:ind w:left="110"/>
              <w:rPr>
                <w:b/>
                <w:sz w:val="18"/>
              </w:rPr>
            </w:pPr>
            <w:r>
              <w:rPr>
                <w:b/>
                <w:sz w:val="18"/>
              </w:rPr>
              <w:t>3140</w:t>
            </w:r>
          </w:p>
        </w:tc>
        <w:tc>
          <w:tcPr>
            <w:tcW w:w="6633" w:type="dxa"/>
            <w:tcBorders>
              <w:top w:val="single" w:sz="6" w:space="0" w:color="000000"/>
            </w:tcBorders>
          </w:tcPr>
          <w:p w14:paraId="70E01B58" w14:textId="77777777" w:rsidR="00602D5E" w:rsidRDefault="00602D5E" w:rsidP="00C24D27">
            <w:pPr>
              <w:pStyle w:val="TableParagraph"/>
              <w:spacing w:line="206" w:lineRule="exact"/>
              <w:ind w:left="104"/>
              <w:rPr>
                <w:sz w:val="18"/>
              </w:rPr>
            </w:pPr>
            <w:r>
              <w:rPr>
                <w:sz w:val="18"/>
              </w:rPr>
              <w:t xml:space="preserve">Acque oligomesotrofe calcaree con vegetazione bentica di </w:t>
            </w:r>
            <w:r>
              <w:rPr>
                <w:i/>
                <w:sz w:val="18"/>
              </w:rPr>
              <w:t xml:space="preserve">Chara </w:t>
            </w:r>
            <w:r>
              <w:rPr>
                <w:sz w:val="18"/>
              </w:rPr>
              <w:t>spp.</w:t>
            </w:r>
          </w:p>
        </w:tc>
        <w:tc>
          <w:tcPr>
            <w:tcW w:w="1091" w:type="dxa"/>
            <w:tcBorders>
              <w:top w:val="single" w:sz="6" w:space="0" w:color="000000"/>
            </w:tcBorders>
          </w:tcPr>
          <w:p w14:paraId="6085F162" w14:textId="77777777" w:rsidR="00602D5E" w:rsidRDefault="00602D5E" w:rsidP="00C24D27">
            <w:pPr>
              <w:pStyle w:val="TableParagraph"/>
              <w:spacing w:line="206" w:lineRule="exact"/>
              <w:ind w:left="109"/>
              <w:rPr>
                <w:sz w:val="18"/>
              </w:rPr>
            </w:pPr>
            <w:r>
              <w:rPr>
                <w:w w:val="99"/>
                <w:sz w:val="18"/>
              </w:rPr>
              <w:t>1</w:t>
            </w:r>
          </w:p>
        </w:tc>
        <w:tc>
          <w:tcPr>
            <w:tcW w:w="1216" w:type="dxa"/>
            <w:tcBorders>
              <w:top w:val="single" w:sz="6" w:space="0" w:color="000000"/>
            </w:tcBorders>
          </w:tcPr>
          <w:p w14:paraId="0D8A2488" w14:textId="77777777" w:rsidR="00602D5E" w:rsidRDefault="00602D5E" w:rsidP="00C24D27">
            <w:pPr>
              <w:pStyle w:val="TableParagraph"/>
              <w:spacing w:line="206" w:lineRule="exact"/>
              <w:ind w:left="108"/>
              <w:rPr>
                <w:sz w:val="18"/>
              </w:rPr>
            </w:pPr>
            <w:r>
              <w:rPr>
                <w:sz w:val="18"/>
              </w:rPr>
              <w:t>/</w:t>
            </w:r>
          </w:p>
        </w:tc>
      </w:tr>
      <w:tr w:rsidR="00602D5E" w14:paraId="0433E14C" w14:textId="77777777" w:rsidTr="00C24D27">
        <w:trPr>
          <w:trHeight w:val="510"/>
        </w:trPr>
        <w:tc>
          <w:tcPr>
            <w:tcW w:w="976" w:type="dxa"/>
          </w:tcPr>
          <w:p w14:paraId="58D65C0A" w14:textId="77777777" w:rsidR="00602D5E" w:rsidRDefault="00602D5E" w:rsidP="00C24D27">
            <w:pPr>
              <w:pStyle w:val="TableParagraph"/>
              <w:spacing w:before="116"/>
              <w:ind w:left="110"/>
              <w:rPr>
                <w:b/>
                <w:sz w:val="18"/>
              </w:rPr>
            </w:pPr>
            <w:r>
              <w:rPr>
                <w:b/>
                <w:sz w:val="18"/>
              </w:rPr>
              <w:t>3260</w:t>
            </w:r>
          </w:p>
        </w:tc>
        <w:tc>
          <w:tcPr>
            <w:tcW w:w="6633" w:type="dxa"/>
          </w:tcPr>
          <w:p w14:paraId="3295D9EE" w14:textId="77777777" w:rsidR="00602D5E" w:rsidRDefault="00602D5E" w:rsidP="00C24D27">
            <w:pPr>
              <w:pStyle w:val="TableParagraph"/>
              <w:spacing w:before="1"/>
              <w:ind w:left="104"/>
              <w:rPr>
                <w:sz w:val="18"/>
              </w:rPr>
            </w:pPr>
            <w:r>
              <w:rPr>
                <w:sz w:val="18"/>
              </w:rPr>
              <w:t xml:space="preserve">Fiumi delle pianure e montani con vegetazione del </w:t>
            </w:r>
            <w:r>
              <w:rPr>
                <w:i/>
                <w:sz w:val="18"/>
              </w:rPr>
              <w:t xml:space="preserve">Ranunculion fluitantis </w:t>
            </w:r>
            <w:r>
              <w:rPr>
                <w:sz w:val="18"/>
              </w:rPr>
              <w:t>e</w:t>
            </w:r>
          </w:p>
          <w:p w14:paraId="39D64153" w14:textId="77777777" w:rsidR="00602D5E" w:rsidRDefault="00602D5E" w:rsidP="00C24D27">
            <w:pPr>
              <w:pStyle w:val="TableParagraph"/>
              <w:spacing w:before="18"/>
              <w:ind w:left="104"/>
              <w:rPr>
                <w:i/>
                <w:sz w:val="18"/>
              </w:rPr>
            </w:pPr>
            <w:r>
              <w:rPr>
                <w:i/>
                <w:sz w:val="18"/>
              </w:rPr>
              <w:t>Callitricho- Batrachion</w:t>
            </w:r>
          </w:p>
        </w:tc>
        <w:tc>
          <w:tcPr>
            <w:tcW w:w="1091" w:type="dxa"/>
          </w:tcPr>
          <w:p w14:paraId="6B94DA07" w14:textId="77777777" w:rsidR="00602D5E" w:rsidRDefault="00602D5E" w:rsidP="00C24D27">
            <w:pPr>
              <w:pStyle w:val="TableParagraph"/>
              <w:spacing w:before="116"/>
              <w:ind w:left="109"/>
              <w:rPr>
                <w:sz w:val="18"/>
              </w:rPr>
            </w:pPr>
            <w:r>
              <w:rPr>
                <w:sz w:val="18"/>
              </w:rPr>
              <w:t>12,4</w:t>
            </w:r>
          </w:p>
        </w:tc>
        <w:tc>
          <w:tcPr>
            <w:tcW w:w="1216" w:type="dxa"/>
          </w:tcPr>
          <w:p w14:paraId="487D2652" w14:textId="77777777" w:rsidR="00602D5E" w:rsidRDefault="00602D5E" w:rsidP="00C24D27">
            <w:pPr>
              <w:pStyle w:val="TableParagraph"/>
              <w:spacing w:before="116"/>
              <w:ind w:left="108"/>
              <w:rPr>
                <w:sz w:val="18"/>
              </w:rPr>
            </w:pPr>
            <w:r>
              <w:rPr>
                <w:w w:val="99"/>
                <w:sz w:val="18"/>
              </w:rPr>
              <w:t>C</w:t>
            </w:r>
          </w:p>
        </w:tc>
      </w:tr>
      <w:tr w:rsidR="00602D5E" w14:paraId="5C3DF7D6" w14:textId="77777777" w:rsidTr="00C24D27">
        <w:trPr>
          <w:trHeight w:val="505"/>
        </w:trPr>
        <w:tc>
          <w:tcPr>
            <w:tcW w:w="976" w:type="dxa"/>
          </w:tcPr>
          <w:p w14:paraId="5556DB5A" w14:textId="77777777" w:rsidR="00602D5E" w:rsidRDefault="00602D5E" w:rsidP="00C24D27">
            <w:pPr>
              <w:pStyle w:val="TableParagraph"/>
              <w:spacing w:before="111"/>
              <w:ind w:left="110"/>
              <w:rPr>
                <w:b/>
                <w:sz w:val="18"/>
              </w:rPr>
            </w:pPr>
            <w:r>
              <w:rPr>
                <w:b/>
                <w:sz w:val="18"/>
              </w:rPr>
              <w:t>6210</w:t>
            </w:r>
          </w:p>
        </w:tc>
        <w:tc>
          <w:tcPr>
            <w:tcW w:w="6633" w:type="dxa"/>
          </w:tcPr>
          <w:p w14:paraId="0029F520" w14:textId="77777777" w:rsidR="00602D5E" w:rsidRDefault="00602D5E" w:rsidP="00C24D27">
            <w:pPr>
              <w:pStyle w:val="TableParagraph"/>
              <w:spacing w:before="1" w:line="254" w:lineRule="auto"/>
              <w:ind w:left="104"/>
              <w:rPr>
                <w:sz w:val="18"/>
              </w:rPr>
            </w:pPr>
            <w:r>
              <w:rPr>
                <w:sz w:val="18"/>
              </w:rPr>
              <w:t>Formazioni erbose secche seminaturali e facies coperte da cespugli su substrato calcareo (</w:t>
            </w:r>
            <w:r>
              <w:rPr>
                <w:i/>
                <w:sz w:val="18"/>
              </w:rPr>
              <w:t>Festuco-Brometalia</w:t>
            </w:r>
            <w:r>
              <w:rPr>
                <w:sz w:val="18"/>
              </w:rPr>
              <w:t>)</w:t>
            </w:r>
          </w:p>
        </w:tc>
        <w:tc>
          <w:tcPr>
            <w:tcW w:w="1091" w:type="dxa"/>
          </w:tcPr>
          <w:p w14:paraId="64AD6F8A" w14:textId="77777777" w:rsidR="00602D5E" w:rsidRDefault="00602D5E" w:rsidP="00C24D27">
            <w:pPr>
              <w:pStyle w:val="TableParagraph"/>
              <w:spacing w:before="111"/>
              <w:ind w:left="109"/>
              <w:rPr>
                <w:sz w:val="18"/>
              </w:rPr>
            </w:pPr>
            <w:r>
              <w:rPr>
                <w:sz w:val="18"/>
              </w:rPr>
              <w:t>327,7</w:t>
            </w:r>
          </w:p>
        </w:tc>
        <w:tc>
          <w:tcPr>
            <w:tcW w:w="1216" w:type="dxa"/>
          </w:tcPr>
          <w:p w14:paraId="6C9CF3B2" w14:textId="77777777" w:rsidR="00602D5E" w:rsidRDefault="00602D5E" w:rsidP="00C24D27">
            <w:pPr>
              <w:pStyle w:val="TableParagraph"/>
              <w:spacing w:before="111"/>
              <w:ind w:left="108"/>
              <w:rPr>
                <w:sz w:val="18"/>
              </w:rPr>
            </w:pPr>
            <w:r>
              <w:rPr>
                <w:w w:val="99"/>
                <w:sz w:val="18"/>
              </w:rPr>
              <w:t>C</w:t>
            </w:r>
          </w:p>
        </w:tc>
      </w:tr>
      <w:tr w:rsidR="00602D5E" w14:paraId="5DDD9B91" w14:textId="77777777" w:rsidTr="00C24D27">
        <w:trPr>
          <w:trHeight w:val="505"/>
        </w:trPr>
        <w:tc>
          <w:tcPr>
            <w:tcW w:w="976" w:type="dxa"/>
          </w:tcPr>
          <w:p w14:paraId="5059B677" w14:textId="77777777" w:rsidR="00602D5E" w:rsidRDefault="00602D5E" w:rsidP="00C24D27">
            <w:pPr>
              <w:pStyle w:val="TableParagraph"/>
              <w:spacing w:before="111"/>
              <w:ind w:left="110"/>
              <w:rPr>
                <w:b/>
                <w:sz w:val="18"/>
              </w:rPr>
            </w:pPr>
            <w:r>
              <w:rPr>
                <w:b/>
                <w:sz w:val="18"/>
              </w:rPr>
              <w:t>6210(*)</w:t>
            </w:r>
          </w:p>
        </w:tc>
        <w:tc>
          <w:tcPr>
            <w:tcW w:w="6633" w:type="dxa"/>
          </w:tcPr>
          <w:p w14:paraId="1CB9D863" w14:textId="77777777" w:rsidR="00602D5E" w:rsidRDefault="00602D5E" w:rsidP="00C24D27">
            <w:pPr>
              <w:pStyle w:val="TableParagraph"/>
              <w:spacing w:before="1" w:line="261" w:lineRule="auto"/>
              <w:ind w:left="104"/>
              <w:rPr>
                <w:sz w:val="18"/>
              </w:rPr>
            </w:pPr>
            <w:r>
              <w:rPr>
                <w:sz w:val="18"/>
              </w:rPr>
              <w:t>Formazioni erbose secche seminaturali e facies coperte da cespugli su substrato calcareo (</w:t>
            </w:r>
            <w:r>
              <w:rPr>
                <w:i/>
                <w:sz w:val="18"/>
              </w:rPr>
              <w:t>Festuco-Brometalia</w:t>
            </w:r>
            <w:r>
              <w:rPr>
                <w:sz w:val="18"/>
              </w:rPr>
              <w:t>) (*stupenda fioritura di orchidee)</w:t>
            </w:r>
          </w:p>
        </w:tc>
        <w:tc>
          <w:tcPr>
            <w:tcW w:w="1091" w:type="dxa"/>
          </w:tcPr>
          <w:p w14:paraId="20AF09AF" w14:textId="77777777" w:rsidR="00602D5E" w:rsidRDefault="00602D5E" w:rsidP="00C24D27">
            <w:pPr>
              <w:pStyle w:val="TableParagraph"/>
              <w:spacing w:before="111"/>
              <w:ind w:left="109"/>
              <w:rPr>
                <w:sz w:val="18"/>
              </w:rPr>
            </w:pPr>
            <w:r>
              <w:rPr>
                <w:sz w:val="18"/>
              </w:rPr>
              <w:t>36,5</w:t>
            </w:r>
          </w:p>
        </w:tc>
        <w:tc>
          <w:tcPr>
            <w:tcW w:w="1216" w:type="dxa"/>
          </w:tcPr>
          <w:p w14:paraId="76134F7E" w14:textId="77777777" w:rsidR="00602D5E" w:rsidRDefault="00602D5E" w:rsidP="00C24D27">
            <w:pPr>
              <w:pStyle w:val="TableParagraph"/>
              <w:spacing w:before="111"/>
              <w:ind w:left="108"/>
              <w:rPr>
                <w:sz w:val="18"/>
              </w:rPr>
            </w:pPr>
            <w:r>
              <w:rPr>
                <w:w w:val="99"/>
                <w:sz w:val="18"/>
              </w:rPr>
              <w:t>C</w:t>
            </w:r>
          </w:p>
        </w:tc>
      </w:tr>
      <w:tr w:rsidR="00602D5E" w14:paraId="5B421ED9" w14:textId="77777777" w:rsidTr="00C24D27">
        <w:trPr>
          <w:trHeight w:val="505"/>
        </w:trPr>
        <w:tc>
          <w:tcPr>
            <w:tcW w:w="976" w:type="dxa"/>
          </w:tcPr>
          <w:p w14:paraId="13BBD839" w14:textId="09DC5F7C" w:rsidR="00602D5E" w:rsidRDefault="00602D5E" w:rsidP="00602D5E">
            <w:pPr>
              <w:pStyle w:val="TableParagraph"/>
              <w:spacing w:before="111"/>
              <w:ind w:left="110"/>
              <w:rPr>
                <w:b/>
                <w:sz w:val="18"/>
              </w:rPr>
            </w:pPr>
            <w:r>
              <w:rPr>
                <w:b/>
                <w:sz w:val="18"/>
              </w:rPr>
              <w:t>91M0</w:t>
            </w:r>
          </w:p>
        </w:tc>
        <w:tc>
          <w:tcPr>
            <w:tcW w:w="6633" w:type="dxa"/>
          </w:tcPr>
          <w:p w14:paraId="2862AEEB" w14:textId="6647C3A7" w:rsidR="00602D5E" w:rsidRDefault="00602D5E" w:rsidP="00602D5E">
            <w:pPr>
              <w:pStyle w:val="TableParagraph"/>
              <w:spacing w:before="1" w:line="261" w:lineRule="auto"/>
              <w:ind w:left="104"/>
              <w:rPr>
                <w:sz w:val="18"/>
              </w:rPr>
            </w:pPr>
            <w:r w:rsidRPr="007D1153">
              <w:rPr>
                <w:sz w:val="18"/>
              </w:rPr>
              <w:t>Foreste Pannonico-Balcaniche di cerro e rovere</w:t>
            </w:r>
          </w:p>
        </w:tc>
        <w:tc>
          <w:tcPr>
            <w:tcW w:w="1091" w:type="dxa"/>
          </w:tcPr>
          <w:p w14:paraId="6CDD274A" w14:textId="6A29D2EE" w:rsidR="00602D5E" w:rsidRDefault="00602D5E" w:rsidP="00602D5E">
            <w:pPr>
              <w:pStyle w:val="TableParagraph"/>
              <w:spacing w:before="111"/>
              <w:ind w:left="109"/>
              <w:rPr>
                <w:sz w:val="18"/>
              </w:rPr>
            </w:pPr>
            <w:r>
              <w:rPr>
                <w:sz w:val="18"/>
              </w:rPr>
              <w:t>33 ha</w:t>
            </w:r>
          </w:p>
        </w:tc>
        <w:tc>
          <w:tcPr>
            <w:tcW w:w="1216" w:type="dxa"/>
          </w:tcPr>
          <w:p w14:paraId="7B392B61" w14:textId="618DD890" w:rsidR="00602D5E" w:rsidRDefault="00602D5E" w:rsidP="00602D5E">
            <w:pPr>
              <w:pStyle w:val="TableParagraph"/>
              <w:spacing w:before="111"/>
              <w:ind w:left="108"/>
              <w:rPr>
                <w:w w:val="99"/>
                <w:sz w:val="18"/>
              </w:rPr>
            </w:pPr>
            <w:r>
              <w:rPr>
                <w:w w:val="99"/>
                <w:sz w:val="18"/>
              </w:rPr>
              <w:t>C</w:t>
            </w:r>
          </w:p>
        </w:tc>
      </w:tr>
      <w:tr w:rsidR="00602D5E" w14:paraId="229A4F96" w14:textId="77777777" w:rsidTr="00C24D27">
        <w:trPr>
          <w:trHeight w:val="285"/>
        </w:trPr>
        <w:tc>
          <w:tcPr>
            <w:tcW w:w="976" w:type="dxa"/>
          </w:tcPr>
          <w:p w14:paraId="19A60130" w14:textId="77777777" w:rsidR="00602D5E" w:rsidRDefault="00602D5E" w:rsidP="00602D5E">
            <w:pPr>
              <w:pStyle w:val="TableParagraph"/>
              <w:spacing w:before="1"/>
              <w:ind w:left="110"/>
              <w:rPr>
                <w:b/>
                <w:sz w:val="18"/>
              </w:rPr>
            </w:pPr>
            <w:r>
              <w:rPr>
                <w:b/>
                <w:sz w:val="18"/>
              </w:rPr>
              <w:t>92A0</w:t>
            </w:r>
          </w:p>
        </w:tc>
        <w:tc>
          <w:tcPr>
            <w:tcW w:w="6633" w:type="dxa"/>
          </w:tcPr>
          <w:p w14:paraId="10885D6A" w14:textId="77777777" w:rsidR="00602D5E" w:rsidRDefault="00602D5E" w:rsidP="00602D5E">
            <w:pPr>
              <w:pStyle w:val="TableParagraph"/>
              <w:spacing w:before="1"/>
              <w:ind w:left="104"/>
              <w:rPr>
                <w:i/>
                <w:sz w:val="18"/>
              </w:rPr>
            </w:pPr>
            <w:r>
              <w:rPr>
                <w:sz w:val="18"/>
              </w:rPr>
              <w:t xml:space="preserve">Foreste a galleria di </w:t>
            </w:r>
            <w:r>
              <w:rPr>
                <w:i/>
                <w:sz w:val="18"/>
              </w:rPr>
              <w:t xml:space="preserve">Salix alba </w:t>
            </w:r>
            <w:r>
              <w:rPr>
                <w:sz w:val="18"/>
              </w:rPr>
              <w:t xml:space="preserve">e </w:t>
            </w:r>
            <w:r>
              <w:rPr>
                <w:i/>
                <w:sz w:val="18"/>
              </w:rPr>
              <w:t>Populus alba</w:t>
            </w:r>
          </w:p>
        </w:tc>
        <w:tc>
          <w:tcPr>
            <w:tcW w:w="1091" w:type="dxa"/>
          </w:tcPr>
          <w:p w14:paraId="5A747037" w14:textId="77777777" w:rsidR="00602D5E" w:rsidRDefault="00602D5E" w:rsidP="00602D5E">
            <w:pPr>
              <w:pStyle w:val="TableParagraph"/>
              <w:spacing w:before="1"/>
              <w:ind w:left="109"/>
              <w:rPr>
                <w:sz w:val="18"/>
              </w:rPr>
            </w:pPr>
            <w:r>
              <w:rPr>
                <w:sz w:val="18"/>
              </w:rPr>
              <w:t>121,4</w:t>
            </w:r>
          </w:p>
        </w:tc>
        <w:tc>
          <w:tcPr>
            <w:tcW w:w="1216" w:type="dxa"/>
          </w:tcPr>
          <w:p w14:paraId="4001DD79" w14:textId="77777777" w:rsidR="00602D5E" w:rsidRDefault="00602D5E" w:rsidP="00602D5E">
            <w:pPr>
              <w:pStyle w:val="TableParagraph"/>
              <w:spacing w:before="1"/>
              <w:ind w:left="108"/>
              <w:rPr>
                <w:sz w:val="18"/>
              </w:rPr>
            </w:pPr>
            <w:r>
              <w:rPr>
                <w:w w:val="99"/>
                <w:sz w:val="18"/>
              </w:rPr>
              <w:t>C</w:t>
            </w:r>
          </w:p>
        </w:tc>
      </w:tr>
    </w:tbl>
    <w:p w14:paraId="559C9558" w14:textId="77777777" w:rsidR="00602D5E" w:rsidRDefault="00602D5E" w:rsidP="00602D5E">
      <w:pPr>
        <w:pStyle w:val="Titolo2"/>
        <w:tabs>
          <w:tab w:val="left" w:pos="627"/>
        </w:tabs>
        <w:ind w:right="697"/>
        <w:jc w:val="both"/>
        <w:rPr>
          <w:i/>
          <w:iCs/>
          <w:color w:val="4F81BD" w:themeColor="accent1"/>
          <w:sz w:val="20"/>
          <w:szCs w:val="20"/>
        </w:rPr>
      </w:pPr>
      <w:r>
        <w:rPr>
          <w:color w:val="4F81BD" w:themeColor="accent1"/>
          <w:sz w:val="20"/>
          <w:szCs w:val="20"/>
        </w:rPr>
        <w:t xml:space="preserve">  </w:t>
      </w:r>
      <w:r w:rsidR="002B15D6" w:rsidRPr="00F84CBD">
        <w:rPr>
          <w:color w:val="4F81BD" w:themeColor="accent1"/>
          <w:sz w:val="20"/>
          <w:szCs w:val="20"/>
        </w:rPr>
        <w:t>Fig.</w:t>
      </w:r>
      <w:r w:rsidR="002B15D6">
        <w:rPr>
          <w:color w:val="4F81BD" w:themeColor="accent1"/>
          <w:sz w:val="20"/>
          <w:szCs w:val="20"/>
        </w:rPr>
        <w:t>8</w:t>
      </w:r>
      <w:r w:rsidR="002B15D6" w:rsidRPr="00F84CBD">
        <w:rPr>
          <w:color w:val="4F81BD" w:themeColor="accent1"/>
          <w:sz w:val="20"/>
          <w:szCs w:val="20"/>
        </w:rPr>
        <w:t xml:space="preserve">: </w:t>
      </w:r>
      <w:r w:rsidR="002B15D6" w:rsidRPr="002B15D6">
        <w:rPr>
          <w:color w:val="4F81BD" w:themeColor="accent1"/>
          <w:sz w:val="20"/>
          <w:szCs w:val="20"/>
        </w:rPr>
        <w:t xml:space="preserve">Tabella </w:t>
      </w:r>
      <w:r w:rsidR="002B15D6">
        <w:rPr>
          <w:color w:val="4F81BD" w:themeColor="accent1"/>
          <w:sz w:val="20"/>
          <w:szCs w:val="20"/>
        </w:rPr>
        <w:t xml:space="preserve">degli </w:t>
      </w:r>
      <w:r w:rsidR="002B15D6" w:rsidRPr="002B15D6">
        <w:rPr>
          <w:color w:val="4F81BD" w:themeColor="accent1"/>
          <w:sz w:val="20"/>
          <w:szCs w:val="20"/>
        </w:rPr>
        <w:t xml:space="preserve">Habitat presenti, coperture reali e </w:t>
      </w:r>
      <w:r w:rsidR="002B15D6" w:rsidRPr="00F84CBD">
        <w:rPr>
          <w:color w:val="4F81BD" w:themeColor="accent1"/>
          <w:sz w:val="20"/>
          <w:szCs w:val="20"/>
        </w:rPr>
        <w:t>(</w:t>
      </w:r>
      <w:r w:rsidR="002B15D6" w:rsidRPr="00F84CBD">
        <w:rPr>
          <w:i/>
          <w:iCs/>
          <w:color w:val="4F81BD" w:themeColor="accent1"/>
          <w:sz w:val="20"/>
          <w:szCs w:val="20"/>
        </w:rPr>
        <w:t xml:space="preserve">fonte Estratto del QUADRO CONOSCITIVO Piano di </w:t>
      </w:r>
    </w:p>
    <w:p w14:paraId="05A79CF8" w14:textId="4D92DCC0" w:rsidR="002B15D6" w:rsidRPr="00486263" w:rsidRDefault="00602D5E" w:rsidP="00602D5E">
      <w:pPr>
        <w:pStyle w:val="Titolo2"/>
        <w:tabs>
          <w:tab w:val="left" w:pos="627"/>
        </w:tabs>
        <w:ind w:right="697"/>
        <w:jc w:val="both"/>
        <w:rPr>
          <w:b w:val="0"/>
          <w:bCs w:val="0"/>
        </w:rPr>
      </w:pPr>
      <w:r>
        <w:rPr>
          <w:color w:val="4F81BD" w:themeColor="accent1"/>
          <w:sz w:val="20"/>
          <w:szCs w:val="20"/>
        </w:rPr>
        <w:t xml:space="preserve">  </w:t>
      </w:r>
      <w:r w:rsidR="002B15D6" w:rsidRPr="00F84CBD">
        <w:rPr>
          <w:i/>
          <w:iCs/>
          <w:color w:val="4F81BD" w:themeColor="accent1"/>
          <w:sz w:val="20"/>
          <w:szCs w:val="20"/>
        </w:rPr>
        <w:t>Gestione ZSC/ZPS Lago di Conza della Campania IT8040007</w:t>
      </w:r>
    </w:p>
    <w:p w14:paraId="155A765F" w14:textId="77777777" w:rsidR="00C83F2F" w:rsidRDefault="00C83F2F" w:rsidP="00E10F6F">
      <w:pPr>
        <w:spacing w:line="360" w:lineRule="auto"/>
        <w:ind w:right="435"/>
        <w:jc w:val="both"/>
        <w:rPr>
          <w:bCs/>
          <w:sz w:val="24"/>
        </w:rPr>
      </w:pPr>
    </w:p>
    <w:p w14:paraId="103CA8BF" w14:textId="0D86E587" w:rsidR="002B15D6" w:rsidRPr="00C83F2F" w:rsidRDefault="002B15D6" w:rsidP="00C83F2F">
      <w:pPr>
        <w:spacing w:line="360" w:lineRule="auto"/>
        <w:ind w:left="697" w:right="697"/>
        <w:jc w:val="both"/>
        <w:rPr>
          <w:sz w:val="24"/>
          <w:szCs w:val="24"/>
        </w:rPr>
      </w:pPr>
      <w:r w:rsidRPr="00C83F2F">
        <w:rPr>
          <w:sz w:val="24"/>
          <w:szCs w:val="24"/>
        </w:rPr>
        <w:t>Di seguito la caratterizzazione degli habitat segnalati:</w:t>
      </w:r>
    </w:p>
    <w:p w14:paraId="0D7DA932" w14:textId="483CA83A" w:rsidR="002B15D6" w:rsidRDefault="0075238D" w:rsidP="0075238D">
      <w:pPr>
        <w:spacing w:line="360" w:lineRule="auto"/>
        <w:ind w:right="435"/>
        <w:jc w:val="center"/>
        <w:rPr>
          <w:b/>
          <w:sz w:val="24"/>
        </w:rPr>
      </w:pPr>
      <w:r>
        <w:rPr>
          <w:b/>
          <w:sz w:val="24"/>
        </w:rPr>
        <w:t>HABITAT 3140</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8219"/>
      </w:tblGrid>
      <w:tr w:rsidR="0075238D" w14:paraId="095151C0" w14:textId="77777777" w:rsidTr="0075238D">
        <w:trPr>
          <w:trHeight w:val="365"/>
          <w:jc w:val="center"/>
        </w:trPr>
        <w:tc>
          <w:tcPr>
            <w:tcW w:w="1696" w:type="dxa"/>
            <w:shd w:val="clear" w:color="auto" w:fill="D5E2BB"/>
          </w:tcPr>
          <w:p w14:paraId="20478089" w14:textId="77777777" w:rsidR="0075238D" w:rsidRDefault="0075238D" w:rsidP="00C24D27">
            <w:pPr>
              <w:pStyle w:val="TableParagraph"/>
              <w:spacing w:before="81"/>
              <w:ind w:left="80"/>
              <w:rPr>
                <w:b/>
                <w:sz w:val="18"/>
              </w:rPr>
            </w:pPr>
            <w:r>
              <w:rPr>
                <w:b/>
                <w:sz w:val="18"/>
              </w:rPr>
              <w:t>Habitat</w:t>
            </w:r>
          </w:p>
        </w:tc>
        <w:tc>
          <w:tcPr>
            <w:tcW w:w="8219" w:type="dxa"/>
            <w:shd w:val="clear" w:color="auto" w:fill="D5E2BB"/>
          </w:tcPr>
          <w:p w14:paraId="721ACDAD" w14:textId="77777777" w:rsidR="0075238D" w:rsidRDefault="0075238D" w:rsidP="00C24D27">
            <w:pPr>
              <w:pStyle w:val="TableParagraph"/>
              <w:spacing w:before="81"/>
              <w:ind w:left="84"/>
              <w:rPr>
                <w:b/>
                <w:sz w:val="18"/>
              </w:rPr>
            </w:pPr>
            <w:r>
              <w:rPr>
                <w:b/>
                <w:sz w:val="18"/>
              </w:rPr>
              <w:t xml:space="preserve">Acque oligomesotrofe calcaree con vegetazione bentica di </w:t>
            </w:r>
            <w:r>
              <w:rPr>
                <w:b/>
                <w:i/>
                <w:sz w:val="18"/>
              </w:rPr>
              <w:t xml:space="preserve">Chara </w:t>
            </w:r>
            <w:r>
              <w:rPr>
                <w:b/>
                <w:sz w:val="18"/>
              </w:rPr>
              <w:t>spp.</w:t>
            </w:r>
          </w:p>
        </w:tc>
      </w:tr>
      <w:tr w:rsidR="0075238D" w14:paraId="576C7AE7" w14:textId="77777777" w:rsidTr="0075238D">
        <w:trPr>
          <w:trHeight w:val="365"/>
          <w:jc w:val="center"/>
        </w:trPr>
        <w:tc>
          <w:tcPr>
            <w:tcW w:w="1696" w:type="dxa"/>
          </w:tcPr>
          <w:p w14:paraId="0FB9D572" w14:textId="77777777" w:rsidR="0075238D" w:rsidRDefault="0075238D" w:rsidP="00C24D27">
            <w:pPr>
              <w:pStyle w:val="TableParagraph"/>
              <w:spacing w:before="81"/>
              <w:ind w:left="80"/>
              <w:rPr>
                <w:b/>
                <w:sz w:val="18"/>
              </w:rPr>
            </w:pPr>
            <w:r>
              <w:rPr>
                <w:b/>
                <w:sz w:val="18"/>
              </w:rPr>
              <w:t>Codice</w:t>
            </w:r>
          </w:p>
        </w:tc>
        <w:tc>
          <w:tcPr>
            <w:tcW w:w="8219" w:type="dxa"/>
          </w:tcPr>
          <w:p w14:paraId="673E2DB6" w14:textId="77777777" w:rsidR="0075238D" w:rsidRDefault="0075238D" w:rsidP="00C24D27">
            <w:pPr>
              <w:pStyle w:val="TableParagraph"/>
              <w:spacing w:before="81"/>
              <w:ind w:left="84"/>
              <w:rPr>
                <w:b/>
                <w:sz w:val="18"/>
              </w:rPr>
            </w:pPr>
            <w:r>
              <w:rPr>
                <w:b/>
                <w:sz w:val="18"/>
              </w:rPr>
              <w:t>3140</w:t>
            </w:r>
          </w:p>
        </w:tc>
      </w:tr>
      <w:tr w:rsidR="0075238D" w14:paraId="4D7A25BB" w14:textId="77777777" w:rsidTr="0075238D">
        <w:trPr>
          <w:trHeight w:val="1404"/>
          <w:jc w:val="center"/>
        </w:trPr>
        <w:tc>
          <w:tcPr>
            <w:tcW w:w="1696" w:type="dxa"/>
          </w:tcPr>
          <w:p w14:paraId="77B3DD4F" w14:textId="77777777" w:rsidR="0075238D" w:rsidRDefault="0075238D" w:rsidP="00C24D27">
            <w:pPr>
              <w:pStyle w:val="TableParagraph"/>
              <w:spacing w:before="81" w:line="244" w:lineRule="auto"/>
              <w:ind w:left="80" w:right="575"/>
              <w:rPr>
                <w:b/>
                <w:sz w:val="18"/>
              </w:rPr>
            </w:pPr>
            <w:r>
              <w:rPr>
                <w:b/>
                <w:sz w:val="18"/>
              </w:rPr>
              <w:t>Descrizione generale</w:t>
            </w:r>
          </w:p>
        </w:tc>
        <w:tc>
          <w:tcPr>
            <w:tcW w:w="8219" w:type="dxa"/>
          </w:tcPr>
          <w:p w14:paraId="4A3E2765" w14:textId="77777777" w:rsidR="0075238D" w:rsidRDefault="0075238D" w:rsidP="00C24D27">
            <w:pPr>
              <w:pStyle w:val="TableParagraph"/>
              <w:spacing w:before="81"/>
              <w:ind w:left="84" w:right="59"/>
              <w:jc w:val="both"/>
              <w:rPr>
                <w:sz w:val="18"/>
              </w:rPr>
            </w:pPr>
            <w:r>
              <w:rPr>
                <w:sz w:val="18"/>
              </w:rPr>
              <w:t>L’habitat include distese d’acqua dolce di varie dimensioni e profondità, grandi laghi come piccole raccolte d'acqua a carattere permanente o temporaneo, site in pianura come in montagna, nelle quali le</w:t>
            </w:r>
            <w:r>
              <w:rPr>
                <w:spacing w:val="-4"/>
                <w:sz w:val="18"/>
              </w:rPr>
              <w:t xml:space="preserve"> </w:t>
            </w:r>
            <w:r>
              <w:rPr>
                <w:sz w:val="18"/>
              </w:rPr>
              <w:t>Caroficee</w:t>
            </w:r>
            <w:r>
              <w:rPr>
                <w:spacing w:val="-4"/>
                <w:sz w:val="18"/>
              </w:rPr>
              <w:t xml:space="preserve"> </w:t>
            </w:r>
            <w:r>
              <w:rPr>
                <w:sz w:val="18"/>
              </w:rPr>
              <w:t>costituiscono</w:t>
            </w:r>
            <w:r>
              <w:rPr>
                <w:spacing w:val="-4"/>
                <w:sz w:val="18"/>
              </w:rPr>
              <w:t xml:space="preserve"> </w:t>
            </w:r>
            <w:r>
              <w:rPr>
                <w:sz w:val="18"/>
              </w:rPr>
              <w:t>popolazioni</w:t>
            </w:r>
            <w:r>
              <w:rPr>
                <w:spacing w:val="-3"/>
                <w:sz w:val="18"/>
              </w:rPr>
              <w:t xml:space="preserve"> </w:t>
            </w:r>
            <w:r>
              <w:rPr>
                <w:sz w:val="18"/>
              </w:rPr>
              <w:t>esclusive,</w:t>
            </w:r>
            <w:r>
              <w:rPr>
                <w:spacing w:val="-3"/>
                <w:sz w:val="18"/>
              </w:rPr>
              <w:t xml:space="preserve"> </w:t>
            </w:r>
            <w:r>
              <w:rPr>
                <w:sz w:val="18"/>
              </w:rPr>
              <w:t>più</w:t>
            </w:r>
            <w:r>
              <w:rPr>
                <w:spacing w:val="-8"/>
                <w:sz w:val="18"/>
              </w:rPr>
              <w:t xml:space="preserve"> </w:t>
            </w:r>
            <w:r>
              <w:rPr>
                <w:sz w:val="18"/>
              </w:rPr>
              <w:t>raramente</w:t>
            </w:r>
            <w:r>
              <w:rPr>
                <w:spacing w:val="-8"/>
                <w:sz w:val="18"/>
              </w:rPr>
              <w:t xml:space="preserve"> </w:t>
            </w:r>
            <w:r>
              <w:rPr>
                <w:sz w:val="18"/>
              </w:rPr>
              <w:t>mescolate</w:t>
            </w:r>
            <w:r>
              <w:rPr>
                <w:spacing w:val="-5"/>
                <w:sz w:val="18"/>
              </w:rPr>
              <w:t xml:space="preserve"> </w:t>
            </w:r>
            <w:r>
              <w:rPr>
                <w:sz w:val="18"/>
              </w:rPr>
              <w:t>con</w:t>
            </w:r>
            <w:r>
              <w:rPr>
                <w:spacing w:val="-3"/>
                <w:sz w:val="18"/>
              </w:rPr>
              <w:t xml:space="preserve"> </w:t>
            </w:r>
            <w:r>
              <w:rPr>
                <w:sz w:val="18"/>
              </w:rPr>
              <w:t>fanerogame.</w:t>
            </w:r>
            <w:r>
              <w:rPr>
                <w:spacing w:val="-4"/>
                <w:sz w:val="18"/>
              </w:rPr>
              <w:t xml:space="preserve"> </w:t>
            </w:r>
            <w:r>
              <w:rPr>
                <w:sz w:val="18"/>
              </w:rPr>
              <w:t>Le</w:t>
            </w:r>
            <w:r>
              <w:rPr>
                <w:spacing w:val="-4"/>
                <w:sz w:val="18"/>
              </w:rPr>
              <w:t xml:space="preserve"> </w:t>
            </w:r>
            <w:r>
              <w:rPr>
                <w:sz w:val="18"/>
              </w:rPr>
              <w:t>acque sono</w:t>
            </w:r>
            <w:r>
              <w:rPr>
                <w:spacing w:val="-8"/>
                <w:sz w:val="18"/>
              </w:rPr>
              <w:t xml:space="preserve"> </w:t>
            </w:r>
            <w:r>
              <w:rPr>
                <w:sz w:val="18"/>
              </w:rPr>
              <w:t>generalmente</w:t>
            </w:r>
            <w:r>
              <w:rPr>
                <w:spacing w:val="-8"/>
                <w:sz w:val="18"/>
              </w:rPr>
              <w:t xml:space="preserve"> </w:t>
            </w:r>
            <w:r>
              <w:rPr>
                <w:sz w:val="18"/>
              </w:rPr>
              <w:t>oligo-mesotrofiche,</w:t>
            </w:r>
            <w:r>
              <w:rPr>
                <w:spacing w:val="-8"/>
                <w:sz w:val="18"/>
              </w:rPr>
              <w:t xml:space="preserve"> </w:t>
            </w:r>
            <w:r>
              <w:rPr>
                <w:sz w:val="18"/>
              </w:rPr>
              <w:t>calcaree,</w:t>
            </w:r>
            <w:r>
              <w:rPr>
                <w:spacing w:val="-8"/>
                <w:sz w:val="18"/>
              </w:rPr>
              <w:t xml:space="preserve"> </w:t>
            </w:r>
            <w:r>
              <w:rPr>
                <w:sz w:val="18"/>
              </w:rPr>
              <w:t>povere</w:t>
            </w:r>
            <w:r>
              <w:rPr>
                <w:spacing w:val="-8"/>
                <w:sz w:val="18"/>
              </w:rPr>
              <w:t xml:space="preserve"> </w:t>
            </w:r>
            <w:r>
              <w:rPr>
                <w:sz w:val="18"/>
              </w:rPr>
              <w:t>di</w:t>
            </w:r>
            <w:r>
              <w:rPr>
                <w:spacing w:val="-13"/>
                <w:sz w:val="18"/>
              </w:rPr>
              <w:t xml:space="preserve"> </w:t>
            </w:r>
            <w:r>
              <w:rPr>
                <w:sz w:val="18"/>
              </w:rPr>
              <w:t>fosfati</w:t>
            </w:r>
            <w:r>
              <w:rPr>
                <w:spacing w:val="-8"/>
                <w:sz w:val="18"/>
              </w:rPr>
              <w:t xml:space="preserve"> </w:t>
            </w:r>
            <w:r>
              <w:rPr>
                <w:sz w:val="18"/>
              </w:rPr>
              <w:t>(ai</w:t>
            </w:r>
            <w:r>
              <w:rPr>
                <w:spacing w:val="-8"/>
                <w:sz w:val="18"/>
              </w:rPr>
              <w:t xml:space="preserve"> </w:t>
            </w:r>
            <w:r>
              <w:rPr>
                <w:sz w:val="18"/>
              </w:rPr>
              <w:t>quali</w:t>
            </w:r>
            <w:r>
              <w:rPr>
                <w:spacing w:val="-8"/>
                <w:sz w:val="18"/>
              </w:rPr>
              <w:t xml:space="preserve"> </w:t>
            </w:r>
            <w:r>
              <w:rPr>
                <w:sz w:val="18"/>
              </w:rPr>
              <w:t>le</w:t>
            </w:r>
            <w:r>
              <w:rPr>
                <w:spacing w:val="-8"/>
                <w:sz w:val="18"/>
              </w:rPr>
              <w:t xml:space="preserve"> </w:t>
            </w:r>
            <w:r>
              <w:rPr>
                <w:sz w:val="18"/>
              </w:rPr>
              <w:t>Caroficee</w:t>
            </w:r>
            <w:r>
              <w:rPr>
                <w:spacing w:val="-14"/>
                <w:sz w:val="18"/>
              </w:rPr>
              <w:t xml:space="preserve"> </w:t>
            </w:r>
            <w:r>
              <w:rPr>
                <w:sz w:val="18"/>
              </w:rPr>
              <w:t>sono</w:t>
            </w:r>
            <w:r>
              <w:rPr>
                <w:spacing w:val="-8"/>
                <w:sz w:val="18"/>
              </w:rPr>
              <w:t xml:space="preserve"> </w:t>
            </w:r>
            <w:r>
              <w:rPr>
                <w:sz w:val="18"/>
              </w:rPr>
              <w:t>in</w:t>
            </w:r>
            <w:r>
              <w:rPr>
                <w:spacing w:val="-13"/>
                <w:sz w:val="18"/>
              </w:rPr>
              <w:t xml:space="preserve"> </w:t>
            </w:r>
            <w:r>
              <w:rPr>
                <w:sz w:val="18"/>
              </w:rPr>
              <w:t>genere molto</w:t>
            </w:r>
            <w:r>
              <w:rPr>
                <w:spacing w:val="-8"/>
                <w:sz w:val="18"/>
              </w:rPr>
              <w:t xml:space="preserve"> </w:t>
            </w:r>
            <w:r>
              <w:rPr>
                <w:sz w:val="18"/>
              </w:rPr>
              <w:t>sensibili).</w:t>
            </w:r>
            <w:r>
              <w:rPr>
                <w:spacing w:val="-7"/>
                <w:sz w:val="18"/>
              </w:rPr>
              <w:t xml:space="preserve"> </w:t>
            </w:r>
            <w:r>
              <w:rPr>
                <w:sz w:val="18"/>
              </w:rPr>
              <w:t>Le</w:t>
            </w:r>
            <w:r>
              <w:rPr>
                <w:spacing w:val="-8"/>
                <w:sz w:val="18"/>
              </w:rPr>
              <w:t xml:space="preserve"> </w:t>
            </w:r>
            <w:r>
              <w:rPr>
                <w:sz w:val="18"/>
              </w:rPr>
              <w:t>Caroficee</w:t>
            </w:r>
            <w:r>
              <w:rPr>
                <w:spacing w:val="-8"/>
                <w:sz w:val="18"/>
              </w:rPr>
              <w:t xml:space="preserve"> </w:t>
            </w:r>
            <w:r>
              <w:rPr>
                <w:sz w:val="18"/>
              </w:rPr>
              <w:t>tendono</w:t>
            </w:r>
            <w:r>
              <w:rPr>
                <w:spacing w:val="-7"/>
                <w:sz w:val="18"/>
              </w:rPr>
              <w:t xml:space="preserve"> </w:t>
            </w:r>
            <w:r>
              <w:rPr>
                <w:sz w:val="18"/>
              </w:rPr>
              <w:t>a</w:t>
            </w:r>
            <w:r>
              <w:rPr>
                <w:spacing w:val="-9"/>
                <w:sz w:val="18"/>
              </w:rPr>
              <w:t xml:space="preserve"> </w:t>
            </w:r>
            <w:r>
              <w:rPr>
                <w:sz w:val="18"/>
              </w:rPr>
              <w:t>formare</w:t>
            </w:r>
            <w:r>
              <w:rPr>
                <w:spacing w:val="-7"/>
                <w:sz w:val="18"/>
              </w:rPr>
              <w:t xml:space="preserve"> </w:t>
            </w:r>
            <w:r>
              <w:rPr>
                <w:sz w:val="18"/>
              </w:rPr>
              <w:t>praterie</w:t>
            </w:r>
            <w:r>
              <w:rPr>
                <w:spacing w:val="-7"/>
                <w:sz w:val="18"/>
              </w:rPr>
              <w:t xml:space="preserve"> </w:t>
            </w:r>
            <w:r>
              <w:rPr>
                <w:sz w:val="18"/>
              </w:rPr>
              <w:t>dense</w:t>
            </w:r>
            <w:r>
              <w:rPr>
                <w:spacing w:val="-7"/>
                <w:sz w:val="18"/>
              </w:rPr>
              <w:t xml:space="preserve"> </w:t>
            </w:r>
            <w:r>
              <w:rPr>
                <w:sz w:val="18"/>
              </w:rPr>
              <w:t>sulle</w:t>
            </w:r>
            <w:r>
              <w:rPr>
                <w:spacing w:val="-8"/>
                <w:sz w:val="18"/>
              </w:rPr>
              <w:t xml:space="preserve"> </w:t>
            </w:r>
            <w:r>
              <w:rPr>
                <w:sz w:val="18"/>
              </w:rPr>
              <w:t>rive</w:t>
            </w:r>
            <w:r>
              <w:rPr>
                <w:spacing w:val="-9"/>
                <w:sz w:val="18"/>
              </w:rPr>
              <w:t xml:space="preserve"> </w:t>
            </w:r>
            <w:r>
              <w:rPr>
                <w:sz w:val="18"/>
              </w:rPr>
              <w:t>come</w:t>
            </w:r>
            <w:r>
              <w:rPr>
                <w:spacing w:val="-7"/>
                <w:sz w:val="18"/>
              </w:rPr>
              <w:t xml:space="preserve"> </w:t>
            </w:r>
            <w:r>
              <w:rPr>
                <w:sz w:val="18"/>
              </w:rPr>
              <w:t>in</w:t>
            </w:r>
            <w:r>
              <w:rPr>
                <w:spacing w:val="-8"/>
                <w:sz w:val="18"/>
              </w:rPr>
              <w:t xml:space="preserve"> </w:t>
            </w:r>
            <w:r>
              <w:rPr>
                <w:sz w:val="18"/>
              </w:rPr>
              <w:t>profondità,</w:t>
            </w:r>
            <w:r>
              <w:rPr>
                <w:spacing w:val="-7"/>
                <w:sz w:val="18"/>
              </w:rPr>
              <w:t xml:space="preserve"> </w:t>
            </w:r>
            <w:r>
              <w:rPr>
                <w:sz w:val="18"/>
              </w:rPr>
              <w:t>le</w:t>
            </w:r>
            <w:r>
              <w:rPr>
                <w:spacing w:val="-8"/>
                <w:sz w:val="18"/>
              </w:rPr>
              <w:t xml:space="preserve"> </w:t>
            </w:r>
            <w:r>
              <w:rPr>
                <w:sz w:val="18"/>
              </w:rPr>
              <w:t>specie di</w:t>
            </w:r>
            <w:r>
              <w:rPr>
                <w:spacing w:val="-3"/>
                <w:sz w:val="18"/>
              </w:rPr>
              <w:t xml:space="preserve"> </w:t>
            </w:r>
            <w:r>
              <w:rPr>
                <w:sz w:val="18"/>
              </w:rPr>
              <w:t>maggiori</w:t>
            </w:r>
            <w:r>
              <w:rPr>
                <w:spacing w:val="-2"/>
                <w:sz w:val="18"/>
              </w:rPr>
              <w:t xml:space="preserve"> </w:t>
            </w:r>
            <w:r>
              <w:rPr>
                <w:sz w:val="18"/>
              </w:rPr>
              <w:t>dimensioni</w:t>
            </w:r>
            <w:r>
              <w:rPr>
                <w:spacing w:val="-3"/>
                <w:sz w:val="18"/>
              </w:rPr>
              <w:t xml:space="preserve"> </w:t>
            </w:r>
            <w:r>
              <w:rPr>
                <w:sz w:val="18"/>
              </w:rPr>
              <w:t>occupando</w:t>
            </w:r>
            <w:r>
              <w:rPr>
                <w:spacing w:val="-2"/>
                <w:sz w:val="18"/>
              </w:rPr>
              <w:t xml:space="preserve"> </w:t>
            </w:r>
            <w:r>
              <w:rPr>
                <w:sz w:val="18"/>
              </w:rPr>
              <w:t>le</w:t>
            </w:r>
            <w:r>
              <w:rPr>
                <w:spacing w:val="-4"/>
                <w:sz w:val="18"/>
              </w:rPr>
              <w:t xml:space="preserve"> </w:t>
            </w:r>
            <w:r>
              <w:rPr>
                <w:sz w:val="18"/>
              </w:rPr>
              <w:t>parti</w:t>
            </w:r>
            <w:r>
              <w:rPr>
                <w:spacing w:val="-2"/>
                <w:sz w:val="18"/>
              </w:rPr>
              <w:t xml:space="preserve"> </w:t>
            </w:r>
            <w:r>
              <w:rPr>
                <w:sz w:val="18"/>
              </w:rPr>
              <w:t>più</w:t>
            </w:r>
            <w:r>
              <w:rPr>
                <w:spacing w:val="-3"/>
                <w:sz w:val="18"/>
              </w:rPr>
              <w:t xml:space="preserve"> </w:t>
            </w:r>
            <w:r>
              <w:rPr>
                <w:sz w:val="18"/>
              </w:rPr>
              <w:t>profonde</w:t>
            </w:r>
            <w:r>
              <w:rPr>
                <w:spacing w:val="-2"/>
                <w:sz w:val="18"/>
              </w:rPr>
              <w:t xml:space="preserve"> </w:t>
            </w:r>
            <w:r>
              <w:rPr>
                <w:sz w:val="18"/>
              </w:rPr>
              <w:t>e</w:t>
            </w:r>
            <w:r>
              <w:rPr>
                <w:spacing w:val="-3"/>
                <w:sz w:val="18"/>
              </w:rPr>
              <w:t xml:space="preserve"> </w:t>
            </w:r>
            <w:r>
              <w:rPr>
                <w:sz w:val="18"/>
              </w:rPr>
              <w:t>quelle</w:t>
            </w:r>
            <w:r>
              <w:rPr>
                <w:spacing w:val="2"/>
                <w:sz w:val="18"/>
              </w:rPr>
              <w:t xml:space="preserve"> </w:t>
            </w:r>
            <w:r>
              <w:rPr>
                <w:sz w:val="18"/>
              </w:rPr>
              <w:t>più</w:t>
            </w:r>
            <w:r>
              <w:rPr>
                <w:spacing w:val="-3"/>
                <w:sz w:val="18"/>
              </w:rPr>
              <w:t xml:space="preserve"> </w:t>
            </w:r>
            <w:r>
              <w:rPr>
                <w:sz w:val="18"/>
              </w:rPr>
              <w:t>piccole</w:t>
            </w:r>
            <w:r>
              <w:rPr>
                <w:spacing w:val="-2"/>
                <w:sz w:val="18"/>
              </w:rPr>
              <w:t xml:space="preserve"> </w:t>
            </w:r>
            <w:r>
              <w:rPr>
                <w:sz w:val="18"/>
              </w:rPr>
              <w:t>le</w:t>
            </w:r>
            <w:r>
              <w:rPr>
                <w:spacing w:val="-3"/>
                <w:sz w:val="18"/>
              </w:rPr>
              <w:t xml:space="preserve"> </w:t>
            </w:r>
            <w:r>
              <w:rPr>
                <w:sz w:val="18"/>
              </w:rPr>
              <w:t>fasce</w:t>
            </w:r>
            <w:r>
              <w:rPr>
                <w:spacing w:val="-4"/>
                <w:sz w:val="18"/>
              </w:rPr>
              <w:t xml:space="preserve"> </w:t>
            </w:r>
            <w:r>
              <w:rPr>
                <w:sz w:val="18"/>
              </w:rPr>
              <w:t>presso</w:t>
            </w:r>
            <w:r>
              <w:rPr>
                <w:spacing w:val="-2"/>
                <w:sz w:val="18"/>
              </w:rPr>
              <w:t xml:space="preserve"> </w:t>
            </w:r>
            <w:r>
              <w:rPr>
                <w:sz w:val="18"/>
              </w:rPr>
              <w:t>le</w:t>
            </w:r>
            <w:r>
              <w:rPr>
                <w:spacing w:val="-4"/>
                <w:sz w:val="18"/>
              </w:rPr>
              <w:t xml:space="preserve"> </w:t>
            </w:r>
            <w:r>
              <w:rPr>
                <w:sz w:val="18"/>
              </w:rPr>
              <w:t>rive.</w:t>
            </w:r>
          </w:p>
        </w:tc>
      </w:tr>
      <w:tr w:rsidR="0075238D" w14:paraId="6E62BC63" w14:textId="77777777" w:rsidTr="0075238D">
        <w:trPr>
          <w:trHeight w:val="1640"/>
          <w:jc w:val="center"/>
        </w:trPr>
        <w:tc>
          <w:tcPr>
            <w:tcW w:w="1696" w:type="dxa"/>
          </w:tcPr>
          <w:p w14:paraId="6206612E" w14:textId="77777777" w:rsidR="0075238D" w:rsidRDefault="0075238D" w:rsidP="00C24D27">
            <w:pPr>
              <w:pStyle w:val="TableParagraph"/>
              <w:spacing w:before="81"/>
              <w:ind w:left="80"/>
              <w:rPr>
                <w:b/>
                <w:sz w:val="18"/>
              </w:rPr>
            </w:pPr>
            <w:r>
              <w:rPr>
                <w:b/>
                <w:sz w:val="18"/>
              </w:rPr>
              <w:t>Specie indicatrici</w:t>
            </w:r>
          </w:p>
        </w:tc>
        <w:tc>
          <w:tcPr>
            <w:tcW w:w="8219" w:type="dxa"/>
          </w:tcPr>
          <w:p w14:paraId="29CB1148" w14:textId="77777777" w:rsidR="0075238D" w:rsidRDefault="0075238D" w:rsidP="00C24D27">
            <w:pPr>
              <w:pStyle w:val="TableParagraph"/>
              <w:spacing w:before="83" w:line="237" w:lineRule="auto"/>
              <w:ind w:left="84" w:right="58"/>
              <w:jc w:val="both"/>
              <w:rPr>
                <w:sz w:val="18"/>
              </w:rPr>
            </w:pPr>
            <w:r>
              <w:rPr>
                <w:sz w:val="18"/>
              </w:rPr>
              <w:t xml:space="preserve">Nei laghi, le specie costituenti queste praterie appartengono prevalentemente al genere </w:t>
            </w:r>
            <w:r>
              <w:rPr>
                <w:i/>
                <w:sz w:val="18"/>
              </w:rPr>
              <w:t>Chara</w:t>
            </w:r>
            <w:r>
              <w:rPr>
                <w:sz w:val="18"/>
              </w:rPr>
              <w:t xml:space="preserve">. Il genere </w:t>
            </w:r>
            <w:r>
              <w:rPr>
                <w:i/>
                <w:sz w:val="18"/>
              </w:rPr>
              <w:t xml:space="preserve">Nitella </w:t>
            </w:r>
            <w:r>
              <w:rPr>
                <w:sz w:val="18"/>
              </w:rPr>
              <w:t>è presente con poche specie (</w:t>
            </w:r>
            <w:r>
              <w:rPr>
                <w:i/>
                <w:sz w:val="18"/>
              </w:rPr>
              <w:t>N. hyalina</w:t>
            </w:r>
            <w:r>
              <w:rPr>
                <w:sz w:val="18"/>
              </w:rPr>
              <w:t xml:space="preserve">, </w:t>
            </w:r>
            <w:r>
              <w:rPr>
                <w:i/>
                <w:sz w:val="18"/>
              </w:rPr>
              <w:t>N. tenuissima</w:t>
            </w:r>
            <w:r>
              <w:rPr>
                <w:sz w:val="18"/>
              </w:rPr>
              <w:t>) in quanto le altre specie del genere richiedono acque più acide. Nell</w:t>
            </w:r>
            <w:r>
              <w:rPr>
                <w:rFonts w:ascii="Arial Black" w:hAnsi="Arial Black"/>
                <w:sz w:val="18"/>
              </w:rPr>
              <w:t>’</w:t>
            </w:r>
            <w:r>
              <w:rPr>
                <w:sz w:val="18"/>
              </w:rPr>
              <w:t xml:space="preserve">habitat è spesso presente anche </w:t>
            </w:r>
            <w:r>
              <w:rPr>
                <w:i/>
                <w:sz w:val="18"/>
              </w:rPr>
              <w:t>Nitellopsis obtusa</w:t>
            </w:r>
            <w:r>
              <w:rPr>
                <w:sz w:val="18"/>
              </w:rPr>
              <w:t xml:space="preserve">. Nelle acque più profonde [fino a 10-12 m (-20 m)] possono osservarsi vegetazioni costituite da </w:t>
            </w:r>
            <w:r>
              <w:rPr>
                <w:i/>
                <w:sz w:val="18"/>
              </w:rPr>
              <w:t>Chara tomentosa</w:t>
            </w:r>
            <w:r>
              <w:rPr>
                <w:sz w:val="18"/>
              </w:rPr>
              <w:t xml:space="preserve">, </w:t>
            </w:r>
            <w:r>
              <w:rPr>
                <w:i/>
                <w:sz w:val="18"/>
              </w:rPr>
              <w:t>Ch. globularis</w:t>
            </w:r>
            <w:r>
              <w:rPr>
                <w:sz w:val="18"/>
              </w:rPr>
              <w:t xml:space="preserve">, </w:t>
            </w:r>
            <w:r>
              <w:rPr>
                <w:i/>
                <w:sz w:val="18"/>
              </w:rPr>
              <w:t>Ch. intermedia</w:t>
            </w:r>
            <w:r>
              <w:rPr>
                <w:sz w:val="18"/>
              </w:rPr>
              <w:t xml:space="preserve">, </w:t>
            </w:r>
            <w:r>
              <w:rPr>
                <w:i/>
                <w:sz w:val="18"/>
              </w:rPr>
              <w:t xml:space="preserve">Ch. hispida </w:t>
            </w:r>
            <w:r>
              <w:rPr>
                <w:sz w:val="18"/>
              </w:rPr>
              <w:t xml:space="preserve">e </w:t>
            </w:r>
            <w:r>
              <w:rPr>
                <w:i/>
                <w:sz w:val="18"/>
              </w:rPr>
              <w:t>Nitellopsis obtusa</w:t>
            </w:r>
            <w:r>
              <w:rPr>
                <w:sz w:val="18"/>
              </w:rPr>
              <w:t>. A minore profondità si aggiunge</w:t>
            </w:r>
            <w:r>
              <w:rPr>
                <w:spacing w:val="-8"/>
                <w:sz w:val="18"/>
              </w:rPr>
              <w:t xml:space="preserve"> </w:t>
            </w:r>
            <w:r>
              <w:rPr>
                <w:i/>
                <w:sz w:val="18"/>
              </w:rPr>
              <w:t>Ch.</w:t>
            </w:r>
            <w:r>
              <w:rPr>
                <w:i/>
                <w:spacing w:val="-8"/>
                <w:sz w:val="18"/>
              </w:rPr>
              <w:t xml:space="preserve"> </w:t>
            </w:r>
            <w:r>
              <w:rPr>
                <w:i/>
                <w:sz w:val="18"/>
              </w:rPr>
              <w:t>aspera</w:t>
            </w:r>
            <w:r>
              <w:rPr>
                <w:sz w:val="18"/>
              </w:rPr>
              <w:t>,</w:t>
            </w:r>
            <w:r>
              <w:rPr>
                <w:spacing w:val="-3"/>
                <w:sz w:val="18"/>
              </w:rPr>
              <w:t xml:space="preserve"> </w:t>
            </w:r>
            <w:r>
              <w:rPr>
                <w:sz w:val="18"/>
              </w:rPr>
              <w:t>(che</w:t>
            </w:r>
            <w:r>
              <w:rPr>
                <w:spacing w:val="-8"/>
                <w:sz w:val="18"/>
              </w:rPr>
              <w:t xml:space="preserve"> </w:t>
            </w:r>
            <w:r>
              <w:rPr>
                <w:sz w:val="18"/>
              </w:rPr>
              <w:t>può</w:t>
            </w:r>
            <w:r>
              <w:rPr>
                <w:spacing w:val="-3"/>
                <w:sz w:val="18"/>
              </w:rPr>
              <w:t xml:space="preserve"> </w:t>
            </w:r>
            <w:r>
              <w:rPr>
                <w:sz w:val="18"/>
              </w:rPr>
              <w:t>formare</w:t>
            </w:r>
            <w:r>
              <w:rPr>
                <w:spacing w:val="-7"/>
                <w:sz w:val="18"/>
              </w:rPr>
              <w:t xml:space="preserve"> </w:t>
            </w:r>
            <w:r>
              <w:rPr>
                <w:sz w:val="18"/>
              </w:rPr>
              <w:t>densi</w:t>
            </w:r>
            <w:r>
              <w:rPr>
                <w:spacing w:val="-3"/>
                <w:sz w:val="18"/>
              </w:rPr>
              <w:t xml:space="preserve"> </w:t>
            </w:r>
            <w:r>
              <w:rPr>
                <w:sz w:val="18"/>
              </w:rPr>
              <w:t>tappeti</w:t>
            </w:r>
            <w:r>
              <w:rPr>
                <w:spacing w:val="-8"/>
                <w:sz w:val="18"/>
              </w:rPr>
              <w:t xml:space="preserve"> </w:t>
            </w:r>
            <w:r>
              <w:rPr>
                <w:sz w:val="18"/>
              </w:rPr>
              <w:t>monospecifici</w:t>
            </w:r>
            <w:r>
              <w:rPr>
                <w:spacing w:val="-7"/>
                <w:sz w:val="18"/>
              </w:rPr>
              <w:t xml:space="preserve"> </w:t>
            </w:r>
            <w:r>
              <w:rPr>
                <w:sz w:val="18"/>
              </w:rPr>
              <w:t>tra</w:t>
            </w:r>
            <w:r>
              <w:rPr>
                <w:spacing w:val="-7"/>
                <w:sz w:val="18"/>
              </w:rPr>
              <w:t xml:space="preserve"> </w:t>
            </w:r>
            <w:r>
              <w:rPr>
                <w:sz w:val="18"/>
              </w:rPr>
              <w:t>1</w:t>
            </w:r>
            <w:r>
              <w:rPr>
                <w:spacing w:val="-4"/>
                <w:sz w:val="18"/>
              </w:rPr>
              <w:t xml:space="preserve"> </w:t>
            </w:r>
            <w:r>
              <w:rPr>
                <w:sz w:val="18"/>
              </w:rPr>
              <w:t>e</w:t>
            </w:r>
            <w:r>
              <w:rPr>
                <w:spacing w:val="-8"/>
                <w:sz w:val="18"/>
              </w:rPr>
              <w:t xml:space="preserve"> </w:t>
            </w:r>
            <w:r>
              <w:rPr>
                <w:sz w:val="18"/>
              </w:rPr>
              <w:t>pochi</w:t>
            </w:r>
            <w:r>
              <w:rPr>
                <w:spacing w:val="-2"/>
                <w:sz w:val="18"/>
              </w:rPr>
              <w:t xml:space="preserve"> </w:t>
            </w:r>
            <w:r>
              <w:rPr>
                <w:sz w:val="18"/>
              </w:rPr>
              <w:t>metri</w:t>
            </w:r>
            <w:r>
              <w:rPr>
                <w:spacing w:val="-9"/>
                <w:sz w:val="18"/>
              </w:rPr>
              <w:t xml:space="preserve"> </w:t>
            </w:r>
            <w:r>
              <w:rPr>
                <w:sz w:val="18"/>
              </w:rPr>
              <w:t>di</w:t>
            </w:r>
            <w:r>
              <w:rPr>
                <w:spacing w:val="-2"/>
                <w:sz w:val="18"/>
              </w:rPr>
              <w:t xml:space="preserve"> </w:t>
            </w:r>
            <w:r>
              <w:rPr>
                <w:sz w:val="18"/>
              </w:rPr>
              <w:t>profondità)</w:t>
            </w:r>
            <w:r>
              <w:rPr>
                <w:spacing w:val="-6"/>
                <w:sz w:val="18"/>
              </w:rPr>
              <w:t xml:space="preserve"> </w:t>
            </w:r>
            <w:r>
              <w:rPr>
                <w:sz w:val="18"/>
              </w:rPr>
              <w:t xml:space="preserve">e </w:t>
            </w:r>
            <w:r>
              <w:rPr>
                <w:i/>
                <w:sz w:val="18"/>
              </w:rPr>
              <w:t>Nitella</w:t>
            </w:r>
            <w:r>
              <w:rPr>
                <w:i/>
                <w:spacing w:val="-1"/>
                <w:sz w:val="18"/>
              </w:rPr>
              <w:t xml:space="preserve"> </w:t>
            </w:r>
            <w:r>
              <w:rPr>
                <w:i/>
                <w:sz w:val="18"/>
              </w:rPr>
              <w:t>hyalina</w:t>
            </w:r>
            <w:r>
              <w:rPr>
                <w:sz w:val="18"/>
              </w:rPr>
              <w:t>.</w:t>
            </w:r>
          </w:p>
        </w:tc>
      </w:tr>
    </w:tbl>
    <w:p w14:paraId="79F12A67" w14:textId="77777777" w:rsidR="0075238D" w:rsidRDefault="0075238D" w:rsidP="0075238D">
      <w:pPr>
        <w:spacing w:line="360" w:lineRule="auto"/>
        <w:ind w:right="435"/>
        <w:jc w:val="center"/>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75238D" w14:paraId="014DA0EA" w14:textId="77777777" w:rsidTr="0075238D">
        <w:trPr>
          <w:trHeight w:val="285"/>
          <w:jc w:val="center"/>
        </w:trPr>
        <w:tc>
          <w:tcPr>
            <w:tcW w:w="110" w:type="dxa"/>
            <w:tcBorders>
              <w:right w:val="nil"/>
            </w:tcBorders>
            <w:shd w:val="clear" w:color="auto" w:fill="B6DDE8"/>
          </w:tcPr>
          <w:p w14:paraId="43B499E0" w14:textId="77777777" w:rsidR="0075238D" w:rsidRDefault="0075238D" w:rsidP="00C24D27">
            <w:pPr>
              <w:pStyle w:val="TableParagraph"/>
              <w:rPr>
                <w:sz w:val="18"/>
              </w:rPr>
            </w:pPr>
          </w:p>
        </w:tc>
        <w:tc>
          <w:tcPr>
            <w:tcW w:w="9809" w:type="dxa"/>
            <w:gridSpan w:val="2"/>
            <w:tcBorders>
              <w:left w:val="nil"/>
            </w:tcBorders>
            <w:shd w:val="clear" w:color="auto" w:fill="B6DDE8"/>
          </w:tcPr>
          <w:p w14:paraId="027FF103" w14:textId="77777777" w:rsidR="0075238D" w:rsidRDefault="0075238D" w:rsidP="00C24D27">
            <w:pPr>
              <w:pStyle w:val="TableParagraph"/>
              <w:spacing w:before="1"/>
              <w:ind w:left="5"/>
              <w:rPr>
                <w:b/>
                <w:i/>
                <w:sz w:val="18"/>
              </w:rPr>
            </w:pPr>
            <w:r>
              <w:rPr>
                <w:b/>
                <w:i/>
                <w:sz w:val="18"/>
              </w:rPr>
              <w:t>3140 - Acque oligomesotrofe calcaree con vegetazione bentica di Chara spp.</w:t>
            </w:r>
          </w:p>
        </w:tc>
      </w:tr>
      <w:tr w:rsidR="0075238D" w14:paraId="2BB641C1" w14:textId="77777777" w:rsidTr="0075238D">
        <w:trPr>
          <w:trHeight w:val="1845"/>
          <w:jc w:val="center"/>
        </w:trPr>
        <w:tc>
          <w:tcPr>
            <w:tcW w:w="2831" w:type="dxa"/>
            <w:gridSpan w:val="2"/>
          </w:tcPr>
          <w:p w14:paraId="1A22D38E" w14:textId="77777777" w:rsidR="0075238D" w:rsidRDefault="0075238D" w:rsidP="00C24D27">
            <w:pPr>
              <w:pStyle w:val="TableParagraph"/>
              <w:spacing w:before="1"/>
              <w:ind w:left="110"/>
              <w:rPr>
                <w:b/>
                <w:sz w:val="18"/>
              </w:rPr>
            </w:pPr>
            <w:r>
              <w:rPr>
                <w:b/>
                <w:sz w:val="18"/>
              </w:rPr>
              <w:t>Esigenze ecologiche</w:t>
            </w:r>
          </w:p>
        </w:tc>
        <w:tc>
          <w:tcPr>
            <w:tcW w:w="7088" w:type="dxa"/>
          </w:tcPr>
          <w:p w14:paraId="451AAEF2" w14:textId="77777777" w:rsidR="0075238D" w:rsidRDefault="0075238D" w:rsidP="00C24D27">
            <w:pPr>
              <w:pStyle w:val="TableParagraph"/>
              <w:spacing w:before="1" w:line="259" w:lineRule="auto"/>
              <w:ind w:left="110" w:right="93"/>
              <w:jc w:val="both"/>
              <w:rPr>
                <w:sz w:val="18"/>
              </w:rPr>
            </w:pPr>
            <w:r>
              <w:rPr>
                <w:sz w:val="18"/>
              </w:rPr>
              <w:t>L’habitat include distese d’acqua dolce di varie dimensioni e profondità, grandi laghi come piccole raccolte d'acqua a carattere permanente o temporaneo, site in pianura come in montagna, nelle quali le Caroficee costituiscono popolazioni esclusive, più raramente mescolate con fanerogame. Le acque sono generalmente oligo- mesotrofiche, calcaree, povere di fosfati (ai quali le Caroficee sono in genere molto sensibili). Le Caroficee tendono a formare praterie dense sulle rive come in profondità, le specie di maggiori dimensioni occupando le parti più profonde e quelle più piccole le fasce presso le</w:t>
            </w:r>
            <w:r>
              <w:rPr>
                <w:spacing w:val="-5"/>
                <w:sz w:val="18"/>
              </w:rPr>
              <w:t xml:space="preserve"> </w:t>
            </w:r>
            <w:r>
              <w:rPr>
                <w:sz w:val="18"/>
              </w:rPr>
              <w:t>rive.</w:t>
            </w:r>
          </w:p>
        </w:tc>
      </w:tr>
      <w:tr w:rsidR="0075238D" w14:paraId="38872640" w14:textId="77777777" w:rsidTr="0075238D">
        <w:trPr>
          <w:trHeight w:val="3756"/>
          <w:jc w:val="center"/>
        </w:trPr>
        <w:tc>
          <w:tcPr>
            <w:tcW w:w="2831" w:type="dxa"/>
            <w:gridSpan w:val="2"/>
          </w:tcPr>
          <w:p w14:paraId="0A054BE1" w14:textId="77777777" w:rsidR="0075238D" w:rsidRDefault="0075238D" w:rsidP="00C24D27">
            <w:pPr>
              <w:pStyle w:val="TableParagraph"/>
              <w:spacing w:before="1" w:line="261" w:lineRule="auto"/>
              <w:ind w:left="110" w:right="570"/>
              <w:rPr>
                <w:b/>
                <w:sz w:val="18"/>
              </w:rPr>
            </w:pPr>
            <w:r>
              <w:rPr>
                <w:b/>
                <w:sz w:val="18"/>
              </w:rPr>
              <w:lastRenderedPageBreak/>
              <w:t>Distribuzione e tendenze dinamiche regionali</w:t>
            </w:r>
          </w:p>
        </w:tc>
        <w:tc>
          <w:tcPr>
            <w:tcW w:w="7088" w:type="dxa"/>
          </w:tcPr>
          <w:p w14:paraId="083CA426" w14:textId="77777777" w:rsidR="0075238D" w:rsidRDefault="0075238D" w:rsidP="00C24D27">
            <w:pPr>
              <w:pStyle w:val="TableParagraph"/>
              <w:spacing w:before="1" w:line="259" w:lineRule="auto"/>
              <w:ind w:left="110" w:right="95"/>
              <w:jc w:val="both"/>
              <w:rPr>
                <w:sz w:val="18"/>
              </w:rPr>
            </w:pPr>
            <w:r>
              <w:rPr>
                <w:sz w:val="18"/>
              </w:rPr>
              <w:t>Gli ambienti fluviali e lacustri (HT 3130, 3140, 3150, 3170, 3250, 3260, 3270, 3280) soffrono prevalentemente di problemi legati allo scarso livello di depurazione delle acque reflue che si scaricano nei corpi idrici superficiali. Lo stato di conservazione non è buono e la tendenza è stabile. Un ulteriore aspetto è la pressione antropica esercitata lungo le sponde da fenomeni di urbanizzazione o industriale e più frequentemente dalle coltivazioni agricole. Le acque dolci interne sono state sottoposte a continue e ripetute immissioni di specie alloctone a scopo alieutico a cui si associa un altrettanto continuo e ripetuto prelievo, che colpisce anche le specie e le popolazioni</w:t>
            </w:r>
            <w:r>
              <w:rPr>
                <w:spacing w:val="-2"/>
                <w:sz w:val="18"/>
              </w:rPr>
              <w:t xml:space="preserve"> </w:t>
            </w:r>
            <w:r>
              <w:rPr>
                <w:sz w:val="18"/>
              </w:rPr>
              <w:t>autoctone.</w:t>
            </w:r>
          </w:p>
          <w:p w14:paraId="1971FC21" w14:textId="77777777" w:rsidR="0075238D" w:rsidRDefault="0075238D" w:rsidP="00C24D27">
            <w:pPr>
              <w:pStyle w:val="TableParagraph"/>
              <w:spacing w:before="59" w:line="259" w:lineRule="auto"/>
              <w:ind w:left="110" w:right="102"/>
              <w:jc w:val="both"/>
              <w:rPr>
                <w:sz w:val="18"/>
              </w:rPr>
            </w:pPr>
            <w:r>
              <w:rPr>
                <w:sz w:val="18"/>
              </w:rPr>
              <w:t>Gli habitat lacustri e fluviali possono essere meta di attività ricreative all'aperto che, se da un lato migliorano il livello di condivisione delle politiche di conservazione di questi habitat, dall'altro possono determinare una fonte di pressione ai danni degli habitat e delle specie ad essi associate.</w:t>
            </w:r>
          </w:p>
          <w:p w14:paraId="44E24BEA" w14:textId="77777777" w:rsidR="0075238D" w:rsidRDefault="0075238D" w:rsidP="00C24D27">
            <w:pPr>
              <w:pStyle w:val="TableParagraph"/>
              <w:spacing w:before="61" w:line="259" w:lineRule="auto"/>
              <w:ind w:left="110" w:right="105"/>
              <w:jc w:val="both"/>
              <w:rPr>
                <w:sz w:val="18"/>
              </w:rPr>
            </w:pPr>
            <w:r>
              <w:rPr>
                <w:sz w:val="18"/>
              </w:rPr>
              <w:t xml:space="preserve">Nei fiumi campani si è diffusa </w:t>
            </w:r>
            <w:r>
              <w:rPr>
                <w:i/>
                <w:sz w:val="18"/>
              </w:rPr>
              <w:t>Myocastor coypus</w:t>
            </w:r>
            <w:r>
              <w:rPr>
                <w:sz w:val="18"/>
              </w:rPr>
              <w:t>, specie esotica e invasiva le cui conseguenze sugli habitat non sono ancora ben visibili, ma che sta già provocando problemi a causa degli scavi negli argini.</w:t>
            </w:r>
          </w:p>
        </w:tc>
      </w:tr>
      <w:tr w:rsidR="0075238D" w14:paraId="4A8CC280" w14:textId="77777777" w:rsidTr="0075238D">
        <w:trPr>
          <w:trHeight w:val="285"/>
          <w:jc w:val="center"/>
        </w:trPr>
        <w:tc>
          <w:tcPr>
            <w:tcW w:w="9919" w:type="dxa"/>
            <w:gridSpan w:val="3"/>
          </w:tcPr>
          <w:p w14:paraId="33D341B6" w14:textId="77777777" w:rsidR="0075238D" w:rsidRDefault="0075238D" w:rsidP="00C24D27">
            <w:pPr>
              <w:pStyle w:val="TableParagraph"/>
              <w:spacing w:before="1"/>
              <w:ind w:left="3806" w:right="3802"/>
              <w:jc w:val="center"/>
              <w:rPr>
                <w:b/>
                <w:sz w:val="18"/>
              </w:rPr>
            </w:pPr>
            <w:r>
              <w:rPr>
                <w:b/>
                <w:sz w:val="18"/>
              </w:rPr>
              <w:t>Valutazioni sito-specifiche</w:t>
            </w:r>
          </w:p>
        </w:tc>
      </w:tr>
      <w:tr w:rsidR="0075238D" w14:paraId="6C8A8363" w14:textId="77777777" w:rsidTr="0075238D">
        <w:trPr>
          <w:trHeight w:val="279"/>
          <w:jc w:val="center"/>
        </w:trPr>
        <w:tc>
          <w:tcPr>
            <w:tcW w:w="2831" w:type="dxa"/>
            <w:gridSpan w:val="2"/>
          </w:tcPr>
          <w:p w14:paraId="150E8B1C" w14:textId="77777777" w:rsidR="0075238D" w:rsidRDefault="0075238D" w:rsidP="00C24D27">
            <w:pPr>
              <w:pStyle w:val="TableParagraph"/>
              <w:spacing w:before="1"/>
              <w:ind w:left="110"/>
              <w:rPr>
                <w:b/>
                <w:sz w:val="18"/>
              </w:rPr>
            </w:pPr>
            <w:r>
              <w:rPr>
                <w:b/>
                <w:sz w:val="18"/>
              </w:rPr>
              <w:t>Presenza</w:t>
            </w:r>
          </w:p>
        </w:tc>
        <w:tc>
          <w:tcPr>
            <w:tcW w:w="7088" w:type="dxa"/>
          </w:tcPr>
          <w:p w14:paraId="69FB6625" w14:textId="77777777" w:rsidR="0075238D" w:rsidRDefault="0075238D" w:rsidP="00C24D27">
            <w:pPr>
              <w:pStyle w:val="TableParagraph"/>
              <w:spacing w:before="1"/>
              <w:ind w:left="110"/>
              <w:rPr>
                <w:sz w:val="18"/>
              </w:rPr>
            </w:pPr>
            <w:r>
              <w:rPr>
                <w:sz w:val="18"/>
              </w:rPr>
              <w:t>L’habitat è non significativo all’interno del Sito (D)</w:t>
            </w:r>
          </w:p>
        </w:tc>
      </w:tr>
      <w:tr w:rsidR="0075238D" w14:paraId="4863F779" w14:textId="77777777" w:rsidTr="0075238D">
        <w:trPr>
          <w:trHeight w:val="285"/>
          <w:jc w:val="center"/>
        </w:trPr>
        <w:tc>
          <w:tcPr>
            <w:tcW w:w="2831" w:type="dxa"/>
            <w:gridSpan w:val="2"/>
          </w:tcPr>
          <w:p w14:paraId="18DF6707" w14:textId="77777777" w:rsidR="0075238D" w:rsidRDefault="0075238D" w:rsidP="00C24D27">
            <w:pPr>
              <w:pStyle w:val="TableParagraph"/>
              <w:spacing w:before="1"/>
              <w:ind w:left="110"/>
              <w:rPr>
                <w:b/>
                <w:sz w:val="18"/>
              </w:rPr>
            </w:pPr>
            <w:r>
              <w:rPr>
                <w:b/>
                <w:sz w:val="18"/>
              </w:rPr>
              <w:t>Pressioni / Minacce</w:t>
            </w:r>
          </w:p>
        </w:tc>
        <w:tc>
          <w:tcPr>
            <w:tcW w:w="7088" w:type="dxa"/>
          </w:tcPr>
          <w:p w14:paraId="4D8026F9" w14:textId="77777777" w:rsidR="0075238D" w:rsidRDefault="0075238D" w:rsidP="00C24D27">
            <w:pPr>
              <w:pStyle w:val="TableParagraph"/>
              <w:spacing w:before="1"/>
              <w:ind w:left="110"/>
              <w:rPr>
                <w:sz w:val="18"/>
              </w:rPr>
            </w:pPr>
            <w:r>
              <w:rPr>
                <w:sz w:val="18"/>
              </w:rPr>
              <w:t>Non Valutato (D)</w:t>
            </w:r>
          </w:p>
        </w:tc>
      </w:tr>
    </w:tbl>
    <w:p w14:paraId="7C210692" w14:textId="77777777" w:rsidR="0075238D" w:rsidRDefault="0075238D" w:rsidP="0075238D">
      <w:pPr>
        <w:spacing w:line="360" w:lineRule="auto"/>
        <w:ind w:right="435"/>
        <w:jc w:val="center"/>
        <w:rPr>
          <w:b/>
          <w:sz w:val="24"/>
        </w:rPr>
      </w:pPr>
    </w:p>
    <w:p w14:paraId="0E0D980B" w14:textId="77777777" w:rsidR="0075238D" w:rsidRDefault="0075238D" w:rsidP="00664920">
      <w:pPr>
        <w:spacing w:line="360" w:lineRule="auto"/>
        <w:ind w:right="435"/>
        <w:rPr>
          <w:b/>
          <w:sz w:val="24"/>
        </w:rPr>
      </w:pPr>
    </w:p>
    <w:p w14:paraId="24FD9AF9" w14:textId="18D69526" w:rsidR="0075238D" w:rsidRDefault="0075238D" w:rsidP="0075238D">
      <w:pPr>
        <w:spacing w:line="360" w:lineRule="auto"/>
        <w:ind w:right="435"/>
        <w:jc w:val="center"/>
        <w:rPr>
          <w:b/>
          <w:sz w:val="24"/>
        </w:rPr>
      </w:pPr>
      <w:r>
        <w:rPr>
          <w:b/>
          <w:sz w:val="24"/>
        </w:rPr>
        <w:t>HABITAT 3260</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8219"/>
      </w:tblGrid>
      <w:tr w:rsidR="0075238D" w14:paraId="1756FA0C" w14:textId="77777777" w:rsidTr="0075238D">
        <w:trPr>
          <w:trHeight w:val="575"/>
          <w:jc w:val="center"/>
        </w:trPr>
        <w:tc>
          <w:tcPr>
            <w:tcW w:w="1696" w:type="dxa"/>
            <w:shd w:val="clear" w:color="auto" w:fill="D5E2BB"/>
          </w:tcPr>
          <w:p w14:paraId="1A34B390" w14:textId="77777777" w:rsidR="0075238D" w:rsidRDefault="0075238D" w:rsidP="00C24D27">
            <w:pPr>
              <w:pStyle w:val="TableParagraph"/>
              <w:spacing w:before="81"/>
              <w:ind w:left="80"/>
              <w:rPr>
                <w:b/>
                <w:sz w:val="18"/>
              </w:rPr>
            </w:pPr>
            <w:r>
              <w:rPr>
                <w:b/>
                <w:sz w:val="18"/>
              </w:rPr>
              <w:t>Habitat</w:t>
            </w:r>
          </w:p>
        </w:tc>
        <w:tc>
          <w:tcPr>
            <w:tcW w:w="8219" w:type="dxa"/>
            <w:shd w:val="clear" w:color="auto" w:fill="D5E2BB"/>
          </w:tcPr>
          <w:p w14:paraId="72D959CD" w14:textId="77777777" w:rsidR="0075238D" w:rsidRDefault="0075238D" w:rsidP="00C24D27">
            <w:pPr>
              <w:pStyle w:val="TableParagraph"/>
              <w:spacing w:before="81" w:line="242" w:lineRule="auto"/>
              <w:ind w:left="84" w:right="724"/>
              <w:rPr>
                <w:b/>
                <w:i/>
                <w:sz w:val="18"/>
              </w:rPr>
            </w:pPr>
            <w:r>
              <w:rPr>
                <w:b/>
                <w:sz w:val="18"/>
              </w:rPr>
              <w:t xml:space="preserve">Fiumi delle pianure e montani con vegetazione del </w:t>
            </w:r>
            <w:r>
              <w:rPr>
                <w:b/>
                <w:i/>
                <w:sz w:val="18"/>
              </w:rPr>
              <w:t xml:space="preserve">Ranunculion fluitantis </w:t>
            </w:r>
            <w:r>
              <w:rPr>
                <w:b/>
                <w:sz w:val="18"/>
              </w:rPr>
              <w:t xml:space="preserve">e </w:t>
            </w:r>
            <w:r>
              <w:rPr>
                <w:b/>
                <w:i/>
                <w:sz w:val="18"/>
              </w:rPr>
              <w:t>Callitricho- Batrachion</w:t>
            </w:r>
          </w:p>
        </w:tc>
      </w:tr>
      <w:tr w:rsidR="0075238D" w14:paraId="3D52FCBF" w14:textId="77777777" w:rsidTr="0075238D">
        <w:trPr>
          <w:trHeight w:val="365"/>
          <w:jc w:val="center"/>
        </w:trPr>
        <w:tc>
          <w:tcPr>
            <w:tcW w:w="1696" w:type="dxa"/>
            <w:shd w:val="clear" w:color="auto" w:fill="E8EBF3"/>
          </w:tcPr>
          <w:p w14:paraId="7EC35979" w14:textId="77777777" w:rsidR="0075238D" w:rsidRDefault="0075238D" w:rsidP="00C24D27">
            <w:pPr>
              <w:pStyle w:val="TableParagraph"/>
              <w:spacing w:before="81"/>
              <w:ind w:left="80"/>
              <w:rPr>
                <w:b/>
                <w:sz w:val="18"/>
              </w:rPr>
            </w:pPr>
            <w:r>
              <w:rPr>
                <w:b/>
                <w:sz w:val="18"/>
              </w:rPr>
              <w:t>Codice</w:t>
            </w:r>
          </w:p>
        </w:tc>
        <w:tc>
          <w:tcPr>
            <w:tcW w:w="8219" w:type="dxa"/>
            <w:shd w:val="clear" w:color="auto" w:fill="E8EBF3"/>
          </w:tcPr>
          <w:p w14:paraId="274C833A" w14:textId="77777777" w:rsidR="0075238D" w:rsidRDefault="0075238D" w:rsidP="00C24D27">
            <w:pPr>
              <w:pStyle w:val="TableParagraph"/>
              <w:spacing w:before="81"/>
              <w:ind w:left="84"/>
              <w:rPr>
                <w:b/>
                <w:sz w:val="18"/>
              </w:rPr>
            </w:pPr>
            <w:r>
              <w:rPr>
                <w:b/>
                <w:sz w:val="18"/>
              </w:rPr>
              <w:t>3260</w:t>
            </w:r>
          </w:p>
        </w:tc>
      </w:tr>
      <w:tr w:rsidR="0075238D" w14:paraId="1F75D432" w14:textId="77777777" w:rsidTr="0075238D">
        <w:trPr>
          <w:trHeight w:val="2780"/>
          <w:jc w:val="center"/>
        </w:trPr>
        <w:tc>
          <w:tcPr>
            <w:tcW w:w="1696" w:type="dxa"/>
          </w:tcPr>
          <w:p w14:paraId="33B6F977" w14:textId="77777777" w:rsidR="0075238D" w:rsidRDefault="0075238D" w:rsidP="00C24D27">
            <w:pPr>
              <w:pStyle w:val="TableParagraph"/>
              <w:spacing w:before="81" w:line="242" w:lineRule="auto"/>
              <w:ind w:left="80" w:right="575"/>
              <w:rPr>
                <w:b/>
                <w:sz w:val="18"/>
              </w:rPr>
            </w:pPr>
            <w:r>
              <w:rPr>
                <w:b/>
                <w:sz w:val="18"/>
              </w:rPr>
              <w:t>Descrizione generale</w:t>
            </w:r>
          </w:p>
        </w:tc>
        <w:tc>
          <w:tcPr>
            <w:tcW w:w="8219" w:type="dxa"/>
          </w:tcPr>
          <w:p w14:paraId="0D8D080D" w14:textId="77777777" w:rsidR="0075238D" w:rsidRDefault="0075238D" w:rsidP="00C24D27">
            <w:pPr>
              <w:pStyle w:val="TableParagraph"/>
              <w:spacing w:before="74" w:line="237" w:lineRule="auto"/>
              <w:ind w:left="84" w:right="163"/>
              <w:rPr>
                <w:sz w:val="18"/>
              </w:rPr>
            </w:pPr>
            <w:r>
              <w:rPr>
                <w:sz w:val="18"/>
              </w:rPr>
              <w:t>Questo habitat include i corsi d</w:t>
            </w:r>
            <w:r>
              <w:rPr>
                <w:rFonts w:ascii="Arial Black" w:hAnsi="Arial Black"/>
                <w:sz w:val="18"/>
              </w:rPr>
              <w:t>’</w:t>
            </w:r>
            <w:r>
              <w:rPr>
                <w:sz w:val="18"/>
              </w:rPr>
              <w:t xml:space="preserve">acqua, dalla pianura alla fascia montana, caratterizzati da vegetazione erbacea perenne paucispecifica formata da macrofite acquatiche a sviluppo prevalentemente subacqueo con apparati fiorali generalmente emersi del </w:t>
            </w:r>
            <w:r>
              <w:rPr>
                <w:i/>
                <w:sz w:val="18"/>
              </w:rPr>
              <w:t xml:space="preserve">Ranunculion fluitantis </w:t>
            </w:r>
            <w:r>
              <w:rPr>
                <w:sz w:val="18"/>
              </w:rPr>
              <w:t xml:space="preserve">e </w:t>
            </w:r>
            <w:r>
              <w:rPr>
                <w:i/>
                <w:sz w:val="18"/>
              </w:rPr>
              <w:t xml:space="preserve">Callitricho-Batrachion </w:t>
            </w:r>
            <w:r>
              <w:rPr>
                <w:sz w:val="18"/>
              </w:rPr>
              <w:t>e muschi acquatici. Nella vegetazione esposta a corrente più veloce (</w:t>
            </w:r>
            <w:r>
              <w:rPr>
                <w:i/>
                <w:sz w:val="18"/>
              </w:rPr>
              <w:t>Ranunculion fluitantis</w:t>
            </w:r>
            <w:r>
              <w:rPr>
                <w:sz w:val="18"/>
              </w:rPr>
              <w:t>) gli apparati fogliari rimangono del tutto sommersi mentre in condizioni reofile meno spinte una parte delle foglie è portata a livello della superficie dell</w:t>
            </w:r>
            <w:r>
              <w:rPr>
                <w:rFonts w:ascii="Arial Black" w:hAnsi="Arial Black"/>
                <w:sz w:val="18"/>
              </w:rPr>
              <w:t>’</w:t>
            </w:r>
            <w:r>
              <w:rPr>
                <w:sz w:val="18"/>
              </w:rPr>
              <w:t>acqua (</w:t>
            </w:r>
            <w:r>
              <w:rPr>
                <w:i/>
                <w:sz w:val="18"/>
              </w:rPr>
              <w:t>Callitricho- Batrachion</w:t>
            </w:r>
            <w:r>
              <w:rPr>
                <w:sz w:val="18"/>
              </w:rPr>
              <w:t>).</w:t>
            </w:r>
          </w:p>
          <w:p w14:paraId="767A8893" w14:textId="77777777" w:rsidR="0075238D" w:rsidRDefault="0075238D" w:rsidP="00C24D27">
            <w:pPr>
              <w:pStyle w:val="TableParagraph"/>
              <w:spacing w:before="9" w:line="228" w:lineRule="auto"/>
              <w:ind w:left="84" w:right="170"/>
              <w:rPr>
                <w:sz w:val="18"/>
              </w:rPr>
            </w:pPr>
            <w:r>
              <w:rPr>
                <w:sz w:val="18"/>
              </w:rPr>
              <w:t xml:space="preserve">Questo habitat, di alto valore naturalistico ed elevata vulnerabilità, è spesso associato alle comunità a </w:t>
            </w:r>
            <w:r>
              <w:rPr>
                <w:i/>
                <w:sz w:val="18"/>
              </w:rPr>
              <w:t>Butomus umbellatus</w:t>
            </w:r>
            <w:r>
              <w:rPr>
                <w:sz w:val="18"/>
              </w:rPr>
              <w:t>; è importante tenere conto di tale aspetto nell</w:t>
            </w:r>
            <w:r>
              <w:rPr>
                <w:rFonts w:ascii="Arial Black" w:hAnsi="Arial Black"/>
                <w:sz w:val="18"/>
              </w:rPr>
              <w:t>’</w:t>
            </w:r>
            <w:r>
              <w:rPr>
                <w:sz w:val="18"/>
              </w:rPr>
              <w:t>individuazione dell</w:t>
            </w:r>
            <w:r>
              <w:rPr>
                <w:rFonts w:ascii="Arial Black" w:hAnsi="Arial Black"/>
                <w:sz w:val="18"/>
              </w:rPr>
              <w:t>’</w:t>
            </w:r>
            <w:r>
              <w:rPr>
                <w:sz w:val="18"/>
              </w:rPr>
              <w:t>habitat.</w:t>
            </w:r>
          </w:p>
          <w:p w14:paraId="55D675E6" w14:textId="77777777" w:rsidR="0075238D" w:rsidRDefault="0075238D" w:rsidP="00C24D27">
            <w:pPr>
              <w:pStyle w:val="TableParagraph"/>
              <w:spacing w:before="2" w:line="235" w:lineRule="auto"/>
              <w:ind w:left="84" w:right="115"/>
              <w:rPr>
                <w:sz w:val="18"/>
              </w:rPr>
            </w:pPr>
            <w:r>
              <w:rPr>
                <w:sz w:val="18"/>
              </w:rPr>
              <w:t>La disponibilità di luce è un fattore critico e perciò questa vegetazione non si insedia in corsi d'acqua ombreggiati dalla vegetazione esterna e dove la limpidezza dell</w:t>
            </w:r>
            <w:r>
              <w:rPr>
                <w:rFonts w:ascii="Arial Black" w:hAnsi="Arial Black"/>
                <w:sz w:val="18"/>
              </w:rPr>
              <w:t>’</w:t>
            </w:r>
            <w:r>
              <w:rPr>
                <w:sz w:val="18"/>
              </w:rPr>
              <w:t>acqua è limitata dal trasporto torbido.</w:t>
            </w:r>
          </w:p>
        </w:tc>
      </w:tr>
      <w:tr w:rsidR="0075238D" w14:paraId="4D5FE703" w14:textId="77777777" w:rsidTr="0075238D">
        <w:trPr>
          <w:trHeight w:val="1610"/>
          <w:jc w:val="center"/>
        </w:trPr>
        <w:tc>
          <w:tcPr>
            <w:tcW w:w="1696" w:type="dxa"/>
            <w:shd w:val="clear" w:color="auto" w:fill="E8EBF3"/>
          </w:tcPr>
          <w:p w14:paraId="065A3B43" w14:textId="77777777" w:rsidR="0075238D" w:rsidRDefault="0075238D" w:rsidP="00C24D27">
            <w:pPr>
              <w:pStyle w:val="TableParagraph"/>
              <w:spacing w:before="81"/>
              <w:ind w:left="80"/>
              <w:rPr>
                <w:b/>
                <w:sz w:val="18"/>
              </w:rPr>
            </w:pPr>
            <w:r>
              <w:rPr>
                <w:b/>
                <w:sz w:val="18"/>
              </w:rPr>
              <w:t>Specie indicatrici</w:t>
            </w:r>
          </w:p>
        </w:tc>
        <w:tc>
          <w:tcPr>
            <w:tcW w:w="8219" w:type="dxa"/>
            <w:shd w:val="clear" w:color="auto" w:fill="E8EBF3"/>
          </w:tcPr>
          <w:p w14:paraId="4EA03C8D" w14:textId="77777777" w:rsidR="0075238D" w:rsidRDefault="0075238D" w:rsidP="00C24D27">
            <w:pPr>
              <w:pStyle w:val="TableParagraph"/>
              <w:spacing w:before="81"/>
              <w:ind w:left="84" w:right="131"/>
              <w:rPr>
                <w:i/>
                <w:sz w:val="18"/>
              </w:rPr>
            </w:pPr>
            <w:r>
              <w:rPr>
                <w:i/>
                <w:sz w:val="18"/>
              </w:rPr>
              <w:t>Ranunculus trichophyllus, R. fluitans, R. peltatus, R. penicillatus, R. aquatilis, R. muricatus, R. baudotii, Zannichellia palustris, Z. obtusifolia, Potamogeton spp., Myriophyllum spp., Callitriche spp., Sium erectum, Fontinalis antipyretica, Alopecurus aequalis, Butomus umbellatus, Glyceria maxima,</w:t>
            </w:r>
          </w:p>
          <w:p w14:paraId="743FC470" w14:textId="77777777" w:rsidR="0075238D" w:rsidRDefault="0075238D" w:rsidP="00C24D27">
            <w:pPr>
              <w:pStyle w:val="TableParagraph"/>
              <w:spacing w:before="5"/>
              <w:ind w:left="84" w:right="161"/>
              <w:rPr>
                <w:i/>
                <w:sz w:val="18"/>
              </w:rPr>
            </w:pPr>
            <w:r>
              <w:rPr>
                <w:i/>
                <w:sz w:val="18"/>
              </w:rPr>
              <w:t>G. fluitans, Groenlandia densa, Hottonia palustris, Baldellia ranunculoides, Utricularia minor, Ceratophyllum submersum, Hippuris vulgaris, Najas minor, Sagittaria sagittifolia, Vallisneria spiralis, Nuphar luteum, Ceratophyllum demersum, Cardamine amara, Veronica anagallis-aquatica, Nasturtium officinale, Sparganium erectum, Apium nodiflorum, Scapania undulata</w:t>
            </w:r>
            <w:r>
              <w:rPr>
                <w:i/>
                <w:color w:val="221F1F"/>
                <w:sz w:val="18"/>
              </w:rPr>
              <w:t>.</w:t>
            </w:r>
          </w:p>
        </w:tc>
      </w:tr>
    </w:tbl>
    <w:p w14:paraId="73C3B469" w14:textId="77777777" w:rsidR="0075238D" w:rsidRDefault="0075238D" w:rsidP="0075238D">
      <w:pPr>
        <w:spacing w:line="360" w:lineRule="auto"/>
        <w:ind w:right="435"/>
        <w:jc w:val="center"/>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75238D" w14:paraId="32A9BAC7" w14:textId="77777777" w:rsidTr="0075238D">
        <w:trPr>
          <w:trHeight w:val="285"/>
          <w:jc w:val="center"/>
        </w:trPr>
        <w:tc>
          <w:tcPr>
            <w:tcW w:w="9919" w:type="dxa"/>
            <w:gridSpan w:val="2"/>
            <w:shd w:val="clear" w:color="auto" w:fill="B6DDE8"/>
          </w:tcPr>
          <w:p w14:paraId="344ABFB8" w14:textId="77777777" w:rsidR="0075238D" w:rsidRDefault="0075238D" w:rsidP="00C24D27">
            <w:pPr>
              <w:pStyle w:val="TableParagraph"/>
              <w:tabs>
                <w:tab w:val="left" w:pos="820"/>
              </w:tabs>
              <w:spacing w:before="1"/>
              <w:ind w:left="110"/>
              <w:rPr>
                <w:b/>
                <w:i/>
                <w:sz w:val="18"/>
              </w:rPr>
            </w:pPr>
            <w:r>
              <w:rPr>
                <w:b/>
                <w:i/>
                <w:sz w:val="18"/>
              </w:rPr>
              <w:t>3260</w:t>
            </w:r>
            <w:r>
              <w:rPr>
                <w:b/>
                <w:i/>
                <w:sz w:val="18"/>
              </w:rPr>
              <w:tab/>
              <w:t>Fiumi delle pianure e montani con vegetazione del Ranunculion fluitantis e Callitricho-</w:t>
            </w:r>
            <w:r>
              <w:rPr>
                <w:b/>
                <w:i/>
                <w:spacing w:val="-4"/>
                <w:sz w:val="18"/>
              </w:rPr>
              <w:t xml:space="preserve"> </w:t>
            </w:r>
            <w:r>
              <w:rPr>
                <w:b/>
                <w:i/>
                <w:sz w:val="18"/>
              </w:rPr>
              <w:t>Batrachion</w:t>
            </w:r>
          </w:p>
        </w:tc>
      </w:tr>
      <w:tr w:rsidR="0075238D" w14:paraId="46D09972" w14:textId="77777777" w:rsidTr="0075238D">
        <w:trPr>
          <w:trHeight w:val="2741"/>
          <w:jc w:val="center"/>
        </w:trPr>
        <w:tc>
          <w:tcPr>
            <w:tcW w:w="2831" w:type="dxa"/>
          </w:tcPr>
          <w:p w14:paraId="346F4254" w14:textId="77777777" w:rsidR="0075238D" w:rsidRDefault="0075238D" w:rsidP="00C24D27">
            <w:pPr>
              <w:pStyle w:val="TableParagraph"/>
              <w:spacing w:before="1"/>
              <w:ind w:left="110"/>
              <w:rPr>
                <w:b/>
                <w:sz w:val="18"/>
              </w:rPr>
            </w:pPr>
            <w:r>
              <w:rPr>
                <w:b/>
                <w:sz w:val="18"/>
              </w:rPr>
              <w:t>Esigenze ecologiche</w:t>
            </w:r>
          </w:p>
        </w:tc>
        <w:tc>
          <w:tcPr>
            <w:tcW w:w="7088" w:type="dxa"/>
          </w:tcPr>
          <w:p w14:paraId="2B5068C8" w14:textId="77777777" w:rsidR="0075238D" w:rsidRDefault="0075238D" w:rsidP="00C24D27">
            <w:pPr>
              <w:pStyle w:val="TableParagraph"/>
              <w:spacing w:before="1" w:line="259" w:lineRule="auto"/>
              <w:ind w:left="110" w:right="94"/>
              <w:jc w:val="both"/>
              <w:rPr>
                <w:sz w:val="18"/>
              </w:rPr>
            </w:pPr>
            <w:r>
              <w:rPr>
                <w:sz w:val="18"/>
              </w:rPr>
              <w:t xml:space="preserve">Questo habitat include i corsi d’acqua, dalla pianura alla fascia montana, caratterizzati da vegetazione erbacea perenne paucispecifica formata da macrofite acquatiche a sviluppo prevalentemente subacqueo con apparati fiorali generalmente emersi del </w:t>
            </w:r>
            <w:r>
              <w:rPr>
                <w:i/>
                <w:sz w:val="18"/>
              </w:rPr>
              <w:t xml:space="preserve">Ranunculion fluitantis </w:t>
            </w:r>
            <w:r>
              <w:rPr>
                <w:sz w:val="18"/>
              </w:rPr>
              <w:t xml:space="preserve">e </w:t>
            </w:r>
            <w:r>
              <w:rPr>
                <w:i/>
                <w:sz w:val="18"/>
              </w:rPr>
              <w:t>Callitricho</w:t>
            </w:r>
            <w:r>
              <w:rPr>
                <w:sz w:val="18"/>
              </w:rPr>
              <w:t>-</w:t>
            </w:r>
            <w:r>
              <w:rPr>
                <w:i/>
                <w:sz w:val="18"/>
              </w:rPr>
              <w:t xml:space="preserve">Batrachion </w:t>
            </w:r>
            <w:r>
              <w:rPr>
                <w:sz w:val="18"/>
              </w:rPr>
              <w:t>e muschi acquatici. Nella vegetazione esposta a corrente più veloce (</w:t>
            </w:r>
            <w:r>
              <w:rPr>
                <w:i/>
                <w:sz w:val="18"/>
              </w:rPr>
              <w:t>Ranunculion fluitantis</w:t>
            </w:r>
            <w:r>
              <w:rPr>
                <w:sz w:val="18"/>
              </w:rPr>
              <w:t>) gli apparati fogliari rimangono del tutto sommersi mentre in condizioni reofile meno spinte una parte delle foglie è portata a livello della superficie dell’acqua (</w:t>
            </w:r>
            <w:r>
              <w:rPr>
                <w:i/>
                <w:sz w:val="18"/>
              </w:rPr>
              <w:t>Callitricho-Batrachion</w:t>
            </w:r>
            <w:r>
              <w:rPr>
                <w:sz w:val="18"/>
              </w:rPr>
              <w:t xml:space="preserve">). Questo habitat, di alto valore naturalistico ed elevata vulnerabilità, è spesso associato alle comunità a </w:t>
            </w:r>
            <w:r>
              <w:rPr>
                <w:i/>
                <w:sz w:val="18"/>
              </w:rPr>
              <w:t>Butomus umbellatus</w:t>
            </w:r>
            <w:r>
              <w:rPr>
                <w:sz w:val="18"/>
              </w:rPr>
              <w:t>; è importante tenere conto di tale aspetto nell’individuazione dell’habitat. La disponibilità di luce è un fattore critico e perciò questa vegetazione non si insedia in corsi d'acqua ombreggiati dalla vegetazione esterna e dove la limpidezza dell’acqua è limitata dal trasporto torbido.</w:t>
            </w:r>
          </w:p>
        </w:tc>
      </w:tr>
      <w:tr w:rsidR="0075238D" w14:paraId="4D74153E" w14:textId="77777777" w:rsidTr="0075238D">
        <w:trPr>
          <w:trHeight w:val="1625"/>
          <w:jc w:val="center"/>
        </w:trPr>
        <w:tc>
          <w:tcPr>
            <w:tcW w:w="2831" w:type="dxa"/>
          </w:tcPr>
          <w:p w14:paraId="4B9B8D9E" w14:textId="77777777" w:rsidR="0075238D" w:rsidRDefault="0075238D" w:rsidP="00C24D27">
            <w:pPr>
              <w:pStyle w:val="TableParagraph"/>
              <w:spacing w:before="1" w:line="261" w:lineRule="auto"/>
              <w:ind w:left="110" w:right="570"/>
              <w:rPr>
                <w:b/>
                <w:sz w:val="18"/>
              </w:rPr>
            </w:pPr>
            <w:r>
              <w:rPr>
                <w:b/>
                <w:sz w:val="18"/>
              </w:rPr>
              <w:lastRenderedPageBreak/>
              <w:t>Distribuzione e tendenze dinamiche regionali</w:t>
            </w:r>
          </w:p>
        </w:tc>
        <w:tc>
          <w:tcPr>
            <w:tcW w:w="7088" w:type="dxa"/>
          </w:tcPr>
          <w:p w14:paraId="2994D31F" w14:textId="77777777" w:rsidR="0075238D" w:rsidRDefault="0075238D" w:rsidP="00C24D27">
            <w:pPr>
              <w:pStyle w:val="TableParagraph"/>
              <w:spacing w:before="1" w:line="259" w:lineRule="auto"/>
              <w:ind w:left="110" w:right="95"/>
              <w:jc w:val="both"/>
              <w:rPr>
                <w:sz w:val="18"/>
              </w:rPr>
            </w:pPr>
            <w:r>
              <w:rPr>
                <w:sz w:val="18"/>
              </w:rPr>
              <w:t>Gli ambienti fluviali e lacustri (HT 3130, 3140, 3150, 3170, 3250, 3260, 3270, 3280) soffrono prevalentemente di problemi legati allo scarso livello di depurazione delle acque reflue che si scaricano nei corpi idrici superficiali. Lo stato di conservazione non è buono e la tendenza è stabile. Le acque dolci interne sono state sottoposte a continue e ripetute immissioni di specie alloctone a scopo alieutico a cui si associa un altrettanto continuo e ripetuto prelievo, che colpisce anche le specie e le popolazioni autoctone</w:t>
            </w:r>
          </w:p>
        </w:tc>
      </w:tr>
      <w:tr w:rsidR="0075238D" w14:paraId="69AA97E3" w14:textId="77777777" w:rsidTr="0075238D">
        <w:trPr>
          <w:trHeight w:val="280"/>
          <w:jc w:val="center"/>
        </w:trPr>
        <w:tc>
          <w:tcPr>
            <w:tcW w:w="9919" w:type="dxa"/>
            <w:gridSpan w:val="2"/>
          </w:tcPr>
          <w:p w14:paraId="795FC236" w14:textId="77777777" w:rsidR="0075238D" w:rsidRDefault="0075238D" w:rsidP="00C24D27">
            <w:pPr>
              <w:pStyle w:val="TableParagraph"/>
              <w:spacing w:before="1"/>
              <w:ind w:left="3806" w:right="3802"/>
              <w:jc w:val="center"/>
              <w:rPr>
                <w:b/>
                <w:sz w:val="18"/>
              </w:rPr>
            </w:pPr>
            <w:r>
              <w:rPr>
                <w:b/>
                <w:sz w:val="18"/>
              </w:rPr>
              <w:t>Valutazioni sito-specifiche</w:t>
            </w:r>
          </w:p>
        </w:tc>
      </w:tr>
      <w:tr w:rsidR="0075238D" w14:paraId="3BA98520" w14:textId="77777777" w:rsidTr="0075238D">
        <w:trPr>
          <w:trHeight w:val="285"/>
          <w:jc w:val="center"/>
        </w:trPr>
        <w:tc>
          <w:tcPr>
            <w:tcW w:w="2831" w:type="dxa"/>
          </w:tcPr>
          <w:p w14:paraId="5091CC7C" w14:textId="77777777" w:rsidR="0075238D" w:rsidRDefault="0075238D" w:rsidP="00C24D27">
            <w:pPr>
              <w:pStyle w:val="TableParagraph"/>
              <w:spacing w:before="1"/>
              <w:ind w:left="110"/>
              <w:rPr>
                <w:b/>
                <w:sz w:val="18"/>
              </w:rPr>
            </w:pPr>
            <w:r>
              <w:rPr>
                <w:b/>
                <w:sz w:val="18"/>
              </w:rPr>
              <w:t>Presenza</w:t>
            </w:r>
          </w:p>
        </w:tc>
        <w:tc>
          <w:tcPr>
            <w:tcW w:w="7088" w:type="dxa"/>
          </w:tcPr>
          <w:p w14:paraId="045E95E8" w14:textId="77777777" w:rsidR="0075238D" w:rsidRDefault="0075238D" w:rsidP="00C24D27">
            <w:pPr>
              <w:pStyle w:val="TableParagraph"/>
              <w:spacing w:before="1"/>
              <w:ind w:left="110"/>
              <w:rPr>
                <w:sz w:val="18"/>
              </w:rPr>
            </w:pPr>
            <w:r>
              <w:rPr>
                <w:sz w:val="18"/>
              </w:rPr>
              <w:t>L’habitat interessa una superficie molto ridotta a valle della diga (0.05 ha).</w:t>
            </w:r>
          </w:p>
        </w:tc>
      </w:tr>
      <w:tr w:rsidR="0075238D" w14:paraId="1FA0B257" w14:textId="77777777" w:rsidTr="0075238D">
        <w:trPr>
          <w:trHeight w:val="730"/>
          <w:jc w:val="center"/>
        </w:trPr>
        <w:tc>
          <w:tcPr>
            <w:tcW w:w="2831" w:type="dxa"/>
          </w:tcPr>
          <w:p w14:paraId="7164FE07" w14:textId="77777777" w:rsidR="0075238D" w:rsidRDefault="0075238D" w:rsidP="00C24D27">
            <w:pPr>
              <w:pStyle w:val="TableParagraph"/>
              <w:spacing w:before="1"/>
              <w:ind w:left="110"/>
              <w:rPr>
                <w:b/>
                <w:sz w:val="18"/>
              </w:rPr>
            </w:pPr>
            <w:r>
              <w:rPr>
                <w:b/>
                <w:sz w:val="18"/>
              </w:rPr>
              <w:t>Pressioni / Minacce</w:t>
            </w:r>
          </w:p>
        </w:tc>
        <w:tc>
          <w:tcPr>
            <w:tcW w:w="7088" w:type="dxa"/>
          </w:tcPr>
          <w:p w14:paraId="4A7257D7" w14:textId="77777777" w:rsidR="0075238D" w:rsidRDefault="0075238D" w:rsidP="00C24D27">
            <w:pPr>
              <w:pStyle w:val="TableParagraph"/>
              <w:spacing w:before="1" w:line="256" w:lineRule="auto"/>
              <w:ind w:left="110" w:right="102"/>
              <w:jc w:val="both"/>
              <w:rPr>
                <w:sz w:val="18"/>
              </w:rPr>
            </w:pPr>
            <w:r>
              <w:rPr>
                <w:b/>
                <w:sz w:val="18"/>
              </w:rPr>
              <w:t xml:space="preserve">PK01 Fonti miste di inquinamento delle acque superficiali e sotterranee (dolci e interne): </w:t>
            </w:r>
            <w:r>
              <w:rPr>
                <w:sz w:val="18"/>
              </w:rPr>
              <w:t>scarico delle acque reflue, che determina uno scadimento della qualità delle acque.</w:t>
            </w:r>
          </w:p>
        </w:tc>
      </w:tr>
    </w:tbl>
    <w:p w14:paraId="2786B3BD" w14:textId="77777777" w:rsidR="006F13DD" w:rsidRDefault="006F13DD" w:rsidP="00E10F6F">
      <w:pPr>
        <w:spacing w:line="360" w:lineRule="auto"/>
        <w:ind w:right="435"/>
        <w:jc w:val="both"/>
        <w:rPr>
          <w:b/>
          <w:sz w:val="24"/>
        </w:rPr>
      </w:pPr>
    </w:p>
    <w:p w14:paraId="242CFC8B" w14:textId="77777777" w:rsidR="002B15D6" w:rsidRDefault="002B15D6" w:rsidP="00E10F6F">
      <w:pPr>
        <w:spacing w:line="360" w:lineRule="auto"/>
        <w:ind w:right="435"/>
        <w:jc w:val="both"/>
        <w:rPr>
          <w:b/>
          <w:sz w:val="24"/>
        </w:rPr>
      </w:pPr>
    </w:p>
    <w:p w14:paraId="3379CBD9" w14:textId="308537E1" w:rsidR="0075238D" w:rsidRPr="00C83F2F" w:rsidRDefault="0075238D" w:rsidP="00C83F2F">
      <w:pPr>
        <w:pStyle w:val="Default"/>
        <w:spacing w:line="360" w:lineRule="auto"/>
        <w:jc w:val="center"/>
        <w:rPr>
          <w:rFonts w:ascii="Times New Roman" w:eastAsia="Times New Roman" w:hAnsi="Times New Roman" w:cs="Times New Roman"/>
          <w:b/>
          <w:color w:val="auto"/>
          <w:szCs w:val="22"/>
        </w:rPr>
      </w:pPr>
      <w:r w:rsidRPr="00C83F2F">
        <w:rPr>
          <w:rFonts w:ascii="Times New Roman" w:eastAsia="Times New Roman" w:hAnsi="Times New Roman" w:cs="Times New Roman"/>
          <w:b/>
          <w:color w:val="auto"/>
          <w:szCs w:val="22"/>
        </w:rPr>
        <w:t>HABITAT 6210</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1135"/>
        <w:gridCol w:w="7088"/>
      </w:tblGrid>
      <w:tr w:rsidR="0075238D" w14:paraId="7D45AB29" w14:textId="77777777" w:rsidTr="0075238D">
        <w:trPr>
          <w:trHeight w:val="575"/>
          <w:jc w:val="center"/>
        </w:trPr>
        <w:tc>
          <w:tcPr>
            <w:tcW w:w="1696" w:type="dxa"/>
            <w:shd w:val="clear" w:color="auto" w:fill="D5E2BB"/>
          </w:tcPr>
          <w:p w14:paraId="66F5EEB9" w14:textId="77777777" w:rsidR="0075238D" w:rsidRDefault="0075238D" w:rsidP="00C24D27">
            <w:pPr>
              <w:pStyle w:val="TableParagraph"/>
              <w:spacing w:before="81"/>
              <w:ind w:left="80"/>
              <w:rPr>
                <w:b/>
                <w:sz w:val="18"/>
              </w:rPr>
            </w:pPr>
            <w:r>
              <w:rPr>
                <w:b/>
                <w:sz w:val="18"/>
              </w:rPr>
              <w:t>Habitat</w:t>
            </w:r>
          </w:p>
        </w:tc>
        <w:tc>
          <w:tcPr>
            <w:tcW w:w="8219" w:type="dxa"/>
            <w:gridSpan w:val="2"/>
            <w:shd w:val="clear" w:color="auto" w:fill="D5E2BB"/>
          </w:tcPr>
          <w:p w14:paraId="03D4296B" w14:textId="77777777" w:rsidR="0075238D" w:rsidRDefault="0075238D" w:rsidP="00C24D27">
            <w:pPr>
              <w:pStyle w:val="TableParagraph"/>
              <w:spacing w:before="81" w:line="242" w:lineRule="auto"/>
              <w:ind w:left="84" w:right="389"/>
              <w:rPr>
                <w:b/>
                <w:sz w:val="18"/>
              </w:rPr>
            </w:pPr>
            <w:r>
              <w:rPr>
                <w:b/>
                <w:sz w:val="18"/>
              </w:rPr>
              <w:t>Formazioni erbose secche seminaturali e facies coperte da cespugli su substrato calcareo (</w:t>
            </w:r>
            <w:r>
              <w:rPr>
                <w:b/>
                <w:i/>
                <w:sz w:val="18"/>
              </w:rPr>
              <w:t>Festuco-Brometalia</w:t>
            </w:r>
            <w:r>
              <w:rPr>
                <w:b/>
                <w:sz w:val="18"/>
              </w:rPr>
              <w:t>) (*stupenda fioritura di orchidee)</w:t>
            </w:r>
          </w:p>
        </w:tc>
      </w:tr>
      <w:tr w:rsidR="0075238D" w14:paraId="0701D4DA" w14:textId="77777777" w:rsidTr="0075238D">
        <w:trPr>
          <w:trHeight w:val="370"/>
          <w:jc w:val="center"/>
        </w:trPr>
        <w:tc>
          <w:tcPr>
            <w:tcW w:w="1696" w:type="dxa"/>
          </w:tcPr>
          <w:p w14:paraId="74C4340F" w14:textId="77777777" w:rsidR="0075238D" w:rsidRDefault="0075238D" w:rsidP="00C24D27">
            <w:pPr>
              <w:pStyle w:val="TableParagraph"/>
              <w:spacing w:before="81"/>
              <w:ind w:left="80"/>
              <w:rPr>
                <w:b/>
                <w:sz w:val="18"/>
              </w:rPr>
            </w:pPr>
            <w:r>
              <w:rPr>
                <w:b/>
                <w:sz w:val="18"/>
              </w:rPr>
              <w:t>Codice</w:t>
            </w:r>
          </w:p>
        </w:tc>
        <w:tc>
          <w:tcPr>
            <w:tcW w:w="8219" w:type="dxa"/>
            <w:gridSpan w:val="2"/>
          </w:tcPr>
          <w:p w14:paraId="260E2082" w14:textId="77777777" w:rsidR="0075238D" w:rsidRDefault="0075238D" w:rsidP="00C24D27">
            <w:pPr>
              <w:pStyle w:val="TableParagraph"/>
              <w:spacing w:before="81"/>
              <w:ind w:left="84"/>
              <w:rPr>
                <w:b/>
                <w:sz w:val="18"/>
              </w:rPr>
            </w:pPr>
            <w:r>
              <w:rPr>
                <w:b/>
                <w:sz w:val="18"/>
              </w:rPr>
              <w:t>6210</w:t>
            </w:r>
          </w:p>
        </w:tc>
      </w:tr>
      <w:tr w:rsidR="0075238D" w14:paraId="3B85E93C" w14:textId="77777777" w:rsidTr="0075238D">
        <w:trPr>
          <w:trHeight w:val="2850"/>
          <w:jc w:val="center"/>
        </w:trPr>
        <w:tc>
          <w:tcPr>
            <w:tcW w:w="1696" w:type="dxa"/>
          </w:tcPr>
          <w:p w14:paraId="6C4F5675" w14:textId="77777777" w:rsidR="0075238D" w:rsidRDefault="0075238D" w:rsidP="00C24D27">
            <w:pPr>
              <w:pStyle w:val="TableParagraph"/>
              <w:spacing w:before="81"/>
              <w:ind w:left="80" w:right="575"/>
              <w:rPr>
                <w:b/>
                <w:sz w:val="18"/>
              </w:rPr>
            </w:pPr>
            <w:r>
              <w:rPr>
                <w:b/>
                <w:sz w:val="18"/>
              </w:rPr>
              <w:t>Descrizione generale</w:t>
            </w:r>
          </w:p>
        </w:tc>
        <w:tc>
          <w:tcPr>
            <w:tcW w:w="8219" w:type="dxa"/>
            <w:gridSpan w:val="2"/>
          </w:tcPr>
          <w:p w14:paraId="3AB4A73D" w14:textId="77777777" w:rsidR="0075238D" w:rsidRDefault="0075238D" w:rsidP="00C24D27">
            <w:pPr>
              <w:pStyle w:val="TableParagraph"/>
              <w:spacing w:before="81"/>
              <w:ind w:left="84" w:right="58"/>
              <w:jc w:val="both"/>
              <w:rPr>
                <w:sz w:val="18"/>
              </w:rPr>
            </w:pPr>
            <w:r>
              <w:rPr>
                <w:sz w:val="18"/>
              </w:rPr>
              <w:t>Praterie</w:t>
            </w:r>
            <w:r>
              <w:rPr>
                <w:spacing w:val="-12"/>
                <w:sz w:val="18"/>
              </w:rPr>
              <w:t xml:space="preserve"> </w:t>
            </w:r>
            <w:r>
              <w:rPr>
                <w:sz w:val="18"/>
              </w:rPr>
              <w:t>polispecifiche</w:t>
            </w:r>
            <w:r>
              <w:rPr>
                <w:spacing w:val="-12"/>
                <w:sz w:val="18"/>
              </w:rPr>
              <w:t xml:space="preserve"> </w:t>
            </w:r>
            <w:r>
              <w:rPr>
                <w:sz w:val="18"/>
              </w:rPr>
              <w:t>perenni</w:t>
            </w:r>
            <w:r>
              <w:rPr>
                <w:spacing w:val="-11"/>
                <w:sz w:val="18"/>
              </w:rPr>
              <w:t xml:space="preserve"> </w:t>
            </w:r>
            <w:r>
              <w:rPr>
                <w:sz w:val="18"/>
              </w:rPr>
              <w:t>a</w:t>
            </w:r>
            <w:r>
              <w:rPr>
                <w:spacing w:val="-12"/>
                <w:sz w:val="18"/>
              </w:rPr>
              <w:t xml:space="preserve"> </w:t>
            </w:r>
            <w:r>
              <w:rPr>
                <w:sz w:val="18"/>
              </w:rPr>
              <w:t>dominanza</w:t>
            </w:r>
            <w:r>
              <w:rPr>
                <w:spacing w:val="-11"/>
                <w:sz w:val="18"/>
              </w:rPr>
              <w:t xml:space="preserve"> </w:t>
            </w:r>
            <w:r>
              <w:rPr>
                <w:sz w:val="18"/>
              </w:rPr>
              <w:t>di</w:t>
            </w:r>
            <w:r>
              <w:rPr>
                <w:spacing w:val="-12"/>
                <w:sz w:val="18"/>
              </w:rPr>
              <w:t xml:space="preserve"> </w:t>
            </w:r>
            <w:r>
              <w:rPr>
                <w:sz w:val="18"/>
              </w:rPr>
              <w:t>graminacee</w:t>
            </w:r>
            <w:r>
              <w:rPr>
                <w:spacing w:val="-11"/>
                <w:sz w:val="18"/>
              </w:rPr>
              <w:t xml:space="preserve"> </w:t>
            </w:r>
            <w:r>
              <w:rPr>
                <w:sz w:val="18"/>
              </w:rPr>
              <w:t>emicriptofitiche,</w:t>
            </w:r>
            <w:r>
              <w:rPr>
                <w:spacing w:val="-11"/>
                <w:sz w:val="18"/>
              </w:rPr>
              <w:t xml:space="preserve"> </w:t>
            </w:r>
            <w:r>
              <w:rPr>
                <w:sz w:val="18"/>
              </w:rPr>
              <w:t>generalmente</w:t>
            </w:r>
            <w:r>
              <w:rPr>
                <w:spacing w:val="-12"/>
                <w:sz w:val="18"/>
              </w:rPr>
              <w:t xml:space="preserve"> </w:t>
            </w:r>
            <w:r>
              <w:rPr>
                <w:sz w:val="18"/>
              </w:rPr>
              <w:t xml:space="preserve">secondarie, da aride a semimesofile, diffuse prevalentemente nel Settore Appenninico ma presenti anche nella Provincia Alpina, dei Piani bioclimatici Submeso-, Meso-, Supra-Temperato, riferibili alla classe </w:t>
            </w:r>
            <w:r>
              <w:rPr>
                <w:i/>
                <w:sz w:val="18"/>
              </w:rPr>
              <w:t xml:space="preserve">Festuco-Brometea </w:t>
            </w:r>
            <w:r>
              <w:rPr>
                <w:sz w:val="18"/>
              </w:rPr>
              <w:t xml:space="preserve">talora interessate da una ricca presenza di specie di </w:t>
            </w:r>
            <w:r>
              <w:rPr>
                <w:i/>
                <w:sz w:val="18"/>
              </w:rPr>
              <w:t xml:space="preserve">Orchideaceae </w:t>
            </w:r>
            <w:r>
              <w:rPr>
                <w:sz w:val="18"/>
              </w:rPr>
              <w:t>ed in tal caso considerate</w:t>
            </w:r>
            <w:r>
              <w:rPr>
                <w:spacing w:val="-5"/>
                <w:sz w:val="18"/>
              </w:rPr>
              <w:t xml:space="preserve"> </w:t>
            </w:r>
            <w:r>
              <w:rPr>
                <w:sz w:val="18"/>
              </w:rPr>
              <w:t>prioritarie</w:t>
            </w:r>
            <w:r>
              <w:rPr>
                <w:spacing w:val="-4"/>
                <w:sz w:val="18"/>
              </w:rPr>
              <w:t xml:space="preserve"> </w:t>
            </w:r>
            <w:r>
              <w:rPr>
                <w:sz w:val="18"/>
              </w:rPr>
              <w:t>(*).</w:t>
            </w:r>
            <w:r>
              <w:rPr>
                <w:spacing w:val="-4"/>
                <w:sz w:val="18"/>
              </w:rPr>
              <w:t xml:space="preserve"> </w:t>
            </w:r>
            <w:r>
              <w:rPr>
                <w:sz w:val="18"/>
              </w:rPr>
              <w:t>Per</w:t>
            </w:r>
            <w:r>
              <w:rPr>
                <w:spacing w:val="-9"/>
                <w:sz w:val="18"/>
              </w:rPr>
              <w:t xml:space="preserve"> </w:t>
            </w:r>
            <w:r>
              <w:rPr>
                <w:sz w:val="18"/>
              </w:rPr>
              <w:t>quanto</w:t>
            </w:r>
            <w:r>
              <w:rPr>
                <w:spacing w:val="-4"/>
                <w:sz w:val="18"/>
              </w:rPr>
              <w:t xml:space="preserve"> </w:t>
            </w:r>
            <w:r>
              <w:rPr>
                <w:sz w:val="18"/>
              </w:rPr>
              <w:t>riguarda</w:t>
            </w:r>
            <w:r>
              <w:rPr>
                <w:spacing w:val="-4"/>
                <w:sz w:val="18"/>
              </w:rPr>
              <w:t xml:space="preserve"> </w:t>
            </w:r>
            <w:r>
              <w:rPr>
                <w:sz w:val="18"/>
              </w:rPr>
              <w:t>l’Italia</w:t>
            </w:r>
            <w:r>
              <w:rPr>
                <w:spacing w:val="-9"/>
                <w:sz w:val="18"/>
              </w:rPr>
              <w:t xml:space="preserve"> </w:t>
            </w:r>
            <w:r>
              <w:rPr>
                <w:sz w:val="18"/>
              </w:rPr>
              <w:t>appenninica,</w:t>
            </w:r>
            <w:r>
              <w:rPr>
                <w:spacing w:val="-4"/>
                <w:sz w:val="18"/>
              </w:rPr>
              <w:t xml:space="preserve"> </w:t>
            </w:r>
            <w:r>
              <w:rPr>
                <w:sz w:val="18"/>
              </w:rPr>
              <w:t>si</w:t>
            </w:r>
            <w:r>
              <w:rPr>
                <w:spacing w:val="-4"/>
                <w:sz w:val="18"/>
              </w:rPr>
              <w:t xml:space="preserve"> </w:t>
            </w:r>
            <w:r>
              <w:rPr>
                <w:sz w:val="18"/>
              </w:rPr>
              <w:t>tratta</w:t>
            </w:r>
            <w:r>
              <w:rPr>
                <w:spacing w:val="-4"/>
                <w:sz w:val="18"/>
              </w:rPr>
              <w:t xml:space="preserve"> </w:t>
            </w:r>
            <w:r>
              <w:rPr>
                <w:sz w:val="18"/>
              </w:rPr>
              <w:t>di</w:t>
            </w:r>
            <w:r>
              <w:rPr>
                <w:spacing w:val="-8"/>
                <w:sz w:val="18"/>
              </w:rPr>
              <w:t xml:space="preserve"> </w:t>
            </w:r>
            <w:r>
              <w:rPr>
                <w:sz w:val="18"/>
              </w:rPr>
              <w:t>comunità</w:t>
            </w:r>
            <w:r>
              <w:rPr>
                <w:spacing w:val="-5"/>
                <w:sz w:val="18"/>
              </w:rPr>
              <w:t xml:space="preserve"> </w:t>
            </w:r>
            <w:r>
              <w:rPr>
                <w:sz w:val="18"/>
              </w:rPr>
              <w:t>endemiche,</w:t>
            </w:r>
            <w:r>
              <w:rPr>
                <w:spacing w:val="-9"/>
                <w:sz w:val="18"/>
              </w:rPr>
              <w:t xml:space="preserve"> </w:t>
            </w:r>
            <w:r>
              <w:rPr>
                <w:sz w:val="18"/>
              </w:rPr>
              <w:t>da xerofile a semimesofile, prevalentemente emicriptofitiche ma con una possibile componente camefitica, sviluppate su substrati di varia</w:t>
            </w:r>
            <w:r>
              <w:rPr>
                <w:spacing w:val="-3"/>
                <w:sz w:val="18"/>
              </w:rPr>
              <w:t xml:space="preserve"> </w:t>
            </w:r>
            <w:r>
              <w:rPr>
                <w:sz w:val="18"/>
              </w:rPr>
              <w:t>natura.</w:t>
            </w:r>
          </w:p>
          <w:p w14:paraId="3F8095D1" w14:textId="77777777" w:rsidR="0075238D" w:rsidRDefault="0075238D" w:rsidP="00C24D27">
            <w:pPr>
              <w:pStyle w:val="TableParagraph"/>
              <w:spacing w:line="204" w:lineRule="exact"/>
              <w:ind w:left="84"/>
              <w:jc w:val="both"/>
              <w:rPr>
                <w:sz w:val="18"/>
              </w:rPr>
            </w:pPr>
            <w:r>
              <w:rPr>
                <w:sz w:val="18"/>
              </w:rPr>
              <w:t>Per individuare il carattere prioritario deve essere soddisfatto almeno uno dei seguenti criteri:</w:t>
            </w:r>
          </w:p>
          <w:p w14:paraId="430057C8" w14:textId="77777777" w:rsidR="0075238D" w:rsidRDefault="0075238D" w:rsidP="0075238D">
            <w:pPr>
              <w:pStyle w:val="TableParagraph"/>
              <w:numPr>
                <w:ilvl w:val="0"/>
                <w:numId w:val="70"/>
              </w:numPr>
              <w:tabs>
                <w:tab w:val="left" w:pos="356"/>
              </w:tabs>
              <w:spacing w:before="3" w:line="206" w:lineRule="exact"/>
              <w:ind w:hanging="272"/>
              <w:rPr>
                <w:sz w:val="18"/>
              </w:rPr>
            </w:pPr>
            <w:r>
              <w:rPr>
                <w:sz w:val="18"/>
              </w:rPr>
              <w:t>il sito ospita un ricco contingente di specie di</w:t>
            </w:r>
            <w:r>
              <w:rPr>
                <w:spacing w:val="-4"/>
                <w:sz w:val="18"/>
              </w:rPr>
              <w:t xml:space="preserve"> </w:t>
            </w:r>
            <w:r>
              <w:rPr>
                <w:sz w:val="18"/>
              </w:rPr>
              <w:t>orchidee;</w:t>
            </w:r>
          </w:p>
          <w:p w14:paraId="7F3459DC" w14:textId="77777777" w:rsidR="0075238D" w:rsidRDefault="0075238D" w:rsidP="0075238D">
            <w:pPr>
              <w:pStyle w:val="TableParagraph"/>
              <w:numPr>
                <w:ilvl w:val="0"/>
                <w:numId w:val="70"/>
              </w:numPr>
              <w:tabs>
                <w:tab w:val="left" w:pos="346"/>
              </w:tabs>
              <w:spacing w:line="242" w:lineRule="auto"/>
              <w:ind w:left="84" w:right="63" w:firstLine="0"/>
              <w:rPr>
                <w:sz w:val="18"/>
              </w:rPr>
            </w:pPr>
            <w:r>
              <w:rPr>
                <w:sz w:val="18"/>
              </w:rPr>
              <w:t>il</w:t>
            </w:r>
            <w:r>
              <w:rPr>
                <w:spacing w:val="-13"/>
                <w:sz w:val="18"/>
              </w:rPr>
              <w:t xml:space="preserve"> </w:t>
            </w:r>
            <w:r>
              <w:rPr>
                <w:sz w:val="18"/>
              </w:rPr>
              <w:t>sito</w:t>
            </w:r>
            <w:r>
              <w:rPr>
                <w:spacing w:val="-14"/>
                <w:sz w:val="18"/>
              </w:rPr>
              <w:t xml:space="preserve"> </w:t>
            </w:r>
            <w:r>
              <w:rPr>
                <w:sz w:val="18"/>
              </w:rPr>
              <w:t>ospita</w:t>
            </w:r>
            <w:r>
              <w:rPr>
                <w:spacing w:val="-17"/>
                <w:sz w:val="18"/>
              </w:rPr>
              <w:t xml:space="preserve"> </w:t>
            </w:r>
            <w:r>
              <w:rPr>
                <w:sz w:val="18"/>
              </w:rPr>
              <w:t>un’importante</w:t>
            </w:r>
            <w:r>
              <w:rPr>
                <w:spacing w:val="-14"/>
                <w:sz w:val="18"/>
              </w:rPr>
              <w:t xml:space="preserve"> </w:t>
            </w:r>
            <w:r>
              <w:rPr>
                <w:sz w:val="18"/>
              </w:rPr>
              <w:t>popolazione</w:t>
            </w:r>
            <w:r>
              <w:rPr>
                <w:spacing w:val="-12"/>
                <w:sz w:val="18"/>
              </w:rPr>
              <w:t xml:space="preserve"> </w:t>
            </w:r>
            <w:r>
              <w:rPr>
                <w:sz w:val="18"/>
              </w:rPr>
              <w:t>di</w:t>
            </w:r>
            <w:r>
              <w:rPr>
                <w:spacing w:val="-13"/>
                <w:sz w:val="18"/>
              </w:rPr>
              <w:t xml:space="preserve"> </w:t>
            </w:r>
            <w:r>
              <w:rPr>
                <w:sz w:val="18"/>
              </w:rPr>
              <w:t>almeno</w:t>
            </w:r>
            <w:r>
              <w:rPr>
                <w:spacing w:val="-17"/>
                <w:sz w:val="18"/>
              </w:rPr>
              <w:t xml:space="preserve"> </w:t>
            </w:r>
            <w:r>
              <w:rPr>
                <w:sz w:val="18"/>
              </w:rPr>
              <w:t>una</w:t>
            </w:r>
            <w:r>
              <w:rPr>
                <w:spacing w:val="-14"/>
                <w:sz w:val="18"/>
              </w:rPr>
              <w:t xml:space="preserve"> </w:t>
            </w:r>
            <w:r>
              <w:rPr>
                <w:sz w:val="18"/>
              </w:rPr>
              <w:t>specie</w:t>
            </w:r>
            <w:r>
              <w:rPr>
                <w:spacing w:val="-22"/>
                <w:sz w:val="18"/>
              </w:rPr>
              <w:t xml:space="preserve"> </w:t>
            </w:r>
            <w:r>
              <w:rPr>
                <w:sz w:val="18"/>
              </w:rPr>
              <w:t>di</w:t>
            </w:r>
            <w:r>
              <w:rPr>
                <w:spacing w:val="-12"/>
                <w:sz w:val="18"/>
              </w:rPr>
              <w:t xml:space="preserve"> </w:t>
            </w:r>
            <w:r>
              <w:rPr>
                <w:sz w:val="18"/>
              </w:rPr>
              <w:t>orchidee</w:t>
            </w:r>
            <w:r>
              <w:rPr>
                <w:spacing w:val="-13"/>
                <w:sz w:val="18"/>
              </w:rPr>
              <w:t xml:space="preserve"> </w:t>
            </w:r>
            <w:r>
              <w:rPr>
                <w:sz w:val="18"/>
              </w:rPr>
              <w:t>ritenuta</w:t>
            </w:r>
            <w:r>
              <w:rPr>
                <w:spacing w:val="-12"/>
                <w:sz w:val="18"/>
              </w:rPr>
              <w:t xml:space="preserve"> </w:t>
            </w:r>
            <w:r>
              <w:rPr>
                <w:sz w:val="18"/>
              </w:rPr>
              <w:t>non</w:t>
            </w:r>
            <w:r>
              <w:rPr>
                <w:spacing w:val="-14"/>
                <w:sz w:val="18"/>
              </w:rPr>
              <w:t xml:space="preserve"> </w:t>
            </w:r>
            <w:r>
              <w:rPr>
                <w:sz w:val="18"/>
              </w:rPr>
              <w:t>molto</w:t>
            </w:r>
            <w:r>
              <w:rPr>
                <w:spacing w:val="-17"/>
                <w:sz w:val="18"/>
              </w:rPr>
              <w:t xml:space="preserve"> </w:t>
            </w:r>
            <w:r>
              <w:rPr>
                <w:sz w:val="18"/>
              </w:rPr>
              <w:t>comune a livello</w:t>
            </w:r>
            <w:r>
              <w:rPr>
                <w:spacing w:val="-2"/>
                <w:sz w:val="18"/>
              </w:rPr>
              <w:t xml:space="preserve"> </w:t>
            </w:r>
            <w:r>
              <w:rPr>
                <w:sz w:val="18"/>
              </w:rPr>
              <w:t>nazionale;</w:t>
            </w:r>
          </w:p>
          <w:p w14:paraId="166854B2" w14:textId="77777777" w:rsidR="0075238D" w:rsidRDefault="0075238D" w:rsidP="0075238D">
            <w:pPr>
              <w:pStyle w:val="TableParagraph"/>
              <w:numPr>
                <w:ilvl w:val="0"/>
                <w:numId w:val="70"/>
              </w:numPr>
              <w:tabs>
                <w:tab w:val="left" w:pos="356"/>
              </w:tabs>
              <w:spacing w:line="237" w:lineRule="auto"/>
              <w:ind w:left="84" w:right="63" w:firstLine="0"/>
              <w:rPr>
                <w:sz w:val="18"/>
              </w:rPr>
            </w:pPr>
            <w:r>
              <w:rPr>
                <w:sz w:val="18"/>
              </w:rPr>
              <w:t>il sito ospita una o più specie di orchidee ritenute rare, molto rare o di eccezionale rarità a livello nazionale.</w:t>
            </w:r>
          </w:p>
        </w:tc>
      </w:tr>
      <w:tr w:rsidR="0075238D" w14:paraId="3B7C5FF9" w14:textId="77777777" w:rsidTr="0075238D">
        <w:trPr>
          <w:trHeight w:val="5576"/>
          <w:jc w:val="center"/>
        </w:trPr>
        <w:tc>
          <w:tcPr>
            <w:tcW w:w="1696" w:type="dxa"/>
          </w:tcPr>
          <w:p w14:paraId="1B5181F5" w14:textId="77777777" w:rsidR="0075238D" w:rsidRDefault="0075238D" w:rsidP="00C24D27">
            <w:pPr>
              <w:pStyle w:val="TableParagraph"/>
              <w:spacing w:before="81"/>
              <w:ind w:left="80"/>
              <w:rPr>
                <w:b/>
                <w:sz w:val="18"/>
              </w:rPr>
            </w:pPr>
            <w:r>
              <w:rPr>
                <w:b/>
                <w:sz w:val="18"/>
              </w:rPr>
              <w:t>Specie indicatrici</w:t>
            </w:r>
          </w:p>
        </w:tc>
        <w:tc>
          <w:tcPr>
            <w:tcW w:w="8219" w:type="dxa"/>
            <w:gridSpan w:val="2"/>
          </w:tcPr>
          <w:p w14:paraId="20F361B5" w14:textId="77777777" w:rsidR="0075238D" w:rsidRDefault="0075238D" w:rsidP="00C24D27">
            <w:pPr>
              <w:pStyle w:val="TableParagraph"/>
              <w:spacing w:before="83" w:line="237" w:lineRule="auto"/>
              <w:ind w:left="84" w:right="58"/>
              <w:jc w:val="both"/>
              <w:rPr>
                <w:sz w:val="18"/>
              </w:rPr>
            </w:pPr>
            <w:r>
              <w:rPr>
                <w:sz w:val="18"/>
              </w:rPr>
              <w:t xml:space="preserve">La specie fisionomizzante è quasi sempre </w:t>
            </w:r>
            <w:r>
              <w:rPr>
                <w:i/>
                <w:sz w:val="18"/>
              </w:rPr>
              <w:t>Bromopsis erecta</w:t>
            </w:r>
            <w:r>
              <w:rPr>
                <w:sz w:val="18"/>
              </w:rPr>
              <w:t xml:space="preserve">, ma talora il ruolo è condiviso da altre entità come </w:t>
            </w:r>
            <w:r>
              <w:rPr>
                <w:i/>
                <w:sz w:val="18"/>
              </w:rPr>
              <w:t>Brachypodium rupestre</w:t>
            </w:r>
            <w:r>
              <w:rPr>
                <w:sz w:val="18"/>
              </w:rPr>
              <w:t>. Tra le specie frequenti, già citate nel Manuale EUR/27, possono essere ricordate per l</w:t>
            </w:r>
            <w:r>
              <w:rPr>
                <w:rFonts w:ascii="Arial Black" w:hAnsi="Arial Black"/>
                <w:sz w:val="18"/>
              </w:rPr>
              <w:t>’</w:t>
            </w:r>
            <w:r>
              <w:rPr>
                <w:sz w:val="18"/>
              </w:rPr>
              <w:t xml:space="preserve">Italia: </w:t>
            </w:r>
            <w:r>
              <w:rPr>
                <w:i/>
                <w:sz w:val="18"/>
              </w:rPr>
              <w:t>Anthyllis vulneraria</w:t>
            </w:r>
            <w:r>
              <w:rPr>
                <w:sz w:val="18"/>
              </w:rPr>
              <w:t xml:space="preserve">, </w:t>
            </w:r>
            <w:r>
              <w:rPr>
                <w:i/>
                <w:sz w:val="18"/>
              </w:rPr>
              <w:t>Arabis hirsuta</w:t>
            </w:r>
            <w:r>
              <w:rPr>
                <w:sz w:val="18"/>
              </w:rPr>
              <w:t xml:space="preserve">, </w:t>
            </w:r>
            <w:r>
              <w:rPr>
                <w:i/>
                <w:sz w:val="18"/>
              </w:rPr>
              <w:t>Campanula glomerata</w:t>
            </w:r>
            <w:r>
              <w:rPr>
                <w:sz w:val="18"/>
              </w:rPr>
              <w:t xml:space="preserve">, </w:t>
            </w:r>
            <w:r>
              <w:rPr>
                <w:i/>
                <w:sz w:val="18"/>
              </w:rPr>
              <w:t>Carex caryophyllea</w:t>
            </w:r>
            <w:r>
              <w:rPr>
                <w:sz w:val="18"/>
              </w:rPr>
              <w:t xml:space="preserve">, </w:t>
            </w:r>
            <w:r>
              <w:rPr>
                <w:i/>
                <w:sz w:val="18"/>
              </w:rPr>
              <w:t>Carlina vulgaris</w:t>
            </w:r>
            <w:r>
              <w:rPr>
                <w:sz w:val="18"/>
              </w:rPr>
              <w:t xml:space="preserve">, </w:t>
            </w:r>
            <w:r>
              <w:rPr>
                <w:i/>
                <w:sz w:val="18"/>
              </w:rPr>
              <w:t>Centaurea scabiosa</w:t>
            </w:r>
            <w:r>
              <w:rPr>
                <w:sz w:val="18"/>
              </w:rPr>
              <w:t xml:space="preserve">, </w:t>
            </w:r>
            <w:r>
              <w:rPr>
                <w:i/>
                <w:sz w:val="18"/>
              </w:rPr>
              <w:t>Dianthus carthusianorum</w:t>
            </w:r>
            <w:r>
              <w:rPr>
                <w:sz w:val="18"/>
              </w:rPr>
              <w:t xml:space="preserve">, </w:t>
            </w:r>
            <w:r>
              <w:rPr>
                <w:i/>
                <w:sz w:val="18"/>
              </w:rPr>
              <w:t>Eryngium campestre</w:t>
            </w:r>
            <w:r>
              <w:rPr>
                <w:sz w:val="18"/>
              </w:rPr>
              <w:t xml:space="preserve">, </w:t>
            </w:r>
            <w:r>
              <w:rPr>
                <w:i/>
                <w:sz w:val="18"/>
              </w:rPr>
              <w:t>Koeleria pyramidata</w:t>
            </w:r>
            <w:r>
              <w:rPr>
                <w:sz w:val="18"/>
              </w:rPr>
              <w:t xml:space="preserve">, </w:t>
            </w:r>
            <w:r>
              <w:rPr>
                <w:i/>
                <w:sz w:val="18"/>
              </w:rPr>
              <w:t>Leontodon hispidus</w:t>
            </w:r>
            <w:r>
              <w:rPr>
                <w:sz w:val="18"/>
              </w:rPr>
              <w:t xml:space="preserve">, </w:t>
            </w:r>
            <w:r>
              <w:rPr>
                <w:i/>
                <w:sz w:val="18"/>
              </w:rPr>
              <w:t xml:space="preserve">Medicago sativa </w:t>
            </w:r>
            <w:r>
              <w:rPr>
                <w:sz w:val="18"/>
              </w:rPr>
              <w:t xml:space="preserve">subsp. </w:t>
            </w:r>
            <w:r>
              <w:rPr>
                <w:i/>
                <w:sz w:val="18"/>
              </w:rPr>
              <w:t>falcata</w:t>
            </w:r>
            <w:r>
              <w:rPr>
                <w:sz w:val="18"/>
              </w:rPr>
              <w:t xml:space="preserve">, </w:t>
            </w:r>
            <w:r>
              <w:rPr>
                <w:i/>
                <w:sz w:val="18"/>
              </w:rPr>
              <w:t>Polygala comosa</w:t>
            </w:r>
            <w:r>
              <w:rPr>
                <w:sz w:val="18"/>
              </w:rPr>
              <w:t xml:space="preserve">, </w:t>
            </w:r>
            <w:r>
              <w:rPr>
                <w:i/>
                <w:sz w:val="18"/>
              </w:rPr>
              <w:t>Primula veris</w:t>
            </w:r>
            <w:r>
              <w:rPr>
                <w:sz w:val="18"/>
              </w:rPr>
              <w:t xml:space="preserve">, </w:t>
            </w:r>
            <w:r>
              <w:rPr>
                <w:i/>
                <w:sz w:val="18"/>
              </w:rPr>
              <w:t>Sanguisorba minor</w:t>
            </w:r>
            <w:r>
              <w:rPr>
                <w:sz w:val="18"/>
              </w:rPr>
              <w:t xml:space="preserve">, </w:t>
            </w:r>
            <w:r>
              <w:rPr>
                <w:i/>
                <w:sz w:val="18"/>
              </w:rPr>
              <w:t>Scabiosa columbaria</w:t>
            </w:r>
            <w:r>
              <w:rPr>
                <w:sz w:val="18"/>
              </w:rPr>
              <w:t xml:space="preserve">, </w:t>
            </w:r>
            <w:r>
              <w:rPr>
                <w:i/>
                <w:sz w:val="18"/>
              </w:rPr>
              <w:t>Veronica prostrata</w:t>
            </w:r>
            <w:r>
              <w:rPr>
                <w:sz w:val="18"/>
              </w:rPr>
              <w:t xml:space="preserve">, </w:t>
            </w:r>
            <w:r>
              <w:rPr>
                <w:i/>
                <w:sz w:val="18"/>
              </w:rPr>
              <w:t>V</w:t>
            </w:r>
            <w:r>
              <w:rPr>
                <w:sz w:val="18"/>
              </w:rPr>
              <w:t xml:space="preserve">. </w:t>
            </w:r>
            <w:r>
              <w:rPr>
                <w:i/>
                <w:sz w:val="18"/>
              </w:rPr>
              <w:t>teucrium</w:t>
            </w:r>
            <w:r>
              <w:rPr>
                <w:sz w:val="18"/>
              </w:rPr>
              <w:t xml:space="preserve">, </w:t>
            </w:r>
            <w:r>
              <w:rPr>
                <w:i/>
                <w:sz w:val="18"/>
              </w:rPr>
              <w:t>Fumana procumbens</w:t>
            </w:r>
            <w:r>
              <w:rPr>
                <w:sz w:val="18"/>
              </w:rPr>
              <w:t xml:space="preserve">, </w:t>
            </w:r>
            <w:r>
              <w:rPr>
                <w:i/>
                <w:sz w:val="18"/>
              </w:rPr>
              <w:t>Globularia elongata</w:t>
            </w:r>
            <w:r>
              <w:rPr>
                <w:sz w:val="18"/>
              </w:rPr>
              <w:t xml:space="preserve">, </w:t>
            </w:r>
            <w:r>
              <w:rPr>
                <w:i/>
                <w:sz w:val="18"/>
              </w:rPr>
              <w:t>Hippocrepis comosa</w:t>
            </w:r>
            <w:r>
              <w:rPr>
                <w:sz w:val="18"/>
              </w:rPr>
              <w:t xml:space="preserve">. Tra le orchidee, le più frequenti sono </w:t>
            </w:r>
            <w:r>
              <w:rPr>
                <w:i/>
                <w:sz w:val="18"/>
              </w:rPr>
              <w:t>Anacamptis pyramidalis</w:t>
            </w:r>
            <w:r>
              <w:rPr>
                <w:sz w:val="18"/>
              </w:rPr>
              <w:t xml:space="preserve">, </w:t>
            </w:r>
            <w:r>
              <w:rPr>
                <w:i/>
                <w:sz w:val="18"/>
              </w:rPr>
              <w:t>Dactylorhiza sambucina</w:t>
            </w:r>
            <w:r>
              <w:rPr>
                <w:sz w:val="18"/>
              </w:rPr>
              <w:t>, #</w:t>
            </w:r>
            <w:r>
              <w:rPr>
                <w:i/>
                <w:sz w:val="18"/>
              </w:rPr>
              <w:t>Himantoglossum adriaticum</w:t>
            </w:r>
            <w:r>
              <w:rPr>
                <w:sz w:val="18"/>
              </w:rPr>
              <w:t xml:space="preserve">, </w:t>
            </w:r>
            <w:r>
              <w:rPr>
                <w:i/>
                <w:sz w:val="18"/>
              </w:rPr>
              <w:t xml:space="preserve">Ophrys apifera </w:t>
            </w:r>
            <w:r>
              <w:rPr>
                <w:sz w:val="18"/>
              </w:rPr>
              <w:t xml:space="preserve">, </w:t>
            </w:r>
            <w:r>
              <w:rPr>
                <w:i/>
                <w:sz w:val="18"/>
              </w:rPr>
              <w:t>O</w:t>
            </w:r>
            <w:r>
              <w:rPr>
                <w:sz w:val="18"/>
              </w:rPr>
              <w:t xml:space="preserve">. </w:t>
            </w:r>
            <w:r>
              <w:rPr>
                <w:i/>
                <w:sz w:val="18"/>
              </w:rPr>
              <w:t>bertolonii</w:t>
            </w:r>
            <w:r>
              <w:rPr>
                <w:sz w:val="18"/>
              </w:rPr>
              <w:t xml:space="preserve">, </w:t>
            </w:r>
            <w:r>
              <w:rPr>
                <w:i/>
                <w:sz w:val="18"/>
              </w:rPr>
              <w:t>O</w:t>
            </w:r>
            <w:r>
              <w:rPr>
                <w:sz w:val="18"/>
              </w:rPr>
              <w:t xml:space="preserve">. </w:t>
            </w:r>
            <w:r>
              <w:rPr>
                <w:i/>
                <w:sz w:val="18"/>
              </w:rPr>
              <w:t>fuciflora</w:t>
            </w:r>
            <w:r>
              <w:rPr>
                <w:sz w:val="18"/>
              </w:rPr>
              <w:t xml:space="preserve">, </w:t>
            </w:r>
            <w:r>
              <w:rPr>
                <w:i/>
                <w:sz w:val="18"/>
              </w:rPr>
              <w:t>O</w:t>
            </w:r>
            <w:r>
              <w:rPr>
                <w:sz w:val="18"/>
              </w:rPr>
              <w:t xml:space="preserve">. </w:t>
            </w:r>
            <w:r>
              <w:rPr>
                <w:i/>
                <w:sz w:val="18"/>
              </w:rPr>
              <w:t>fusca</w:t>
            </w:r>
            <w:r>
              <w:rPr>
                <w:sz w:val="18"/>
              </w:rPr>
              <w:t xml:space="preserve">, </w:t>
            </w:r>
            <w:r>
              <w:rPr>
                <w:i/>
                <w:sz w:val="18"/>
              </w:rPr>
              <w:t>O</w:t>
            </w:r>
            <w:r>
              <w:rPr>
                <w:sz w:val="18"/>
              </w:rPr>
              <w:t xml:space="preserve">. </w:t>
            </w:r>
            <w:r>
              <w:rPr>
                <w:i/>
                <w:sz w:val="18"/>
              </w:rPr>
              <w:t>insectifera</w:t>
            </w:r>
            <w:r>
              <w:rPr>
                <w:sz w:val="18"/>
              </w:rPr>
              <w:t xml:space="preserve">, </w:t>
            </w:r>
            <w:r>
              <w:rPr>
                <w:i/>
                <w:sz w:val="18"/>
              </w:rPr>
              <w:t>O</w:t>
            </w:r>
            <w:r>
              <w:rPr>
                <w:sz w:val="18"/>
              </w:rPr>
              <w:t xml:space="preserve">. </w:t>
            </w:r>
            <w:r>
              <w:rPr>
                <w:i/>
                <w:sz w:val="18"/>
              </w:rPr>
              <w:t>sphegodes</w:t>
            </w:r>
            <w:r>
              <w:rPr>
                <w:sz w:val="18"/>
              </w:rPr>
              <w:t xml:space="preserve">, </w:t>
            </w:r>
            <w:r>
              <w:rPr>
                <w:i/>
                <w:sz w:val="18"/>
              </w:rPr>
              <w:t>Orchis mascula</w:t>
            </w:r>
            <w:r>
              <w:rPr>
                <w:sz w:val="18"/>
              </w:rPr>
              <w:t xml:space="preserve">, </w:t>
            </w:r>
            <w:r>
              <w:rPr>
                <w:i/>
                <w:sz w:val="18"/>
              </w:rPr>
              <w:t>O</w:t>
            </w:r>
            <w:r>
              <w:rPr>
                <w:sz w:val="18"/>
              </w:rPr>
              <w:t xml:space="preserve">. </w:t>
            </w:r>
            <w:r>
              <w:rPr>
                <w:i/>
                <w:sz w:val="18"/>
              </w:rPr>
              <w:t>militaris</w:t>
            </w:r>
            <w:r>
              <w:rPr>
                <w:sz w:val="18"/>
              </w:rPr>
              <w:t xml:space="preserve">, </w:t>
            </w:r>
            <w:r>
              <w:rPr>
                <w:i/>
                <w:sz w:val="18"/>
              </w:rPr>
              <w:t>O</w:t>
            </w:r>
            <w:r>
              <w:rPr>
                <w:sz w:val="18"/>
              </w:rPr>
              <w:t xml:space="preserve">. </w:t>
            </w:r>
            <w:r>
              <w:rPr>
                <w:i/>
                <w:sz w:val="18"/>
              </w:rPr>
              <w:t>morio</w:t>
            </w:r>
            <w:r>
              <w:rPr>
                <w:sz w:val="18"/>
              </w:rPr>
              <w:t>,</w:t>
            </w:r>
          </w:p>
          <w:p w14:paraId="33F81E18" w14:textId="77777777" w:rsidR="0075238D" w:rsidRDefault="0075238D" w:rsidP="00C24D27">
            <w:pPr>
              <w:pStyle w:val="TableParagraph"/>
              <w:spacing w:before="3"/>
              <w:ind w:left="84"/>
              <w:jc w:val="both"/>
              <w:rPr>
                <w:i/>
                <w:sz w:val="18"/>
              </w:rPr>
            </w:pPr>
            <w:r>
              <w:rPr>
                <w:i/>
                <w:sz w:val="18"/>
              </w:rPr>
              <w:t>O</w:t>
            </w:r>
            <w:r>
              <w:rPr>
                <w:sz w:val="18"/>
              </w:rPr>
              <w:t xml:space="preserve">. </w:t>
            </w:r>
            <w:r>
              <w:rPr>
                <w:i/>
                <w:sz w:val="18"/>
              </w:rPr>
              <w:t>pauciflora</w:t>
            </w:r>
            <w:r>
              <w:rPr>
                <w:sz w:val="18"/>
              </w:rPr>
              <w:t xml:space="preserve">, </w:t>
            </w:r>
            <w:r>
              <w:rPr>
                <w:i/>
                <w:sz w:val="18"/>
              </w:rPr>
              <w:t>O</w:t>
            </w:r>
            <w:r>
              <w:rPr>
                <w:sz w:val="18"/>
              </w:rPr>
              <w:t xml:space="preserve">. </w:t>
            </w:r>
            <w:r>
              <w:rPr>
                <w:i/>
                <w:sz w:val="18"/>
              </w:rPr>
              <w:t>provincialis</w:t>
            </w:r>
            <w:r>
              <w:rPr>
                <w:sz w:val="18"/>
              </w:rPr>
              <w:t xml:space="preserve">, </w:t>
            </w:r>
            <w:r>
              <w:rPr>
                <w:i/>
                <w:sz w:val="18"/>
              </w:rPr>
              <w:t>O</w:t>
            </w:r>
            <w:r>
              <w:rPr>
                <w:sz w:val="18"/>
              </w:rPr>
              <w:t xml:space="preserve">. </w:t>
            </w:r>
            <w:r>
              <w:rPr>
                <w:i/>
                <w:sz w:val="18"/>
              </w:rPr>
              <w:t>purpurea</w:t>
            </w:r>
            <w:r>
              <w:rPr>
                <w:sz w:val="18"/>
              </w:rPr>
              <w:t xml:space="preserve">, </w:t>
            </w:r>
            <w:r>
              <w:rPr>
                <w:i/>
                <w:sz w:val="18"/>
              </w:rPr>
              <w:t>O</w:t>
            </w:r>
            <w:r>
              <w:rPr>
                <w:sz w:val="18"/>
              </w:rPr>
              <w:t xml:space="preserve">. </w:t>
            </w:r>
            <w:r>
              <w:rPr>
                <w:i/>
                <w:sz w:val="18"/>
              </w:rPr>
              <w:t>simia</w:t>
            </w:r>
            <w:r>
              <w:rPr>
                <w:sz w:val="18"/>
              </w:rPr>
              <w:t xml:space="preserve">, </w:t>
            </w:r>
            <w:r>
              <w:rPr>
                <w:i/>
                <w:sz w:val="18"/>
              </w:rPr>
              <w:t>O</w:t>
            </w:r>
            <w:r>
              <w:rPr>
                <w:sz w:val="18"/>
              </w:rPr>
              <w:t xml:space="preserve">. </w:t>
            </w:r>
            <w:r>
              <w:rPr>
                <w:i/>
                <w:sz w:val="18"/>
              </w:rPr>
              <w:t>tridentata</w:t>
            </w:r>
            <w:r>
              <w:rPr>
                <w:sz w:val="18"/>
              </w:rPr>
              <w:t xml:space="preserve">, </w:t>
            </w:r>
            <w:r>
              <w:rPr>
                <w:i/>
                <w:sz w:val="18"/>
              </w:rPr>
              <w:t>O</w:t>
            </w:r>
            <w:r>
              <w:rPr>
                <w:sz w:val="18"/>
              </w:rPr>
              <w:t xml:space="preserve">. </w:t>
            </w:r>
            <w:r>
              <w:rPr>
                <w:i/>
                <w:sz w:val="18"/>
              </w:rPr>
              <w:t>ustulata</w:t>
            </w:r>
          </w:p>
          <w:p w14:paraId="50A7412E" w14:textId="77777777" w:rsidR="0075238D" w:rsidRDefault="0075238D" w:rsidP="00C24D27">
            <w:pPr>
              <w:pStyle w:val="TableParagraph"/>
              <w:spacing w:before="3"/>
              <w:ind w:left="84" w:right="59"/>
              <w:jc w:val="both"/>
              <w:rPr>
                <w:sz w:val="18"/>
              </w:rPr>
            </w:pPr>
            <w:r>
              <w:rPr>
                <w:sz w:val="18"/>
              </w:rPr>
              <w:t xml:space="preserve">Possono inoltre essere menzionate: </w:t>
            </w:r>
            <w:r>
              <w:rPr>
                <w:i/>
                <w:sz w:val="18"/>
              </w:rPr>
              <w:t>Narcissus poëticus</w:t>
            </w:r>
            <w:r>
              <w:rPr>
                <w:sz w:val="18"/>
              </w:rPr>
              <w:t xml:space="preserve">, </w:t>
            </w:r>
            <w:r>
              <w:rPr>
                <w:i/>
                <w:sz w:val="18"/>
              </w:rPr>
              <w:t xml:space="preserve">Trifolium montanum </w:t>
            </w:r>
            <w:r>
              <w:rPr>
                <w:sz w:val="18"/>
              </w:rPr>
              <w:t xml:space="preserve">subsp. </w:t>
            </w:r>
            <w:r>
              <w:rPr>
                <w:i/>
                <w:sz w:val="18"/>
              </w:rPr>
              <w:t>rupestre</w:t>
            </w:r>
            <w:r>
              <w:rPr>
                <w:sz w:val="18"/>
              </w:rPr>
              <w:t xml:space="preserve">, </w:t>
            </w:r>
            <w:r>
              <w:rPr>
                <w:i/>
                <w:sz w:val="18"/>
              </w:rPr>
              <w:t>T</w:t>
            </w:r>
            <w:r>
              <w:rPr>
                <w:sz w:val="18"/>
              </w:rPr>
              <w:t xml:space="preserve">. </w:t>
            </w:r>
            <w:r>
              <w:rPr>
                <w:i/>
                <w:sz w:val="18"/>
              </w:rPr>
              <w:t>ochroleucum</w:t>
            </w:r>
            <w:r>
              <w:rPr>
                <w:sz w:val="18"/>
              </w:rPr>
              <w:t xml:space="preserve">, </w:t>
            </w:r>
            <w:r>
              <w:rPr>
                <w:i/>
                <w:sz w:val="18"/>
              </w:rPr>
              <w:t>Potentilla rigoana</w:t>
            </w:r>
            <w:r>
              <w:rPr>
                <w:sz w:val="18"/>
              </w:rPr>
              <w:t xml:space="preserve">, </w:t>
            </w:r>
            <w:r>
              <w:rPr>
                <w:i/>
                <w:sz w:val="18"/>
              </w:rPr>
              <w:t>P</w:t>
            </w:r>
            <w:r>
              <w:rPr>
                <w:sz w:val="18"/>
              </w:rPr>
              <w:t xml:space="preserve">. </w:t>
            </w:r>
            <w:r>
              <w:rPr>
                <w:i/>
                <w:sz w:val="18"/>
              </w:rPr>
              <w:t>incana</w:t>
            </w:r>
            <w:r>
              <w:rPr>
                <w:sz w:val="18"/>
              </w:rPr>
              <w:t xml:space="preserve">, </w:t>
            </w:r>
            <w:r>
              <w:rPr>
                <w:i/>
                <w:sz w:val="18"/>
              </w:rPr>
              <w:t>Filipendula vulgaris</w:t>
            </w:r>
            <w:r>
              <w:rPr>
                <w:sz w:val="18"/>
              </w:rPr>
              <w:t xml:space="preserve">, </w:t>
            </w:r>
            <w:r>
              <w:rPr>
                <w:i/>
                <w:sz w:val="18"/>
              </w:rPr>
              <w:t xml:space="preserve">Ranunculus breyninus (= </w:t>
            </w:r>
            <w:r>
              <w:rPr>
                <w:i/>
                <w:spacing w:val="5"/>
                <w:sz w:val="18"/>
              </w:rPr>
              <w:t xml:space="preserve">R. </w:t>
            </w:r>
            <w:r>
              <w:rPr>
                <w:i/>
                <w:sz w:val="18"/>
              </w:rPr>
              <w:t>oreophilus)</w:t>
            </w:r>
            <w:r>
              <w:rPr>
                <w:sz w:val="18"/>
              </w:rPr>
              <w:t xml:space="preserve">, </w:t>
            </w:r>
            <w:r>
              <w:rPr>
                <w:i/>
                <w:sz w:val="18"/>
              </w:rPr>
              <w:t>R</w:t>
            </w:r>
            <w:r>
              <w:rPr>
                <w:sz w:val="18"/>
              </w:rPr>
              <w:t xml:space="preserve">. </w:t>
            </w:r>
            <w:r>
              <w:rPr>
                <w:i/>
                <w:sz w:val="18"/>
              </w:rPr>
              <w:t>apenninus</w:t>
            </w:r>
            <w:r>
              <w:rPr>
                <w:sz w:val="18"/>
              </w:rPr>
              <w:t xml:space="preserve">, </w:t>
            </w:r>
            <w:r>
              <w:rPr>
                <w:i/>
                <w:sz w:val="18"/>
              </w:rPr>
              <w:t>Allium sphaerocephalon</w:t>
            </w:r>
            <w:r>
              <w:rPr>
                <w:sz w:val="18"/>
              </w:rPr>
              <w:t xml:space="preserve">, </w:t>
            </w:r>
            <w:r>
              <w:rPr>
                <w:i/>
                <w:sz w:val="18"/>
              </w:rPr>
              <w:t>Armeria canescens</w:t>
            </w:r>
            <w:r>
              <w:rPr>
                <w:sz w:val="18"/>
              </w:rPr>
              <w:t xml:space="preserve">, </w:t>
            </w:r>
            <w:r>
              <w:rPr>
                <w:i/>
                <w:sz w:val="18"/>
              </w:rPr>
              <w:t>Knautia purpurea</w:t>
            </w:r>
            <w:r>
              <w:rPr>
                <w:sz w:val="18"/>
              </w:rPr>
              <w:t xml:space="preserve">, </w:t>
            </w:r>
            <w:r>
              <w:rPr>
                <w:i/>
                <w:sz w:val="18"/>
              </w:rPr>
              <w:t>Salvia pratensis</w:t>
            </w:r>
            <w:r>
              <w:rPr>
                <w:sz w:val="18"/>
              </w:rPr>
              <w:t xml:space="preserve">, </w:t>
            </w:r>
            <w:r>
              <w:rPr>
                <w:i/>
                <w:sz w:val="18"/>
              </w:rPr>
              <w:t>Centaurea triumfetti</w:t>
            </w:r>
            <w:r>
              <w:rPr>
                <w:sz w:val="18"/>
              </w:rPr>
              <w:t xml:space="preserve">, </w:t>
            </w:r>
            <w:r>
              <w:rPr>
                <w:i/>
                <w:sz w:val="18"/>
              </w:rPr>
              <w:t>Inula montana</w:t>
            </w:r>
            <w:r>
              <w:rPr>
                <w:sz w:val="18"/>
              </w:rPr>
              <w:t xml:space="preserve">, </w:t>
            </w:r>
            <w:r>
              <w:rPr>
                <w:i/>
                <w:sz w:val="18"/>
              </w:rPr>
              <w:t>Leucanthemum eterophyllum</w:t>
            </w:r>
            <w:r>
              <w:rPr>
                <w:sz w:val="18"/>
              </w:rPr>
              <w:t xml:space="preserve">, </w:t>
            </w:r>
            <w:r>
              <w:rPr>
                <w:i/>
                <w:sz w:val="18"/>
              </w:rPr>
              <w:t>Senecio scopolii</w:t>
            </w:r>
            <w:r>
              <w:rPr>
                <w:sz w:val="18"/>
              </w:rPr>
              <w:t xml:space="preserve">, </w:t>
            </w:r>
            <w:r>
              <w:rPr>
                <w:i/>
                <w:sz w:val="18"/>
              </w:rPr>
              <w:t>Tragapogon pratensis</w:t>
            </w:r>
            <w:r>
              <w:rPr>
                <w:sz w:val="18"/>
              </w:rPr>
              <w:t xml:space="preserve">, </w:t>
            </w:r>
            <w:r>
              <w:rPr>
                <w:i/>
                <w:sz w:val="18"/>
              </w:rPr>
              <w:t>T</w:t>
            </w:r>
            <w:r>
              <w:rPr>
                <w:sz w:val="18"/>
              </w:rPr>
              <w:t xml:space="preserve">. </w:t>
            </w:r>
            <w:r>
              <w:rPr>
                <w:i/>
                <w:sz w:val="18"/>
              </w:rPr>
              <w:t>samaritani</w:t>
            </w:r>
            <w:r>
              <w:rPr>
                <w:sz w:val="18"/>
              </w:rPr>
              <w:t xml:space="preserve">, </w:t>
            </w:r>
            <w:r>
              <w:rPr>
                <w:i/>
                <w:sz w:val="18"/>
              </w:rPr>
              <w:t>Helianthemum apenninum</w:t>
            </w:r>
            <w:r>
              <w:rPr>
                <w:sz w:val="18"/>
              </w:rPr>
              <w:t xml:space="preserve">, </w:t>
            </w:r>
            <w:r>
              <w:rPr>
                <w:i/>
                <w:sz w:val="18"/>
              </w:rPr>
              <w:t>Festuca robustifolia</w:t>
            </w:r>
            <w:r>
              <w:rPr>
                <w:sz w:val="18"/>
              </w:rPr>
              <w:t xml:space="preserve">, </w:t>
            </w:r>
            <w:r>
              <w:rPr>
                <w:i/>
                <w:sz w:val="18"/>
              </w:rPr>
              <w:t>Eryngium amethystinum</w:t>
            </w:r>
            <w:r>
              <w:rPr>
                <w:sz w:val="18"/>
              </w:rPr>
              <w:t xml:space="preserve">, </w:t>
            </w:r>
            <w:r>
              <w:rPr>
                <w:i/>
                <w:sz w:val="18"/>
              </w:rPr>
              <w:t>Polygala flavescens</w:t>
            </w:r>
            <w:r>
              <w:rPr>
                <w:sz w:val="18"/>
              </w:rPr>
              <w:t xml:space="preserve">, </w:t>
            </w:r>
            <w:r>
              <w:rPr>
                <w:i/>
                <w:sz w:val="18"/>
              </w:rPr>
              <w:t>Trinia dalechampii</w:t>
            </w:r>
            <w:r>
              <w:rPr>
                <w:sz w:val="18"/>
              </w:rPr>
              <w:t>, #</w:t>
            </w:r>
            <w:r>
              <w:rPr>
                <w:i/>
                <w:sz w:val="18"/>
              </w:rPr>
              <w:t>Jonopsidium savianum, #Serratula lycopifolia</w:t>
            </w:r>
            <w:r>
              <w:rPr>
                <w:sz w:val="18"/>
              </w:rPr>
              <w:t>,</w:t>
            </w:r>
            <w:r>
              <w:rPr>
                <w:spacing w:val="-15"/>
                <w:sz w:val="18"/>
              </w:rPr>
              <w:t xml:space="preserve"> </w:t>
            </w:r>
            <w:r>
              <w:rPr>
                <w:i/>
                <w:sz w:val="18"/>
              </w:rPr>
              <w:t>Luzula</w:t>
            </w:r>
            <w:r>
              <w:rPr>
                <w:i/>
                <w:spacing w:val="-13"/>
                <w:sz w:val="18"/>
              </w:rPr>
              <w:t xml:space="preserve"> </w:t>
            </w:r>
            <w:r>
              <w:rPr>
                <w:i/>
                <w:sz w:val="18"/>
              </w:rPr>
              <w:t>campestris</w:t>
            </w:r>
            <w:r>
              <w:rPr>
                <w:sz w:val="18"/>
              </w:rPr>
              <w:t>.</w:t>
            </w:r>
            <w:r>
              <w:rPr>
                <w:spacing w:val="-14"/>
                <w:sz w:val="18"/>
              </w:rPr>
              <w:t xml:space="preserve"> </w:t>
            </w:r>
            <w:r>
              <w:rPr>
                <w:sz w:val="18"/>
              </w:rPr>
              <w:t>Per</w:t>
            </w:r>
            <w:r>
              <w:rPr>
                <w:spacing w:val="-14"/>
                <w:sz w:val="18"/>
              </w:rPr>
              <w:t xml:space="preserve"> </w:t>
            </w:r>
            <w:r>
              <w:rPr>
                <w:sz w:val="18"/>
              </w:rPr>
              <w:t>gli</w:t>
            </w:r>
            <w:r>
              <w:rPr>
                <w:spacing w:val="-13"/>
                <w:sz w:val="18"/>
              </w:rPr>
              <w:t xml:space="preserve"> </w:t>
            </w:r>
            <w:r>
              <w:rPr>
                <w:sz w:val="18"/>
              </w:rPr>
              <w:t>aspetti</w:t>
            </w:r>
            <w:r>
              <w:rPr>
                <w:spacing w:val="-13"/>
                <w:sz w:val="18"/>
              </w:rPr>
              <w:t xml:space="preserve"> </w:t>
            </w:r>
            <w:r>
              <w:rPr>
                <w:sz w:val="18"/>
              </w:rPr>
              <w:t>appenninici</w:t>
            </w:r>
            <w:r>
              <w:rPr>
                <w:spacing w:val="-13"/>
                <w:sz w:val="18"/>
              </w:rPr>
              <w:t xml:space="preserve"> </w:t>
            </w:r>
            <w:r>
              <w:rPr>
                <w:sz w:val="18"/>
              </w:rPr>
              <w:t>su</w:t>
            </w:r>
            <w:r>
              <w:rPr>
                <w:spacing w:val="-15"/>
                <w:sz w:val="18"/>
              </w:rPr>
              <w:t xml:space="preserve"> </w:t>
            </w:r>
            <w:r>
              <w:rPr>
                <w:sz w:val="18"/>
              </w:rPr>
              <w:t>calcare</w:t>
            </w:r>
            <w:r>
              <w:rPr>
                <w:spacing w:val="-13"/>
                <w:sz w:val="18"/>
              </w:rPr>
              <w:t xml:space="preserve"> </w:t>
            </w:r>
            <w:r>
              <w:rPr>
                <w:sz w:val="18"/>
              </w:rPr>
              <w:t>(all.</w:t>
            </w:r>
            <w:r>
              <w:rPr>
                <w:spacing w:val="-14"/>
                <w:sz w:val="18"/>
              </w:rPr>
              <w:t xml:space="preserve"> </w:t>
            </w:r>
            <w:r>
              <w:rPr>
                <w:i/>
                <w:sz w:val="18"/>
              </w:rPr>
              <w:t>Phleo</w:t>
            </w:r>
            <w:r>
              <w:rPr>
                <w:i/>
                <w:spacing w:val="-13"/>
                <w:sz w:val="18"/>
              </w:rPr>
              <w:t xml:space="preserve"> </w:t>
            </w:r>
            <w:r>
              <w:rPr>
                <w:i/>
                <w:sz w:val="18"/>
              </w:rPr>
              <w:t>ambigui-Bromion</w:t>
            </w:r>
            <w:r>
              <w:rPr>
                <w:i/>
                <w:spacing w:val="-14"/>
                <w:sz w:val="18"/>
              </w:rPr>
              <w:t xml:space="preserve"> </w:t>
            </w:r>
            <w:r>
              <w:rPr>
                <w:i/>
                <w:sz w:val="18"/>
              </w:rPr>
              <w:t>erecti</w:t>
            </w:r>
            <w:r>
              <w:rPr>
                <w:sz w:val="18"/>
              </w:rPr>
              <w:t>) sono</w:t>
            </w:r>
            <w:r>
              <w:rPr>
                <w:spacing w:val="-14"/>
                <w:sz w:val="18"/>
              </w:rPr>
              <w:t xml:space="preserve"> </w:t>
            </w:r>
            <w:r>
              <w:rPr>
                <w:sz w:val="18"/>
              </w:rPr>
              <w:t>specie</w:t>
            </w:r>
            <w:r>
              <w:rPr>
                <w:spacing w:val="-15"/>
                <w:sz w:val="18"/>
              </w:rPr>
              <w:t xml:space="preserve"> </w:t>
            </w:r>
            <w:r>
              <w:rPr>
                <w:sz w:val="18"/>
              </w:rPr>
              <w:t>guida:</w:t>
            </w:r>
            <w:r>
              <w:rPr>
                <w:spacing w:val="-13"/>
                <w:sz w:val="18"/>
              </w:rPr>
              <w:t xml:space="preserve"> </w:t>
            </w:r>
            <w:r>
              <w:rPr>
                <w:i/>
                <w:sz w:val="18"/>
              </w:rPr>
              <w:t>Phleum</w:t>
            </w:r>
            <w:r>
              <w:rPr>
                <w:i/>
                <w:spacing w:val="-14"/>
                <w:sz w:val="18"/>
              </w:rPr>
              <w:t xml:space="preserve"> </w:t>
            </w:r>
            <w:r>
              <w:rPr>
                <w:i/>
                <w:sz w:val="18"/>
              </w:rPr>
              <w:t>ambiguum</w:t>
            </w:r>
            <w:r>
              <w:rPr>
                <w:sz w:val="18"/>
              </w:rPr>
              <w:t>,</w:t>
            </w:r>
            <w:r>
              <w:rPr>
                <w:spacing w:val="-14"/>
                <w:sz w:val="18"/>
              </w:rPr>
              <w:t xml:space="preserve"> </w:t>
            </w:r>
            <w:r>
              <w:rPr>
                <w:i/>
                <w:sz w:val="18"/>
              </w:rPr>
              <w:t>Carex</w:t>
            </w:r>
            <w:r>
              <w:rPr>
                <w:i/>
                <w:spacing w:val="-15"/>
                <w:sz w:val="18"/>
              </w:rPr>
              <w:t xml:space="preserve"> </w:t>
            </w:r>
            <w:r>
              <w:rPr>
                <w:i/>
                <w:sz w:val="18"/>
              </w:rPr>
              <w:t>macrolepis</w:t>
            </w:r>
            <w:r>
              <w:rPr>
                <w:sz w:val="18"/>
              </w:rPr>
              <w:t>,</w:t>
            </w:r>
            <w:r>
              <w:rPr>
                <w:spacing w:val="-14"/>
                <w:sz w:val="18"/>
              </w:rPr>
              <w:t xml:space="preserve"> </w:t>
            </w:r>
            <w:r>
              <w:rPr>
                <w:i/>
                <w:sz w:val="18"/>
              </w:rPr>
              <w:t>Crepis</w:t>
            </w:r>
            <w:r>
              <w:rPr>
                <w:i/>
                <w:spacing w:val="-14"/>
                <w:sz w:val="18"/>
              </w:rPr>
              <w:t xml:space="preserve"> </w:t>
            </w:r>
            <w:r>
              <w:rPr>
                <w:i/>
                <w:sz w:val="18"/>
              </w:rPr>
              <w:t>lacera</w:t>
            </w:r>
            <w:r>
              <w:rPr>
                <w:sz w:val="18"/>
              </w:rPr>
              <w:t>,</w:t>
            </w:r>
            <w:r>
              <w:rPr>
                <w:spacing w:val="-14"/>
                <w:sz w:val="18"/>
              </w:rPr>
              <w:t xml:space="preserve"> </w:t>
            </w:r>
            <w:r>
              <w:rPr>
                <w:i/>
                <w:sz w:val="18"/>
              </w:rPr>
              <w:t>Avenula</w:t>
            </w:r>
            <w:r>
              <w:rPr>
                <w:i/>
                <w:spacing w:val="-14"/>
                <w:sz w:val="18"/>
              </w:rPr>
              <w:t xml:space="preserve"> </w:t>
            </w:r>
            <w:r>
              <w:rPr>
                <w:i/>
                <w:sz w:val="18"/>
              </w:rPr>
              <w:t>praetutiana</w:t>
            </w:r>
            <w:r>
              <w:rPr>
                <w:sz w:val="18"/>
              </w:rPr>
              <w:t>,</w:t>
            </w:r>
            <w:r>
              <w:rPr>
                <w:spacing w:val="-14"/>
                <w:sz w:val="18"/>
              </w:rPr>
              <w:t xml:space="preserve"> </w:t>
            </w:r>
            <w:r>
              <w:rPr>
                <w:i/>
                <w:sz w:val="18"/>
              </w:rPr>
              <w:t>Sesleria nitida</w:t>
            </w:r>
            <w:r>
              <w:rPr>
                <w:sz w:val="18"/>
              </w:rPr>
              <w:t xml:space="preserve">, </w:t>
            </w:r>
            <w:r>
              <w:rPr>
                <w:i/>
                <w:sz w:val="18"/>
              </w:rPr>
              <w:t>Erysimum pseudorhaeticum</w:t>
            </w:r>
            <w:r>
              <w:rPr>
                <w:sz w:val="18"/>
              </w:rPr>
              <w:t xml:space="preserve">, </w:t>
            </w:r>
            <w:r>
              <w:rPr>
                <w:i/>
                <w:sz w:val="18"/>
              </w:rPr>
              <w:t>Festuca circummediterranea</w:t>
            </w:r>
            <w:r>
              <w:rPr>
                <w:sz w:val="18"/>
              </w:rPr>
              <w:t xml:space="preserve">, </w:t>
            </w:r>
            <w:r>
              <w:rPr>
                <w:i/>
                <w:sz w:val="18"/>
              </w:rPr>
              <w:t>Centaurea ambigua</w:t>
            </w:r>
            <w:r>
              <w:rPr>
                <w:sz w:val="18"/>
              </w:rPr>
              <w:t xml:space="preserve">, </w:t>
            </w:r>
            <w:r>
              <w:rPr>
                <w:i/>
                <w:sz w:val="18"/>
              </w:rPr>
              <w:t>C</w:t>
            </w:r>
            <w:r>
              <w:rPr>
                <w:sz w:val="18"/>
              </w:rPr>
              <w:t xml:space="preserve">. </w:t>
            </w:r>
            <w:r>
              <w:rPr>
                <w:i/>
                <w:sz w:val="18"/>
              </w:rPr>
              <w:t>deusta</w:t>
            </w:r>
            <w:r>
              <w:rPr>
                <w:sz w:val="18"/>
              </w:rPr>
              <w:t xml:space="preserve">, </w:t>
            </w:r>
            <w:r>
              <w:rPr>
                <w:i/>
                <w:sz w:val="18"/>
              </w:rPr>
              <w:t>Seseli viarum</w:t>
            </w:r>
            <w:r>
              <w:rPr>
                <w:sz w:val="18"/>
              </w:rPr>
              <w:t xml:space="preserve">, </w:t>
            </w:r>
            <w:r>
              <w:rPr>
                <w:i/>
                <w:sz w:val="18"/>
              </w:rPr>
              <w:t>Gentianella columnae</w:t>
            </w:r>
            <w:r>
              <w:rPr>
                <w:sz w:val="18"/>
              </w:rPr>
              <w:t xml:space="preserve">, </w:t>
            </w:r>
            <w:r>
              <w:rPr>
                <w:i/>
                <w:sz w:val="18"/>
              </w:rPr>
              <w:t xml:space="preserve">Laserpitium siler </w:t>
            </w:r>
            <w:r>
              <w:rPr>
                <w:sz w:val="18"/>
              </w:rPr>
              <w:t xml:space="preserve">subsp. </w:t>
            </w:r>
            <w:r>
              <w:rPr>
                <w:i/>
                <w:sz w:val="18"/>
              </w:rPr>
              <w:t xml:space="preserve">siculum </w:t>
            </w:r>
            <w:r>
              <w:rPr>
                <w:sz w:val="18"/>
              </w:rPr>
              <w:t xml:space="preserve">(= </w:t>
            </w:r>
            <w:r>
              <w:rPr>
                <w:i/>
                <w:sz w:val="18"/>
              </w:rPr>
              <w:t>L</w:t>
            </w:r>
            <w:r>
              <w:rPr>
                <w:sz w:val="18"/>
              </w:rPr>
              <w:t xml:space="preserve">. </w:t>
            </w:r>
            <w:r>
              <w:rPr>
                <w:i/>
                <w:sz w:val="18"/>
              </w:rPr>
              <w:t>garganicum</w:t>
            </w:r>
            <w:r>
              <w:rPr>
                <w:sz w:val="18"/>
              </w:rPr>
              <w:t xml:space="preserve">), </w:t>
            </w:r>
            <w:r>
              <w:rPr>
                <w:i/>
                <w:sz w:val="18"/>
              </w:rPr>
              <w:t>Achillea tenorii</w:t>
            </w:r>
            <w:r>
              <w:rPr>
                <w:sz w:val="18"/>
              </w:rPr>
              <w:t xml:space="preserve">, </w:t>
            </w:r>
            <w:r>
              <w:rPr>
                <w:i/>
                <w:sz w:val="18"/>
              </w:rPr>
              <w:t>Rhinanthus personatus</w:t>
            </w:r>
            <w:r>
              <w:rPr>
                <w:sz w:val="18"/>
              </w:rPr>
              <w:t xml:space="preserve">, </w:t>
            </w:r>
            <w:r>
              <w:rPr>
                <w:i/>
                <w:sz w:val="18"/>
              </w:rPr>
              <w:t>Festuca inops</w:t>
            </w:r>
            <w:r>
              <w:rPr>
                <w:sz w:val="18"/>
              </w:rPr>
              <w:t xml:space="preserve">, </w:t>
            </w:r>
            <w:r>
              <w:rPr>
                <w:i/>
                <w:sz w:val="18"/>
              </w:rPr>
              <w:t xml:space="preserve">Cytisus spinescens </w:t>
            </w:r>
            <w:r>
              <w:rPr>
                <w:sz w:val="18"/>
              </w:rPr>
              <w:t xml:space="preserve">(= </w:t>
            </w:r>
            <w:r>
              <w:rPr>
                <w:i/>
                <w:sz w:val="18"/>
              </w:rPr>
              <w:t>Chamaecytisus spinescens</w:t>
            </w:r>
            <w:r>
              <w:rPr>
                <w:sz w:val="18"/>
              </w:rPr>
              <w:t xml:space="preserve">), </w:t>
            </w:r>
            <w:r>
              <w:rPr>
                <w:i/>
                <w:sz w:val="18"/>
              </w:rPr>
              <w:t xml:space="preserve">Stipa dasyvaginata </w:t>
            </w:r>
            <w:r>
              <w:rPr>
                <w:sz w:val="18"/>
              </w:rPr>
              <w:t xml:space="preserve">subsp. </w:t>
            </w:r>
            <w:r>
              <w:rPr>
                <w:i/>
                <w:sz w:val="18"/>
              </w:rPr>
              <w:t>apenninicola</w:t>
            </w:r>
            <w:r>
              <w:rPr>
                <w:sz w:val="18"/>
              </w:rPr>
              <w:t xml:space="preserve">, </w:t>
            </w:r>
            <w:r>
              <w:rPr>
                <w:i/>
                <w:sz w:val="18"/>
              </w:rPr>
              <w:t>Viola eugeniae</w:t>
            </w:r>
            <w:r>
              <w:rPr>
                <w:sz w:val="18"/>
              </w:rPr>
              <w:t xml:space="preserve">; per gli aspetti appenninici su substrato di altra natura (suball. </w:t>
            </w:r>
            <w:r>
              <w:rPr>
                <w:i/>
                <w:sz w:val="18"/>
              </w:rPr>
              <w:t>Polygalo mediterraneae-Bromenion erecti</w:t>
            </w:r>
            <w:r>
              <w:rPr>
                <w:sz w:val="18"/>
              </w:rPr>
              <w:t xml:space="preserve">), si possono ricordare: </w:t>
            </w:r>
            <w:r>
              <w:rPr>
                <w:i/>
                <w:sz w:val="18"/>
              </w:rPr>
              <w:t xml:space="preserve">Polygala nicaeensis </w:t>
            </w:r>
            <w:r>
              <w:rPr>
                <w:sz w:val="18"/>
              </w:rPr>
              <w:t xml:space="preserve">subsp. </w:t>
            </w:r>
            <w:r>
              <w:rPr>
                <w:i/>
                <w:sz w:val="18"/>
              </w:rPr>
              <w:t>mediterranea</w:t>
            </w:r>
            <w:r>
              <w:rPr>
                <w:sz w:val="18"/>
              </w:rPr>
              <w:t xml:space="preserve">, </w:t>
            </w:r>
            <w:r>
              <w:rPr>
                <w:i/>
                <w:sz w:val="18"/>
              </w:rPr>
              <w:t xml:space="preserve">Centaurea jacea </w:t>
            </w:r>
            <w:r>
              <w:rPr>
                <w:sz w:val="18"/>
              </w:rPr>
              <w:t xml:space="preserve">subsp. </w:t>
            </w:r>
            <w:r>
              <w:rPr>
                <w:i/>
                <w:sz w:val="18"/>
              </w:rPr>
              <w:t xml:space="preserve">gaudini </w:t>
            </w:r>
            <w:r>
              <w:rPr>
                <w:sz w:val="18"/>
              </w:rPr>
              <w:t xml:space="preserve">(= </w:t>
            </w:r>
            <w:r>
              <w:rPr>
                <w:i/>
                <w:sz w:val="18"/>
              </w:rPr>
              <w:t>C</w:t>
            </w:r>
            <w:r>
              <w:rPr>
                <w:sz w:val="18"/>
              </w:rPr>
              <w:t xml:space="preserve">. </w:t>
            </w:r>
            <w:r>
              <w:rPr>
                <w:i/>
                <w:sz w:val="18"/>
              </w:rPr>
              <w:t>bracteata</w:t>
            </w:r>
            <w:r>
              <w:rPr>
                <w:sz w:val="18"/>
              </w:rPr>
              <w:t xml:space="preserve">), </w:t>
            </w:r>
            <w:r>
              <w:rPr>
                <w:i/>
                <w:sz w:val="18"/>
              </w:rPr>
              <w:t>Dorycnium herbaceum</w:t>
            </w:r>
            <w:r>
              <w:rPr>
                <w:sz w:val="18"/>
              </w:rPr>
              <w:t xml:space="preserve">, </w:t>
            </w:r>
            <w:r>
              <w:rPr>
                <w:i/>
                <w:sz w:val="18"/>
              </w:rPr>
              <w:t>Asperula purpurea</w:t>
            </w:r>
            <w:r>
              <w:rPr>
                <w:sz w:val="18"/>
              </w:rPr>
              <w:t xml:space="preserve">, </w:t>
            </w:r>
            <w:r>
              <w:rPr>
                <w:i/>
                <w:sz w:val="18"/>
              </w:rPr>
              <w:t>Brachypodium rupestre</w:t>
            </w:r>
            <w:r>
              <w:rPr>
                <w:sz w:val="18"/>
              </w:rPr>
              <w:t xml:space="preserve">, </w:t>
            </w:r>
            <w:r>
              <w:rPr>
                <w:i/>
                <w:sz w:val="18"/>
              </w:rPr>
              <w:t xml:space="preserve">Carlina acanthifolia </w:t>
            </w:r>
            <w:r>
              <w:rPr>
                <w:sz w:val="18"/>
              </w:rPr>
              <w:t xml:space="preserve">subsp. </w:t>
            </w:r>
            <w:r>
              <w:rPr>
                <w:i/>
                <w:sz w:val="18"/>
              </w:rPr>
              <w:t xml:space="preserve">acanthifolia </w:t>
            </w:r>
            <w:r>
              <w:rPr>
                <w:sz w:val="18"/>
              </w:rPr>
              <w:t xml:space="preserve">(= </w:t>
            </w:r>
            <w:r>
              <w:rPr>
                <w:i/>
                <w:sz w:val="18"/>
              </w:rPr>
              <w:t xml:space="preserve">C. utzka </w:t>
            </w:r>
            <w:r>
              <w:rPr>
                <w:sz w:val="18"/>
              </w:rPr>
              <w:t xml:space="preserve">sensu Pignatti). Per gli aspetti alpini si possono citare: </w:t>
            </w:r>
            <w:r>
              <w:rPr>
                <w:i/>
                <w:sz w:val="18"/>
              </w:rPr>
              <w:t>Carex flacca</w:t>
            </w:r>
            <w:r>
              <w:rPr>
                <w:sz w:val="18"/>
              </w:rPr>
              <w:t xml:space="preserve">, </w:t>
            </w:r>
            <w:r>
              <w:rPr>
                <w:i/>
                <w:sz w:val="18"/>
              </w:rPr>
              <w:t>Gentiana</w:t>
            </w:r>
            <w:r>
              <w:rPr>
                <w:i/>
                <w:spacing w:val="10"/>
                <w:sz w:val="18"/>
              </w:rPr>
              <w:t xml:space="preserve"> </w:t>
            </w:r>
            <w:r>
              <w:rPr>
                <w:i/>
                <w:sz w:val="18"/>
              </w:rPr>
              <w:t>cruciata</w:t>
            </w:r>
            <w:r>
              <w:rPr>
                <w:sz w:val="18"/>
              </w:rPr>
              <w:t>,</w:t>
            </w:r>
          </w:p>
        </w:tc>
      </w:tr>
      <w:tr w:rsidR="0075238D" w14:paraId="75C3228B" w14:textId="77777777" w:rsidTr="0075238D">
        <w:trPr>
          <w:trHeight w:val="1400"/>
          <w:jc w:val="center"/>
        </w:trPr>
        <w:tc>
          <w:tcPr>
            <w:tcW w:w="1696" w:type="dxa"/>
          </w:tcPr>
          <w:p w14:paraId="10538340" w14:textId="77777777" w:rsidR="0075238D" w:rsidRDefault="0075238D" w:rsidP="00C24D27">
            <w:pPr>
              <w:pStyle w:val="TableParagraph"/>
              <w:rPr>
                <w:sz w:val="18"/>
              </w:rPr>
            </w:pPr>
          </w:p>
        </w:tc>
        <w:tc>
          <w:tcPr>
            <w:tcW w:w="8219" w:type="dxa"/>
            <w:gridSpan w:val="2"/>
          </w:tcPr>
          <w:p w14:paraId="6EDED5F6" w14:textId="77777777" w:rsidR="0075238D" w:rsidRDefault="0075238D" w:rsidP="00C24D27">
            <w:pPr>
              <w:pStyle w:val="TableParagraph"/>
              <w:spacing w:before="81"/>
              <w:ind w:left="84" w:right="64"/>
              <w:jc w:val="both"/>
              <w:rPr>
                <w:sz w:val="18"/>
              </w:rPr>
            </w:pPr>
            <w:r>
              <w:rPr>
                <w:i/>
                <w:sz w:val="18"/>
              </w:rPr>
              <w:t>Onobrychis viciifolia</w:t>
            </w:r>
            <w:r>
              <w:rPr>
                <w:sz w:val="18"/>
              </w:rPr>
              <w:t xml:space="preserve">, </w:t>
            </w:r>
            <w:r>
              <w:rPr>
                <w:i/>
                <w:sz w:val="18"/>
              </w:rPr>
              <w:t>Ranunculus bulbosus</w:t>
            </w:r>
            <w:r>
              <w:rPr>
                <w:sz w:val="18"/>
              </w:rPr>
              <w:t xml:space="preserve">, </w:t>
            </w:r>
            <w:r>
              <w:rPr>
                <w:i/>
                <w:sz w:val="18"/>
              </w:rPr>
              <w:t>Potentilla neumanniana</w:t>
            </w:r>
            <w:r>
              <w:rPr>
                <w:sz w:val="18"/>
              </w:rPr>
              <w:t xml:space="preserve">, </w:t>
            </w:r>
            <w:r>
              <w:rPr>
                <w:i/>
                <w:sz w:val="18"/>
              </w:rPr>
              <w:t>Galium verum</w:t>
            </w:r>
            <w:r>
              <w:rPr>
                <w:sz w:val="18"/>
              </w:rPr>
              <w:t xml:space="preserve">, </w:t>
            </w:r>
            <w:r>
              <w:rPr>
                <w:i/>
                <w:sz w:val="18"/>
              </w:rPr>
              <w:t>Pimpinella saxifraga</w:t>
            </w:r>
            <w:r>
              <w:rPr>
                <w:sz w:val="18"/>
              </w:rPr>
              <w:t xml:space="preserve">, </w:t>
            </w:r>
            <w:r>
              <w:rPr>
                <w:i/>
                <w:sz w:val="18"/>
              </w:rPr>
              <w:t xml:space="preserve">Thymus pulegioides </w:t>
            </w:r>
            <w:r>
              <w:rPr>
                <w:sz w:val="18"/>
              </w:rPr>
              <w:t xml:space="preserve">(all. </w:t>
            </w:r>
            <w:r>
              <w:rPr>
                <w:i/>
                <w:sz w:val="18"/>
              </w:rPr>
              <w:t>Mesobromiom erecti</w:t>
            </w:r>
            <w:r>
              <w:rPr>
                <w:sz w:val="18"/>
              </w:rPr>
              <w:t xml:space="preserve">); </w:t>
            </w:r>
            <w:r>
              <w:rPr>
                <w:i/>
                <w:sz w:val="18"/>
              </w:rPr>
              <w:t>Trinia glauca</w:t>
            </w:r>
            <w:r>
              <w:rPr>
                <w:sz w:val="18"/>
              </w:rPr>
              <w:t xml:space="preserve">, </w:t>
            </w:r>
            <w:r>
              <w:rPr>
                <w:i/>
                <w:sz w:val="18"/>
              </w:rPr>
              <w:t>Argyrolobium zanonii</w:t>
            </w:r>
            <w:r>
              <w:rPr>
                <w:sz w:val="18"/>
              </w:rPr>
              <w:t xml:space="preserve">, </w:t>
            </w:r>
            <w:r>
              <w:rPr>
                <w:i/>
                <w:sz w:val="18"/>
              </w:rPr>
              <w:t>Inula montana</w:t>
            </w:r>
            <w:r>
              <w:rPr>
                <w:sz w:val="18"/>
              </w:rPr>
              <w:t xml:space="preserve">, </w:t>
            </w:r>
            <w:r>
              <w:rPr>
                <w:i/>
                <w:sz w:val="18"/>
              </w:rPr>
              <w:t>Odontites lutea</w:t>
            </w:r>
            <w:r>
              <w:rPr>
                <w:sz w:val="18"/>
              </w:rPr>
              <w:t xml:space="preserve">, </w:t>
            </w:r>
            <w:r>
              <w:rPr>
                <w:i/>
                <w:sz w:val="18"/>
              </w:rPr>
              <w:t>Lactuca perennis</w:t>
            </w:r>
            <w:r>
              <w:rPr>
                <w:sz w:val="18"/>
              </w:rPr>
              <w:t xml:space="preserve">, </w:t>
            </w:r>
            <w:r>
              <w:rPr>
                <w:i/>
                <w:sz w:val="18"/>
              </w:rPr>
              <w:t>Carex hallerana</w:t>
            </w:r>
            <w:r>
              <w:rPr>
                <w:sz w:val="18"/>
              </w:rPr>
              <w:t xml:space="preserve">, </w:t>
            </w:r>
            <w:r>
              <w:rPr>
                <w:i/>
                <w:sz w:val="18"/>
              </w:rPr>
              <w:t xml:space="preserve">Fumana ericoides </w:t>
            </w:r>
            <w:r>
              <w:rPr>
                <w:sz w:val="18"/>
              </w:rPr>
              <w:t xml:space="preserve">(all. </w:t>
            </w:r>
            <w:r>
              <w:rPr>
                <w:i/>
                <w:sz w:val="18"/>
              </w:rPr>
              <w:t>Xerobromiom erecti</w:t>
            </w:r>
            <w:r>
              <w:rPr>
                <w:sz w:val="18"/>
              </w:rPr>
              <w:t>);</w:t>
            </w:r>
            <w:r>
              <w:rPr>
                <w:spacing w:val="-5"/>
                <w:sz w:val="18"/>
              </w:rPr>
              <w:t xml:space="preserve"> </w:t>
            </w:r>
            <w:r>
              <w:rPr>
                <w:i/>
                <w:sz w:val="18"/>
              </w:rPr>
              <w:t>Crocus</w:t>
            </w:r>
            <w:r>
              <w:rPr>
                <w:i/>
                <w:spacing w:val="-5"/>
                <w:sz w:val="18"/>
              </w:rPr>
              <w:t xml:space="preserve"> </w:t>
            </w:r>
            <w:r>
              <w:rPr>
                <w:i/>
                <w:sz w:val="18"/>
              </w:rPr>
              <w:t>versicolor</w:t>
            </w:r>
            <w:r>
              <w:rPr>
                <w:sz w:val="18"/>
              </w:rPr>
              <w:t>,</w:t>
            </w:r>
            <w:r>
              <w:rPr>
                <w:spacing w:val="-5"/>
                <w:sz w:val="18"/>
              </w:rPr>
              <w:t xml:space="preserve"> </w:t>
            </w:r>
            <w:r>
              <w:rPr>
                <w:i/>
                <w:sz w:val="18"/>
              </w:rPr>
              <w:t>Knautia</w:t>
            </w:r>
            <w:r>
              <w:rPr>
                <w:i/>
                <w:spacing w:val="-8"/>
                <w:sz w:val="18"/>
              </w:rPr>
              <w:t xml:space="preserve"> </w:t>
            </w:r>
            <w:r>
              <w:rPr>
                <w:i/>
                <w:sz w:val="18"/>
              </w:rPr>
              <w:t>purpurea</w:t>
            </w:r>
            <w:r>
              <w:rPr>
                <w:i/>
                <w:spacing w:val="-4"/>
                <w:sz w:val="18"/>
              </w:rPr>
              <w:t xml:space="preserve"> </w:t>
            </w:r>
            <w:r>
              <w:rPr>
                <w:sz w:val="18"/>
              </w:rPr>
              <w:t>(all.</w:t>
            </w:r>
            <w:r>
              <w:rPr>
                <w:spacing w:val="-4"/>
                <w:sz w:val="18"/>
              </w:rPr>
              <w:t xml:space="preserve"> </w:t>
            </w:r>
            <w:r>
              <w:rPr>
                <w:i/>
                <w:sz w:val="18"/>
              </w:rPr>
              <w:t>Festuco</w:t>
            </w:r>
            <w:r>
              <w:rPr>
                <w:i/>
                <w:spacing w:val="-10"/>
                <w:sz w:val="18"/>
              </w:rPr>
              <w:t xml:space="preserve"> </w:t>
            </w:r>
            <w:r>
              <w:rPr>
                <w:i/>
                <w:sz w:val="18"/>
              </w:rPr>
              <w:t>amethystinae-Bromion</w:t>
            </w:r>
            <w:r>
              <w:rPr>
                <w:i/>
                <w:spacing w:val="-4"/>
                <w:sz w:val="18"/>
              </w:rPr>
              <w:t xml:space="preserve"> </w:t>
            </w:r>
            <w:r>
              <w:rPr>
                <w:i/>
                <w:sz w:val="18"/>
              </w:rPr>
              <w:t>erecti</w:t>
            </w:r>
            <w:r>
              <w:rPr>
                <w:sz w:val="18"/>
              </w:rPr>
              <w:t>);</w:t>
            </w:r>
            <w:r>
              <w:rPr>
                <w:spacing w:val="-4"/>
                <w:sz w:val="18"/>
              </w:rPr>
              <w:t xml:space="preserve"> </w:t>
            </w:r>
            <w:r>
              <w:rPr>
                <w:i/>
                <w:sz w:val="18"/>
              </w:rPr>
              <w:t>Chrysopogon gryllus</w:t>
            </w:r>
            <w:r>
              <w:rPr>
                <w:sz w:val="18"/>
              </w:rPr>
              <w:t xml:space="preserve">, </w:t>
            </w:r>
            <w:r>
              <w:rPr>
                <w:i/>
                <w:sz w:val="18"/>
              </w:rPr>
              <w:t xml:space="preserve">Heteropogon contortus </w:t>
            </w:r>
            <w:r>
              <w:rPr>
                <w:sz w:val="18"/>
              </w:rPr>
              <w:t xml:space="preserve">(= </w:t>
            </w:r>
            <w:r>
              <w:rPr>
                <w:i/>
                <w:sz w:val="18"/>
              </w:rPr>
              <w:t>Andropogon contortus</w:t>
            </w:r>
            <w:r>
              <w:rPr>
                <w:sz w:val="18"/>
              </w:rPr>
              <w:t xml:space="preserve">), </w:t>
            </w:r>
            <w:r>
              <w:rPr>
                <w:i/>
                <w:sz w:val="18"/>
              </w:rPr>
              <w:t xml:space="preserve">Cleistogenes serotina </w:t>
            </w:r>
            <w:r>
              <w:rPr>
                <w:sz w:val="18"/>
              </w:rPr>
              <w:t xml:space="preserve">(all. </w:t>
            </w:r>
            <w:r>
              <w:rPr>
                <w:i/>
                <w:sz w:val="18"/>
              </w:rPr>
              <w:t>Diplachnion serotinae</w:t>
            </w:r>
            <w:r>
              <w:rPr>
                <w:sz w:val="18"/>
              </w:rPr>
              <w:t>).</w:t>
            </w:r>
          </w:p>
        </w:tc>
      </w:tr>
      <w:tr w:rsidR="0075238D" w14:paraId="0932E04F" w14:textId="77777777" w:rsidTr="0075238D">
        <w:trPr>
          <w:trHeight w:val="505"/>
          <w:jc w:val="center"/>
        </w:trPr>
        <w:tc>
          <w:tcPr>
            <w:tcW w:w="9919" w:type="dxa"/>
            <w:gridSpan w:val="3"/>
            <w:shd w:val="clear" w:color="auto" w:fill="B6DDE8"/>
          </w:tcPr>
          <w:p w14:paraId="13E9BE36" w14:textId="77777777" w:rsidR="0075238D" w:rsidRDefault="0075238D" w:rsidP="00C24D27">
            <w:pPr>
              <w:pStyle w:val="TableParagraph"/>
              <w:tabs>
                <w:tab w:val="left" w:pos="820"/>
              </w:tabs>
              <w:spacing w:before="1" w:line="254" w:lineRule="auto"/>
              <w:ind w:left="110" w:right="93"/>
              <w:rPr>
                <w:b/>
                <w:i/>
                <w:sz w:val="18"/>
              </w:rPr>
            </w:pPr>
            <w:r>
              <w:rPr>
                <w:b/>
                <w:i/>
                <w:sz w:val="18"/>
              </w:rPr>
              <w:lastRenderedPageBreak/>
              <w:t>6210</w:t>
            </w:r>
            <w:r>
              <w:rPr>
                <w:b/>
                <w:i/>
                <w:sz w:val="18"/>
              </w:rPr>
              <w:tab/>
              <w:t>Formazioni erbose secche seminaturali e facies coperte da cespugli su substrato calcareo (Festuco- Brometalia) (*stupenda fioritura di</w:t>
            </w:r>
            <w:r>
              <w:rPr>
                <w:b/>
                <w:i/>
                <w:spacing w:val="-3"/>
                <w:sz w:val="18"/>
              </w:rPr>
              <w:t xml:space="preserve"> </w:t>
            </w:r>
            <w:r>
              <w:rPr>
                <w:b/>
                <w:i/>
                <w:sz w:val="18"/>
              </w:rPr>
              <w:t>orchidee)</w:t>
            </w:r>
          </w:p>
        </w:tc>
      </w:tr>
      <w:tr w:rsidR="0075238D" w14:paraId="525F161A" w14:textId="77777777" w:rsidTr="0075238D">
        <w:trPr>
          <w:trHeight w:val="4651"/>
          <w:jc w:val="center"/>
        </w:trPr>
        <w:tc>
          <w:tcPr>
            <w:tcW w:w="2831" w:type="dxa"/>
            <w:gridSpan w:val="2"/>
          </w:tcPr>
          <w:p w14:paraId="7FD3DD22" w14:textId="77777777" w:rsidR="0075238D" w:rsidRDefault="0075238D" w:rsidP="00C24D27">
            <w:pPr>
              <w:pStyle w:val="TableParagraph"/>
              <w:spacing w:before="1"/>
              <w:ind w:left="110"/>
              <w:rPr>
                <w:b/>
                <w:sz w:val="18"/>
              </w:rPr>
            </w:pPr>
            <w:r>
              <w:rPr>
                <w:b/>
                <w:sz w:val="18"/>
              </w:rPr>
              <w:t>Esigenze ecologiche</w:t>
            </w:r>
          </w:p>
        </w:tc>
        <w:tc>
          <w:tcPr>
            <w:tcW w:w="7088" w:type="dxa"/>
          </w:tcPr>
          <w:p w14:paraId="7DD76885" w14:textId="77777777" w:rsidR="0075238D" w:rsidRDefault="0075238D" w:rsidP="00C24D27">
            <w:pPr>
              <w:pStyle w:val="TableParagraph"/>
              <w:spacing w:before="1" w:line="259" w:lineRule="auto"/>
              <w:ind w:left="110" w:right="97"/>
              <w:jc w:val="both"/>
              <w:rPr>
                <w:sz w:val="18"/>
              </w:rPr>
            </w:pPr>
            <w:r>
              <w:rPr>
                <w:sz w:val="18"/>
              </w:rPr>
              <w:t>Praterie polispecifiche perenni a dominanza di graminacee emicriptofitiche, generalmente secondarie, da aride a semimesofile, diffuse prevalentemente nel Settore Appenninico ma presenti anche nella Provincia Alpina, dei Piani bioclimatici Submeso, Meso-, Supra-Temperato, riferibili alla classe Festuco-Brometea, talora interessate da una ricca presenza di specie di Orchideaceae ed in tal caso considerate prioritarie (*). Per quanto riguarda l’Italia appenninica, si tratta di comunità endemiche, da xerofile a semimesofile, prevalentemente emicriptofitiche ma con una possibile componente camefitica, sviluppate su substrati di varia</w:t>
            </w:r>
            <w:r>
              <w:rPr>
                <w:spacing w:val="-15"/>
                <w:sz w:val="18"/>
              </w:rPr>
              <w:t xml:space="preserve"> </w:t>
            </w:r>
            <w:r>
              <w:rPr>
                <w:sz w:val="18"/>
              </w:rPr>
              <w:t>natura.</w:t>
            </w:r>
          </w:p>
          <w:p w14:paraId="4BD1AA3B" w14:textId="77777777" w:rsidR="0075238D" w:rsidRDefault="0075238D" w:rsidP="00C24D27">
            <w:pPr>
              <w:pStyle w:val="TableParagraph"/>
              <w:spacing w:before="63" w:line="259" w:lineRule="auto"/>
              <w:ind w:left="110" w:right="97"/>
              <w:jc w:val="both"/>
              <w:rPr>
                <w:sz w:val="18"/>
              </w:rPr>
            </w:pPr>
            <w:r>
              <w:rPr>
                <w:sz w:val="18"/>
              </w:rPr>
              <w:t>Le formazioni erbacee di origine secondaria (6220, 6210, 6110) rappresentano habitat prioritari che dipendono dal pascolamento per la propria esistenza. Lì dove, però, questo si riveli eccessivo, assumono un aspetto degradato sia a livello di copertura sia di composizione floristica. Quest’ultima viene alterata dall’ingresso di specie nitrofile e competitive che tendono a sostituire quelle tipiche della comunità. L’abbandono del pascolo, invece, innescando il naturale dinamismo, causa una più o meno rapida sostituzione delle praterie con arbusti e poi comunità</w:t>
            </w:r>
            <w:r>
              <w:rPr>
                <w:spacing w:val="-6"/>
                <w:sz w:val="18"/>
              </w:rPr>
              <w:t xml:space="preserve"> </w:t>
            </w:r>
            <w:r>
              <w:rPr>
                <w:sz w:val="18"/>
              </w:rPr>
              <w:t>arboree.</w:t>
            </w:r>
          </w:p>
          <w:p w14:paraId="457C7346" w14:textId="77777777" w:rsidR="0075238D" w:rsidRDefault="0075238D" w:rsidP="00C24D27">
            <w:pPr>
              <w:pStyle w:val="TableParagraph"/>
              <w:spacing w:before="55" w:line="259" w:lineRule="auto"/>
              <w:ind w:left="110" w:right="97"/>
              <w:jc w:val="both"/>
              <w:rPr>
                <w:sz w:val="18"/>
              </w:rPr>
            </w:pPr>
            <w:r>
              <w:rPr>
                <w:sz w:val="18"/>
              </w:rPr>
              <w:t>Le fitocenosi erbacee sono molto importanti sia per la ricchezza floristica in generale sia per la presenza di numerose specie meritevoli di protezione per diversi motivi; è quindi fondamentale applicare una corretta gestione degli ambienti prativi in modo da regolare il pascolamento ai fini del mantenimento degli stessi. Anche azioni di riforestazione in aree prative ormai consolidate sono assolutamente da evitare.</w:t>
            </w:r>
          </w:p>
        </w:tc>
      </w:tr>
      <w:tr w:rsidR="0075238D" w14:paraId="3E012A15" w14:textId="77777777" w:rsidTr="0075238D">
        <w:trPr>
          <w:trHeight w:val="1845"/>
          <w:jc w:val="center"/>
        </w:trPr>
        <w:tc>
          <w:tcPr>
            <w:tcW w:w="2831" w:type="dxa"/>
            <w:gridSpan w:val="2"/>
          </w:tcPr>
          <w:p w14:paraId="24DFBCD6" w14:textId="77777777" w:rsidR="0075238D" w:rsidRDefault="0075238D" w:rsidP="00C24D27">
            <w:pPr>
              <w:pStyle w:val="TableParagraph"/>
              <w:spacing w:before="1" w:line="254" w:lineRule="auto"/>
              <w:ind w:left="110" w:right="570"/>
              <w:rPr>
                <w:b/>
                <w:sz w:val="18"/>
              </w:rPr>
            </w:pPr>
            <w:r>
              <w:rPr>
                <w:b/>
                <w:sz w:val="18"/>
              </w:rPr>
              <w:t>Distribuzione e tendenze dinamiche regionali</w:t>
            </w:r>
          </w:p>
        </w:tc>
        <w:tc>
          <w:tcPr>
            <w:tcW w:w="7088" w:type="dxa"/>
          </w:tcPr>
          <w:p w14:paraId="365C2BF8" w14:textId="77777777" w:rsidR="0075238D" w:rsidRDefault="0075238D" w:rsidP="00C24D27">
            <w:pPr>
              <w:pStyle w:val="TableParagraph"/>
              <w:spacing w:before="1" w:line="259" w:lineRule="auto"/>
              <w:ind w:left="110" w:right="102"/>
              <w:jc w:val="both"/>
              <w:rPr>
                <w:sz w:val="18"/>
              </w:rPr>
            </w:pPr>
            <w:r>
              <w:rPr>
                <w:sz w:val="18"/>
              </w:rPr>
              <w:t>Relativamente alle formazioni erbose afferibili agli HT 6110, 6210, 6220, 6230, 6430, 6510, esse costituiscono prevalentemente habitat a natura secondaria, dovuti alla millenaria azione di deforestazione e pascolo e interessano sia le aree planiziarie, sia, in misura maggiore, quelle collinari e montane. In Regione Campania, le maggiori superfici sono interessate dagli habitat 6210 (sia nella forma prioritaria che non) e 6220.</w:t>
            </w:r>
          </w:p>
          <w:p w14:paraId="090F94DA" w14:textId="77777777" w:rsidR="0075238D" w:rsidRDefault="0075238D" w:rsidP="00C24D27">
            <w:pPr>
              <w:pStyle w:val="TableParagraph"/>
              <w:spacing w:before="59"/>
              <w:ind w:left="110"/>
              <w:jc w:val="both"/>
              <w:rPr>
                <w:sz w:val="18"/>
              </w:rPr>
            </w:pPr>
            <w:r>
              <w:rPr>
                <w:sz w:val="18"/>
              </w:rPr>
              <w:t>Agli</w:t>
            </w:r>
            <w:r>
              <w:rPr>
                <w:spacing w:val="28"/>
                <w:sz w:val="18"/>
              </w:rPr>
              <w:t xml:space="preserve"> </w:t>
            </w:r>
            <w:r>
              <w:rPr>
                <w:sz w:val="18"/>
              </w:rPr>
              <w:t>habitat</w:t>
            </w:r>
            <w:r>
              <w:rPr>
                <w:spacing w:val="29"/>
                <w:sz w:val="18"/>
              </w:rPr>
              <w:t xml:space="preserve"> </w:t>
            </w:r>
            <w:r>
              <w:rPr>
                <w:sz w:val="18"/>
              </w:rPr>
              <w:t>di</w:t>
            </w:r>
            <w:r>
              <w:rPr>
                <w:spacing w:val="29"/>
                <w:sz w:val="18"/>
              </w:rPr>
              <w:t xml:space="preserve"> </w:t>
            </w:r>
            <w:r>
              <w:rPr>
                <w:sz w:val="18"/>
              </w:rPr>
              <w:t>prateria</w:t>
            </w:r>
            <w:r>
              <w:rPr>
                <w:spacing w:val="34"/>
                <w:sz w:val="18"/>
              </w:rPr>
              <w:t xml:space="preserve"> </w:t>
            </w:r>
            <w:r>
              <w:rPr>
                <w:sz w:val="18"/>
              </w:rPr>
              <w:t>sono</w:t>
            </w:r>
            <w:r>
              <w:rPr>
                <w:spacing w:val="29"/>
                <w:sz w:val="18"/>
              </w:rPr>
              <w:t xml:space="preserve"> </w:t>
            </w:r>
            <w:r>
              <w:rPr>
                <w:sz w:val="18"/>
              </w:rPr>
              <w:t>associate</w:t>
            </w:r>
            <w:r>
              <w:rPr>
                <w:spacing w:val="29"/>
                <w:sz w:val="18"/>
              </w:rPr>
              <w:t xml:space="preserve"> </w:t>
            </w:r>
            <w:r>
              <w:rPr>
                <w:sz w:val="18"/>
              </w:rPr>
              <w:t>le</w:t>
            </w:r>
            <w:r>
              <w:rPr>
                <w:spacing w:val="34"/>
                <w:sz w:val="18"/>
              </w:rPr>
              <w:t xml:space="preserve"> </w:t>
            </w:r>
            <w:r>
              <w:rPr>
                <w:sz w:val="18"/>
              </w:rPr>
              <w:t>seguenti</w:t>
            </w:r>
            <w:r>
              <w:rPr>
                <w:spacing w:val="29"/>
                <w:sz w:val="18"/>
              </w:rPr>
              <w:t xml:space="preserve"> </w:t>
            </w:r>
            <w:r>
              <w:rPr>
                <w:sz w:val="18"/>
              </w:rPr>
              <w:t>specie</w:t>
            </w:r>
            <w:r>
              <w:rPr>
                <w:spacing w:val="34"/>
                <w:sz w:val="18"/>
              </w:rPr>
              <w:t xml:space="preserve"> </w:t>
            </w:r>
            <w:r>
              <w:rPr>
                <w:sz w:val="18"/>
              </w:rPr>
              <w:t>di</w:t>
            </w:r>
            <w:r>
              <w:rPr>
                <w:spacing w:val="34"/>
                <w:sz w:val="18"/>
              </w:rPr>
              <w:t xml:space="preserve"> </w:t>
            </w:r>
            <w:r>
              <w:rPr>
                <w:sz w:val="18"/>
              </w:rPr>
              <w:t>all.</w:t>
            </w:r>
            <w:r>
              <w:rPr>
                <w:spacing w:val="29"/>
                <w:sz w:val="18"/>
              </w:rPr>
              <w:t xml:space="preserve"> </w:t>
            </w:r>
            <w:r>
              <w:rPr>
                <w:sz w:val="18"/>
              </w:rPr>
              <w:t>II</w:t>
            </w:r>
            <w:r>
              <w:rPr>
                <w:spacing w:val="29"/>
                <w:sz w:val="18"/>
              </w:rPr>
              <w:t xml:space="preserve"> </w:t>
            </w:r>
            <w:r>
              <w:rPr>
                <w:sz w:val="18"/>
              </w:rPr>
              <w:t>direttiva</w:t>
            </w:r>
            <w:r>
              <w:rPr>
                <w:spacing w:val="29"/>
                <w:sz w:val="18"/>
              </w:rPr>
              <w:t xml:space="preserve"> </w:t>
            </w:r>
            <w:r>
              <w:rPr>
                <w:sz w:val="18"/>
              </w:rPr>
              <w:t>Habitat:</w:t>
            </w:r>
          </w:p>
          <w:p w14:paraId="35CE14CF" w14:textId="77777777" w:rsidR="0075238D" w:rsidRDefault="0075238D" w:rsidP="00C24D27">
            <w:pPr>
              <w:pStyle w:val="TableParagraph"/>
              <w:spacing w:before="13" w:line="204" w:lineRule="exact"/>
              <w:ind w:left="110"/>
              <w:jc w:val="both"/>
              <w:rPr>
                <w:i/>
                <w:sz w:val="18"/>
              </w:rPr>
            </w:pPr>
            <w:r>
              <w:rPr>
                <w:i/>
                <w:sz w:val="18"/>
              </w:rPr>
              <w:t>Euphydryas   aurina</w:t>
            </w:r>
            <w:r>
              <w:rPr>
                <w:sz w:val="18"/>
              </w:rPr>
              <w:t xml:space="preserve">,   </w:t>
            </w:r>
            <w:r>
              <w:rPr>
                <w:i/>
                <w:sz w:val="18"/>
              </w:rPr>
              <w:t>Melanargia   arge</w:t>
            </w:r>
            <w:r>
              <w:rPr>
                <w:sz w:val="18"/>
              </w:rPr>
              <w:t xml:space="preserve">,   </w:t>
            </w:r>
            <w:r>
              <w:rPr>
                <w:i/>
                <w:sz w:val="18"/>
              </w:rPr>
              <w:t>Elaphe   quatuorlineata</w:t>
            </w:r>
            <w:r>
              <w:rPr>
                <w:sz w:val="18"/>
              </w:rPr>
              <w:t xml:space="preserve">,  </w:t>
            </w:r>
            <w:r>
              <w:rPr>
                <w:spacing w:val="29"/>
                <w:sz w:val="18"/>
              </w:rPr>
              <w:t xml:space="preserve"> </w:t>
            </w:r>
            <w:r>
              <w:rPr>
                <w:i/>
                <w:sz w:val="18"/>
              </w:rPr>
              <w:t>Himantoglossum</w:t>
            </w:r>
          </w:p>
        </w:tc>
      </w:tr>
    </w:tbl>
    <w:p w14:paraId="14F2A4A9" w14:textId="77777777" w:rsidR="002B15D6" w:rsidRDefault="002B15D6" w:rsidP="00E10F6F">
      <w:pPr>
        <w:spacing w:line="360" w:lineRule="auto"/>
        <w:ind w:right="435"/>
        <w:jc w:val="both"/>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75238D" w14:paraId="70EC4ED3" w14:textId="77777777" w:rsidTr="007D1153">
        <w:trPr>
          <w:trHeight w:val="505"/>
          <w:jc w:val="center"/>
        </w:trPr>
        <w:tc>
          <w:tcPr>
            <w:tcW w:w="9919" w:type="dxa"/>
            <w:gridSpan w:val="2"/>
            <w:shd w:val="clear" w:color="auto" w:fill="B6DDE8"/>
          </w:tcPr>
          <w:p w14:paraId="56E6D7A9" w14:textId="77777777" w:rsidR="0075238D" w:rsidRDefault="0075238D" w:rsidP="00C24D27">
            <w:pPr>
              <w:pStyle w:val="TableParagraph"/>
              <w:tabs>
                <w:tab w:val="left" w:pos="820"/>
              </w:tabs>
              <w:spacing w:before="1" w:line="254" w:lineRule="auto"/>
              <w:ind w:left="110" w:right="93"/>
              <w:rPr>
                <w:b/>
                <w:i/>
                <w:sz w:val="18"/>
              </w:rPr>
            </w:pPr>
            <w:r>
              <w:rPr>
                <w:b/>
                <w:i/>
                <w:sz w:val="18"/>
              </w:rPr>
              <w:t>6210</w:t>
            </w:r>
            <w:r>
              <w:rPr>
                <w:b/>
                <w:i/>
                <w:sz w:val="18"/>
              </w:rPr>
              <w:tab/>
              <w:t>Formazioni erbose secche seminaturali e facies coperte da cespugli su substrato calcareo (Festuco- Brometalia) (*stupenda fioritura di</w:t>
            </w:r>
            <w:r>
              <w:rPr>
                <w:b/>
                <w:i/>
                <w:spacing w:val="-3"/>
                <w:sz w:val="18"/>
              </w:rPr>
              <w:t xml:space="preserve"> </w:t>
            </w:r>
            <w:r>
              <w:rPr>
                <w:b/>
                <w:i/>
                <w:sz w:val="18"/>
              </w:rPr>
              <w:t>orchidee)</w:t>
            </w:r>
          </w:p>
        </w:tc>
      </w:tr>
      <w:tr w:rsidR="0075238D" w14:paraId="1EEED65C" w14:textId="77777777" w:rsidTr="007D1153">
        <w:trPr>
          <w:trHeight w:val="1845"/>
          <w:jc w:val="center"/>
        </w:trPr>
        <w:tc>
          <w:tcPr>
            <w:tcW w:w="2831" w:type="dxa"/>
          </w:tcPr>
          <w:p w14:paraId="3498EC17" w14:textId="77777777" w:rsidR="0075238D" w:rsidRDefault="0075238D" w:rsidP="00C24D27">
            <w:pPr>
              <w:pStyle w:val="TableParagraph"/>
              <w:rPr>
                <w:sz w:val="18"/>
              </w:rPr>
            </w:pPr>
          </w:p>
        </w:tc>
        <w:tc>
          <w:tcPr>
            <w:tcW w:w="7088" w:type="dxa"/>
          </w:tcPr>
          <w:p w14:paraId="69A5F682" w14:textId="77777777" w:rsidR="0075238D" w:rsidRDefault="0075238D" w:rsidP="00C24D27">
            <w:pPr>
              <w:pStyle w:val="TableParagraph"/>
              <w:spacing w:before="1" w:line="259" w:lineRule="auto"/>
              <w:ind w:left="110" w:right="93"/>
              <w:jc w:val="both"/>
              <w:rPr>
                <w:sz w:val="18"/>
              </w:rPr>
            </w:pPr>
            <w:r>
              <w:rPr>
                <w:i/>
                <w:sz w:val="18"/>
              </w:rPr>
              <w:t>adriaticum</w:t>
            </w:r>
            <w:r>
              <w:rPr>
                <w:sz w:val="18"/>
              </w:rPr>
              <w:t xml:space="preserve">, e gli uccelli nidificanti di all. I direttiva Uccelli: </w:t>
            </w:r>
            <w:r>
              <w:rPr>
                <w:i/>
                <w:sz w:val="18"/>
              </w:rPr>
              <w:t>Anthus campestris</w:t>
            </w:r>
            <w:r>
              <w:rPr>
                <w:sz w:val="18"/>
              </w:rPr>
              <w:t xml:space="preserve">, </w:t>
            </w:r>
            <w:r>
              <w:rPr>
                <w:i/>
                <w:sz w:val="18"/>
              </w:rPr>
              <w:t>Caprimulgus europaeus</w:t>
            </w:r>
            <w:r>
              <w:rPr>
                <w:sz w:val="18"/>
              </w:rPr>
              <w:t xml:space="preserve">, </w:t>
            </w:r>
            <w:r>
              <w:rPr>
                <w:i/>
                <w:sz w:val="18"/>
              </w:rPr>
              <w:t>Carduelis cannabina</w:t>
            </w:r>
            <w:r>
              <w:rPr>
                <w:sz w:val="18"/>
              </w:rPr>
              <w:t xml:space="preserve">, </w:t>
            </w:r>
            <w:r>
              <w:rPr>
                <w:i/>
                <w:sz w:val="18"/>
              </w:rPr>
              <w:t>Lanius collurio</w:t>
            </w:r>
            <w:r>
              <w:rPr>
                <w:sz w:val="18"/>
              </w:rPr>
              <w:t xml:space="preserve">, </w:t>
            </w:r>
            <w:r>
              <w:rPr>
                <w:i/>
                <w:sz w:val="18"/>
              </w:rPr>
              <w:t>Lullula arborea</w:t>
            </w:r>
            <w:r>
              <w:rPr>
                <w:sz w:val="18"/>
              </w:rPr>
              <w:t xml:space="preserve">, oltre che specie migratrici, in particolare di passeriformi e falconiformi. Sono anche zone di alimentazione di uccelli rapaci nidificanti come </w:t>
            </w:r>
            <w:r>
              <w:rPr>
                <w:i/>
                <w:sz w:val="18"/>
              </w:rPr>
              <w:t>Aquila chrysaethos</w:t>
            </w:r>
            <w:r>
              <w:rPr>
                <w:sz w:val="18"/>
              </w:rPr>
              <w:t xml:space="preserve">, </w:t>
            </w:r>
            <w:r>
              <w:rPr>
                <w:i/>
                <w:sz w:val="18"/>
              </w:rPr>
              <w:t>Circaetus gallicus</w:t>
            </w:r>
            <w:r>
              <w:rPr>
                <w:sz w:val="18"/>
              </w:rPr>
              <w:t xml:space="preserve">, </w:t>
            </w:r>
            <w:r>
              <w:rPr>
                <w:i/>
                <w:sz w:val="18"/>
              </w:rPr>
              <w:t>Milvus migrans</w:t>
            </w:r>
            <w:r>
              <w:rPr>
                <w:sz w:val="18"/>
              </w:rPr>
              <w:t xml:space="preserve">, </w:t>
            </w:r>
            <w:r>
              <w:rPr>
                <w:i/>
                <w:sz w:val="18"/>
              </w:rPr>
              <w:t>Milvus milvus</w:t>
            </w:r>
            <w:r>
              <w:rPr>
                <w:sz w:val="18"/>
              </w:rPr>
              <w:t xml:space="preserve">, </w:t>
            </w:r>
            <w:r>
              <w:rPr>
                <w:i/>
                <w:sz w:val="18"/>
              </w:rPr>
              <w:t>Pernis apivorus</w:t>
            </w:r>
            <w:r>
              <w:rPr>
                <w:sz w:val="18"/>
              </w:rPr>
              <w:t xml:space="preserve">, e di diverse specie di chirotteri. Negli ambienti delle formazioni erbose sono spesso presenti piccole pozze, linee di impluvio o abbeveratoi che costituiscono una zona di riproduzione e rifugio per anfibi come </w:t>
            </w:r>
            <w:r>
              <w:rPr>
                <w:i/>
                <w:sz w:val="18"/>
              </w:rPr>
              <w:t>Bombina pachypus</w:t>
            </w:r>
            <w:r>
              <w:rPr>
                <w:sz w:val="18"/>
              </w:rPr>
              <w:t xml:space="preserve">, </w:t>
            </w:r>
            <w:r>
              <w:rPr>
                <w:i/>
                <w:sz w:val="18"/>
              </w:rPr>
              <w:t>Salamandrina terdigitata</w:t>
            </w:r>
            <w:r>
              <w:rPr>
                <w:sz w:val="18"/>
              </w:rPr>
              <w:t xml:space="preserve">, </w:t>
            </w:r>
            <w:r>
              <w:rPr>
                <w:i/>
                <w:sz w:val="18"/>
              </w:rPr>
              <w:t>S. perspicillata</w:t>
            </w:r>
            <w:r>
              <w:rPr>
                <w:sz w:val="18"/>
              </w:rPr>
              <w:t xml:space="preserve">, </w:t>
            </w:r>
            <w:r>
              <w:rPr>
                <w:i/>
                <w:sz w:val="18"/>
              </w:rPr>
              <w:t>Triturus carnifex</w:t>
            </w:r>
            <w:r>
              <w:rPr>
                <w:sz w:val="18"/>
              </w:rPr>
              <w:t>.</w:t>
            </w:r>
          </w:p>
        </w:tc>
      </w:tr>
      <w:tr w:rsidR="0075238D" w14:paraId="6126926F" w14:textId="77777777" w:rsidTr="007D1153">
        <w:trPr>
          <w:trHeight w:val="285"/>
          <w:jc w:val="center"/>
        </w:trPr>
        <w:tc>
          <w:tcPr>
            <w:tcW w:w="2831" w:type="dxa"/>
          </w:tcPr>
          <w:p w14:paraId="4BA247EF" w14:textId="77777777" w:rsidR="0075238D" w:rsidRDefault="0075238D" w:rsidP="00C24D27">
            <w:pPr>
              <w:pStyle w:val="TableParagraph"/>
              <w:spacing w:before="1"/>
              <w:ind w:left="110"/>
              <w:rPr>
                <w:b/>
                <w:sz w:val="18"/>
              </w:rPr>
            </w:pPr>
            <w:r>
              <w:rPr>
                <w:b/>
                <w:sz w:val="18"/>
              </w:rPr>
              <w:t>Distribuzione limitata</w:t>
            </w:r>
          </w:p>
        </w:tc>
        <w:tc>
          <w:tcPr>
            <w:tcW w:w="7088" w:type="dxa"/>
          </w:tcPr>
          <w:p w14:paraId="2BAE84BA" w14:textId="77777777" w:rsidR="0075238D" w:rsidRDefault="0075238D" w:rsidP="00C24D27">
            <w:pPr>
              <w:pStyle w:val="TableParagraph"/>
              <w:spacing w:before="1"/>
              <w:ind w:left="110"/>
              <w:rPr>
                <w:sz w:val="18"/>
              </w:rPr>
            </w:pPr>
            <w:r>
              <w:rPr>
                <w:sz w:val="18"/>
              </w:rPr>
              <w:t>no</w:t>
            </w:r>
          </w:p>
        </w:tc>
      </w:tr>
      <w:tr w:rsidR="0075238D" w14:paraId="29A2DDA8" w14:textId="77777777" w:rsidTr="007D1153">
        <w:trPr>
          <w:trHeight w:val="285"/>
          <w:jc w:val="center"/>
        </w:trPr>
        <w:tc>
          <w:tcPr>
            <w:tcW w:w="2831" w:type="dxa"/>
          </w:tcPr>
          <w:p w14:paraId="1FCC9560" w14:textId="77777777" w:rsidR="0075238D" w:rsidRDefault="0075238D" w:rsidP="00C24D27">
            <w:pPr>
              <w:pStyle w:val="TableParagraph"/>
              <w:spacing w:before="1"/>
              <w:ind w:left="110"/>
              <w:rPr>
                <w:b/>
                <w:sz w:val="18"/>
              </w:rPr>
            </w:pPr>
            <w:r>
              <w:rPr>
                <w:b/>
                <w:sz w:val="18"/>
              </w:rPr>
              <w:t>Priorità nazionale</w:t>
            </w:r>
          </w:p>
        </w:tc>
        <w:tc>
          <w:tcPr>
            <w:tcW w:w="7088" w:type="dxa"/>
          </w:tcPr>
          <w:p w14:paraId="068B50AE" w14:textId="77777777" w:rsidR="0075238D" w:rsidRDefault="0075238D" w:rsidP="00C24D27">
            <w:pPr>
              <w:pStyle w:val="TableParagraph"/>
              <w:spacing w:before="1"/>
              <w:ind w:left="110"/>
              <w:rPr>
                <w:sz w:val="18"/>
              </w:rPr>
            </w:pPr>
            <w:r>
              <w:rPr>
                <w:w w:val="99"/>
                <w:sz w:val="18"/>
              </w:rPr>
              <w:t>2</w:t>
            </w:r>
          </w:p>
        </w:tc>
      </w:tr>
      <w:tr w:rsidR="0075238D" w14:paraId="43DE0FE5" w14:textId="77777777" w:rsidTr="007D1153">
        <w:trPr>
          <w:trHeight w:val="280"/>
          <w:jc w:val="center"/>
        </w:trPr>
        <w:tc>
          <w:tcPr>
            <w:tcW w:w="2831" w:type="dxa"/>
          </w:tcPr>
          <w:p w14:paraId="681E4394" w14:textId="77777777" w:rsidR="0075238D" w:rsidRDefault="0075238D" w:rsidP="00C24D27">
            <w:pPr>
              <w:pStyle w:val="TableParagraph"/>
              <w:spacing w:before="1"/>
              <w:ind w:left="110"/>
              <w:rPr>
                <w:b/>
                <w:sz w:val="18"/>
              </w:rPr>
            </w:pPr>
            <w:r>
              <w:rPr>
                <w:b/>
                <w:sz w:val="18"/>
              </w:rPr>
              <w:t>Ruolo della Regione</w:t>
            </w:r>
          </w:p>
        </w:tc>
        <w:tc>
          <w:tcPr>
            <w:tcW w:w="7088" w:type="dxa"/>
          </w:tcPr>
          <w:p w14:paraId="6C1384E4" w14:textId="77777777" w:rsidR="0075238D" w:rsidRDefault="0075238D" w:rsidP="00C24D27">
            <w:pPr>
              <w:pStyle w:val="TableParagraph"/>
              <w:spacing w:before="1"/>
              <w:ind w:left="110"/>
              <w:rPr>
                <w:sz w:val="18"/>
              </w:rPr>
            </w:pPr>
            <w:r>
              <w:rPr>
                <w:sz w:val="18"/>
              </w:rPr>
              <w:t>Elevato</w:t>
            </w:r>
          </w:p>
        </w:tc>
      </w:tr>
      <w:tr w:rsidR="0075238D" w14:paraId="678F241C" w14:textId="77777777" w:rsidTr="007D1153">
        <w:trPr>
          <w:trHeight w:val="285"/>
          <w:jc w:val="center"/>
        </w:trPr>
        <w:tc>
          <w:tcPr>
            <w:tcW w:w="9919" w:type="dxa"/>
            <w:gridSpan w:val="2"/>
          </w:tcPr>
          <w:p w14:paraId="3914A1C7" w14:textId="77777777" w:rsidR="0075238D" w:rsidRDefault="0075238D" w:rsidP="00C24D27">
            <w:pPr>
              <w:pStyle w:val="TableParagraph"/>
              <w:spacing w:before="1"/>
              <w:ind w:left="3806" w:right="3802"/>
              <w:jc w:val="center"/>
              <w:rPr>
                <w:b/>
                <w:sz w:val="18"/>
              </w:rPr>
            </w:pPr>
            <w:r>
              <w:rPr>
                <w:b/>
                <w:sz w:val="18"/>
              </w:rPr>
              <w:t>Valutazioni sito-specifiche</w:t>
            </w:r>
          </w:p>
        </w:tc>
      </w:tr>
      <w:tr w:rsidR="0075238D" w14:paraId="56289BD4" w14:textId="77777777" w:rsidTr="007D1153">
        <w:trPr>
          <w:trHeight w:val="730"/>
          <w:jc w:val="center"/>
        </w:trPr>
        <w:tc>
          <w:tcPr>
            <w:tcW w:w="2831" w:type="dxa"/>
          </w:tcPr>
          <w:p w14:paraId="796937AF" w14:textId="77777777" w:rsidR="0075238D" w:rsidRDefault="0075238D" w:rsidP="00C24D27">
            <w:pPr>
              <w:pStyle w:val="TableParagraph"/>
              <w:spacing w:before="1"/>
              <w:ind w:left="110"/>
              <w:rPr>
                <w:b/>
                <w:sz w:val="18"/>
              </w:rPr>
            </w:pPr>
            <w:r>
              <w:rPr>
                <w:b/>
                <w:sz w:val="18"/>
              </w:rPr>
              <w:t>Presenza</w:t>
            </w:r>
          </w:p>
        </w:tc>
        <w:tc>
          <w:tcPr>
            <w:tcW w:w="7088" w:type="dxa"/>
          </w:tcPr>
          <w:p w14:paraId="548A3BE5" w14:textId="77777777" w:rsidR="0075238D" w:rsidRDefault="0075238D" w:rsidP="00C24D27">
            <w:pPr>
              <w:pStyle w:val="TableParagraph"/>
              <w:spacing w:before="1" w:line="256" w:lineRule="auto"/>
              <w:ind w:left="110" w:right="97"/>
              <w:jc w:val="both"/>
              <w:rPr>
                <w:sz w:val="18"/>
              </w:rPr>
            </w:pPr>
            <w:r>
              <w:rPr>
                <w:sz w:val="18"/>
              </w:rPr>
              <w:t>L’habitat (3.2 ha) è presente in forma non prioritaria nella porzione più orientale del Sito, a valle della diga. Un’altra area in passato era interessata dall'habitat 6210* in forma prioritaria, grazie ad una ricca presenza di orchidee.</w:t>
            </w:r>
          </w:p>
        </w:tc>
      </w:tr>
      <w:tr w:rsidR="0075238D" w14:paraId="610E02B2" w14:textId="77777777" w:rsidTr="007D1153">
        <w:trPr>
          <w:trHeight w:val="955"/>
          <w:jc w:val="center"/>
        </w:trPr>
        <w:tc>
          <w:tcPr>
            <w:tcW w:w="2831" w:type="dxa"/>
          </w:tcPr>
          <w:p w14:paraId="6EEEF379" w14:textId="77777777" w:rsidR="0075238D" w:rsidRDefault="0075238D" w:rsidP="00C24D27">
            <w:pPr>
              <w:pStyle w:val="TableParagraph"/>
              <w:spacing w:before="1"/>
              <w:ind w:left="110"/>
              <w:rPr>
                <w:b/>
                <w:sz w:val="18"/>
              </w:rPr>
            </w:pPr>
            <w:r>
              <w:rPr>
                <w:b/>
                <w:sz w:val="18"/>
              </w:rPr>
              <w:t>Pressioni / Minacce</w:t>
            </w:r>
          </w:p>
        </w:tc>
        <w:tc>
          <w:tcPr>
            <w:tcW w:w="7088" w:type="dxa"/>
          </w:tcPr>
          <w:p w14:paraId="5FFF5288" w14:textId="77777777" w:rsidR="0075238D" w:rsidRDefault="0075238D" w:rsidP="00C24D27">
            <w:pPr>
              <w:pStyle w:val="TableParagraph"/>
              <w:spacing w:before="1" w:line="259" w:lineRule="auto"/>
              <w:ind w:left="110" w:right="98"/>
              <w:jc w:val="both"/>
              <w:rPr>
                <w:sz w:val="18"/>
              </w:rPr>
            </w:pPr>
            <w:r>
              <w:rPr>
                <w:b/>
                <w:sz w:val="18"/>
              </w:rPr>
              <w:t xml:space="preserve">PA05 Abbandono della gestione delle praterie (es. cessazione del pascolo o sfalcio): </w:t>
            </w:r>
            <w:r>
              <w:rPr>
                <w:sz w:val="18"/>
              </w:rPr>
              <w:t>semplificazione di composizione floristica dei pascoli ed evoluzione naturale ad arbusteto a seguito dell'abbandono della gestione/uso delle praterie nell'area a 6210</w:t>
            </w:r>
          </w:p>
        </w:tc>
      </w:tr>
    </w:tbl>
    <w:p w14:paraId="127880A6" w14:textId="77777777" w:rsidR="002B15D6" w:rsidRDefault="002B15D6" w:rsidP="00E10F6F">
      <w:pPr>
        <w:spacing w:line="360" w:lineRule="auto"/>
        <w:ind w:right="435"/>
        <w:jc w:val="both"/>
        <w:rPr>
          <w:b/>
          <w:sz w:val="24"/>
        </w:rPr>
      </w:pPr>
    </w:p>
    <w:p w14:paraId="014A0225" w14:textId="77777777" w:rsidR="002B15D6" w:rsidRDefault="002B15D6" w:rsidP="00E10F6F">
      <w:pPr>
        <w:spacing w:line="360" w:lineRule="auto"/>
        <w:ind w:right="435"/>
        <w:jc w:val="both"/>
        <w:rPr>
          <w:b/>
          <w:sz w:val="24"/>
        </w:rPr>
      </w:pPr>
    </w:p>
    <w:p w14:paraId="4A552426" w14:textId="77777777" w:rsidR="002B15D6" w:rsidRDefault="002B15D6" w:rsidP="00E10F6F">
      <w:pPr>
        <w:spacing w:line="360" w:lineRule="auto"/>
        <w:ind w:right="435"/>
        <w:jc w:val="both"/>
        <w:rPr>
          <w:b/>
          <w:sz w:val="24"/>
        </w:rPr>
      </w:pPr>
    </w:p>
    <w:p w14:paraId="0E083965" w14:textId="77777777" w:rsidR="006F13DD" w:rsidRDefault="006F13DD" w:rsidP="00E10F6F">
      <w:pPr>
        <w:spacing w:line="360" w:lineRule="auto"/>
        <w:ind w:right="435"/>
        <w:jc w:val="both"/>
        <w:rPr>
          <w:b/>
          <w:sz w:val="24"/>
        </w:rPr>
      </w:pPr>
    </w:p>
    <w:p w14:paraId="36076511" w14:textId="77777777" w:rsidR="006F13DD" w:rsidRDefault="006F13DD" w:rsidP="00E10F6F">
      <w:pPr>
        <w:spacing w:line="360" w:lineRule="auto"/>
        <w:ind w:right="435"/>
        <w:jc w:val="both"/>
        <w:rPr>
          <w:b/>
          <w:sz w:val="24"/>
        </w:rPr>
      </w:pPr>
    </w:p>
    <w:p w14:paraId="737F5943" w14:textId="77777777" w:rsidR="006F13DD" w:rsidRDefault="006F13DD" w:rsidP="00E10F6F">
      <w:pPr>
        <w:spacing w:line="360" w:lineRule="auto"/>
        <w:ind w:right="435"/>
        <w:jc w:val="both"/>
        <w:rPr>
          <w:b/>
          <w:sz w:val="24"/>
        </w:rPr>
      </w:pPr>
    </w:p>
    <w:p w14:paraId="5DB11E92" w14:textId="2BEEB789" w:rsidR="007D1153" w:rsidRPr="00C83F2F" w:rsidRDefault="007D1153" w:rsidP="00C83F2F">
      <w:pPr>
        <w:pStyle w:val="Default"/>
        <w:spacing w:line="360" w:lineRule="auto"/>
        <w:jc w:val="center"/>
        <w:rPr>
          <w:rFonts w:ascii="Times New Roman" w:eastAsia="Times New Roman" w:hAnsi="Times New Roman" w:cs="Times New Roman"/>
          <w:b/>
          <w:color w:val="auto"/>
          <w:szCs w:val="22"/>
        </w:rPr>
      </w:pPr>
      <w:r w:rsidRPr="00C83F2F">
        <w:rPr>
          <w:rFonts w:ascii="Times New Roman" w:eastAsia="Times New Roman" w:hAnsi="Times New Roman" w:cs="Times New Roman"/>
          <w:b/>
          <w:color w:val="auto"/>
          <w:szCs w:val="22"/>
        </w:rPr>
        <w:lastRenderedPageBreak/>
        <w:t xml:space="preserve">HABITAT 92 A0 </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96"/>
        <w:gridCol w:w="8219"/>
      </w:tblGrid>
      <w:tr w:rsidR="007D1153" w:rsidRPr="007D1153" w14:paraId="2C9D4475" w14:textId="77777777" w:rsidTr="007D1153">
        <w:trPr>
          <w:trHeight w:val="370"/>
          <w:jc w:val="center"/>
        </w:trPr>
        <w:tc>
          <w:tcPr>
            <w:tcW w:w="1696" w:type="dxa"/>
            <w:shd w:val="clear" w:color="auto" w:fill="D5E2BB"/>
          </w:tcPr>
          <w:p w14:paraId="36DAA1A7" w14:textId="77777777" w:rsidR="007D1153" w:rsidRPr="007D1153" w:rsidRDefault="007D1153" w:rsidP="007D1153">
            <w:pPr>
              <w:spacing w:before="81"/>
              <w:ind w:left="80"/>
              <w:rPr>
                <w:rFonts w:ascii="Arial" w:eastAsia="Arial" w:hAnsi="Arial" w:cs="Arial"/>
                <w:b/>
                <w:sz w:val="18"/>
                <w:lang w:val="en-US" w:bidi="en-US"/>
              </w:rPr>
            </w:pPr>
            <w:r w:rsidRPr="007D1153">
              <w:rPr>
                <w:rFonts w:ascii="Arial" w:eastAsia="Arial" w:hAnsi="Arial" w:cs="Arial"/>
                <w:b/>
                <w:sz w:val="18"/>
                <w:lang w:val="en-US" w:bidi="en-US"/>
              </w:rPr>
              <w:t>Habitat</w:t>
            </w:r>
          </w:p>
        </w:tc>
        <w:tc>
          <w:tcPr>
            <w:tcW w:w="8219" w:type="dxa"/>
            <w:shd w:val="clear" w:color="auto" w:fill="D5E2BB"/>
          </w:tcPr>
          <w:p w14:paraId="7C784288" w14:textId="77777777" w:rsidR="007D1153" w:rsidRPr="007D1153" w:rsidRDefault="007D1153" w:rsidP="007D1153">
            <w:pPr>
              <w:spacing w:before="81"/>
              <w:ind w:left="84"/>
              <w:rPr>
                <w:rFonts w:ascii="Arial" w:eastAsia="Arial" w:hAnsi="Arial" w:cs="Arial"/>
                <w:b/>
                <w:i/>
                <w:sz w:val="18"/>
                <w:lang w:val="en-US" w:bidi="en-US"/>
              </w:rPr>
            </w:pPr>
            <w:r w:rsidRPr="007D1153">
              <w:rPr>
                <w:rFonts w:ascii="Arial" w:eastAsia="Arial" w:hAnsi="Arial" w:cs="Arial"/>
                <w:b/>
                <w:sz w:val="18"/>
                <w:lang w:val="en-US" w:bidi="en-US"/>
              </w:rPr>
              <w:t xml:space="preserve">Foreste a galleria di </w:t>
            </w:r>
            <w:r w:rsidRPr="007D1153">
              <w:rPr>
                <w:rFonts w:ascii="Arial" w:eastAsia="Arial" w:hAnsi="Arial" w:cs="Arial"/>
                <w:b/>
                <w:i/>
                <w:sz w:val="18"/>
                <w:lang w:val="en-US" w:bidi="en-US"/>
              </w:rPr>
              <w:t xml:space="preserve">Salix alba </w:t>
            </w:r>
            <w:r w:rsidRPr="007D1153">
              <w:rPr>
                <w:rFonts w:ascii="Arial" w:eastAsia="Arial" w:hAnsi="Arial" w:cs="Arial"/>
                <w:b/>
                <w:sz w:val="18"/>
                <w:lang w:val="en-US" w:bidi="en-US"/>
              </w:rPr>
              <w:t xml:space="preserve">e </w:t>
            </w:r>
            <w:r w:rsidRPr="007D1153">
              <w:rPr>
                <w:rFonts w:ascii="Arial" w:eastAsia="Arial" w:hAnsi="Arial" w:cs="Arial"/>
                <w:b/>
                <w:i/>
                <w:sz w:val="18"/>
                <w:lang w:val="en-US" w:bidi="en-US"/>
              </w:rPr>
              <w:t>Populus alba</w:t>
            </w:r>
          </w:p>
        </w:tc>
      </w:tr>
      <w:tr w:rsidR="007D1153" w:rsidRPr="007D1153" w14:paraId="57D5EAC6" w14:textId="77777777" w:rsidTr="007D1153">
        <w:trPr>
          <w:trHeight w:val="365"/>
          <w:jc w:val="center"/>
        </w:trPr>
        <w:tc>
          <w:tcPr>
            <w:tcW w:w="1696" w:type="dxa"/>
          </w:tcPr>
          <w:p w14:paraId="28580975" w14:textId="77777777" w:rsidR="007D1153" w:rsidRPr="007D1153" w:rsidRDefault="007D1153" w:rsidP="007D1153">
            <w:pPr>
              <w:spacing w:before="81"/>
              <w:ind w:left="80"/>
              <w:rPr>
                <w:rFonts w:ascii="Arial" w:eastAsia="Arial" w:hAnsi="Arial" w:cs="Arial"/>
                <w:b/>
                <w:sz w:val="18"/>
                <w:lang w:val="en-US" w:bidi="en-US"/>
              </w:rPr>
            </w:pPr>
            <w:r w:rsidRPr="007D1153">
              <w:rPr>
                <w:rFonts w:ascii="Arial" w:eastAsia="Arial" w:hAnsi="Arial" w:cs="Arial"/>
                <w:b/>
                <w:sz w:val="18"/>
                <w:lang w:val="en-US" w:bidi="en-US"/>
              </w:rPr>
              <w:t>Codice</w:t>
            </w:r>
          </w:p>
        </w:tc>
        <w:tc>
          <w:tcPr>
            <w:tcW w:w="8219" w:type="dxa"/>
          </w:tcPr>
          <w:p w14:paraId="546F95E2" w14:textId="77777777" w:rsidR="007D1153" w:rsidRPr="007D1153" w:rsidRDefault="007D1153" w:rsidP="007D1153">
            <w:pPr>
              <w:spacing w:before="81"/>
              <w:ind w:left="84"/>
              <w:rPr>
                <w:rFonts w:ascii="Arial" w:eastAsia="Arial" w:hAnsi="Arial" w:cs="Arial"/>
                <w:b/>
                <w:sz w:val="18"/>
                <w:lang w:val="en-US" w:bidi="en-US"/>
              </w:rPr>
            </w:pPr>
            <w:r w:rsidRPr="007D1153">
              <w:rPr>
                <w:rFonts w:ascii="Arial" w:eastAsia="Arial" w:hAnsi="Arial" w:cs="Arial"/>
                <w:b/>
                <w:sz w:val="18"/>
                <w:lang w:val="en-US" w:bidi="en-US"/>
              </w:rPr>
              <w:t>92A0</w:t>
            </w:r>
          </w:p>
        </w:tc>
      </w:tr>
      <w:tr w:rsidR="007D1153" w:rsidRPr="007D1153" w14:paraId="385B9C46" w14:textId="77777777" w:rsidTr="007D1153">
        <w:trPr>
          <w:trHeight w:val="1025"/>
          <w:jc w:val="center"/>
        </w:trPr>
        <w:tc>
          <w:tcPr>
            <w:tcW w:w="1696" w:type="dxa"/>
          </w:tcPr>
          <w:p w14:paraId="449C8871" w14:textId="77777777" w:rsidR="007D1153" w:rsidRPr="007D1153" w:rsidRDefault="007D1153" w:rsidP="007D1153">
            <w:pPr>
              <w:spacing w:before="81"/>
              <w:ind w:left="80"/>
              <w:rPr>
                <w:rFonts w:ascii="Arial" w:eastAsia="Arial" w:hAnsi="Arial" w:cs="Arial"/>
                <w:b/>
                <w:sz w:val="18"/>
                <w:lang w:val="en-US" w:bidi="en-US"/>
              </w:rPr>
            </w:pPr>
            <w:r w:rsidRPr="007D1153">
              <w:rPr>
                <w:rFonts w:ascii="Arial" w:eastAsia="Arial" w:hAnsi="Arial" w:cs="Arial"/>
                <w:b/>
                <w:sz w:val="18"/>
                <w:lang w:val="en-US" w:bidi="en-US"/>
              </w:rPr>
              <w:t>Descrizione</w:t>
            </w:r>
          </w:p>
          <w:p w14:paraId="442B4113" w14:textId="77777777" w:rsidR="007D1153" w:rsidRPr="007D1153" w:rsidRDefault="007D1153" w:rsidP="007D1153">
            <w:pPr>
              <w:spacing w:before="3"/>
              <w:ind w:left="80"/>
              <w:rPr>
                <w:rFonts w:ascii="Arial" w:eastAsia="Arial" w:hAnsi="Arial" w:cs="Arial"/>
                <w:b/>
                <w:sz w:val="18"/>
                <w:lang w:val="en-US" w:bidi="en-US"/>
              </w:rPr>
            </w:pPr>
            <w:r w:rsidRPr="007D1153">
              <w:rPr>
                <w:rFonts w:ascii="Arial" w:eastAsia="Arial" w:hAnsi="Arial" w:cs="Arial"/>
                <w:b/>
                <w:sz w:val="18"/>
                <w:lang w:val="en-US" w:bidi="en-US"/>
              </w:rPr>
              <w:t>generale</w:t>
            </w:r>
          </w:p>
        </w:tc>
        <w:tc>
          <w:tcPr>
            <w:tcW w:w="8219" w:type="dxa"/>
          </w:tcPr>
          <w:p w14:paraId="4A6C5091" w14:textId="77777777" w:rsidR="007D1153" w:rsidRPr="007D1153" w:rsidRDefault="007D1153" w:rsidP="007D1153">
            <w:pPr>
              <w:spacing w:before="72"/>
              <w:ind w:left="84" w:right="69"/>
              <w:jc w:val="both"/>
              <w:rPr>
                <w:rFonts w:ascii="Arial" w:eastAsia="Arial" w:hAnsi="Arial" w:cs="Arial"/>
                <w:sz w:val="18"/>
                <w:lang w:val="en-US" w:bidi="en-US"/>
              </w:rPr>
            </w:pPr>
            <w:r w:rsidRPr="007D1153">
              <w:rPr>
                <w:rFonts w:ascii="Arial" w:eastAsia="Arial" w:hAnsi="Arial" w:cs="Arial"/>
                <w:sz w:val="18"/>
                <w:lang w:val="en-US" w:bidi="en-US"/>
              </w:rPr>
              <w:t>Boschi</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ripariali</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a</w:t>
            </w:r>
            <w:r w:rsidRPr="007D1153">
              <w:rPr>
                <w:rFonts w:ascii="Arial" w:eastAsia="Arial" w:hAnsi="Arial" w:cs="Arial"/>
                <w:spacing w:val="-3"/>
                <w:sz w:val="18"/>
                <w:lang w:val="en-US" w:bidi="en-US"/>
              </w:rPr>
              <w:t xml:space="preserve"> </w:t>
            </w:r>
            <w:r w:rsidRPr="007D1153">
              <w:rPr>
                <w:rFonts w:ascii="Arial" w:eastAsia="Arial" w:hAnsi="Arial" w:cs="Arial"/>
                <w:sz w:val="18"/>
                <w:lang w:val="en-US" w:bidi="en-US"/>
              </w:rPr>
              <w:t>dominanza</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di</w:t>
            </w:r>
            <w:r w:rsidRPr="007D1153">
              <w:rPr>
                <w:rFonts w:ascii="Arial" w:eastAsia="Arial" w:hAnsi="Arial" w:cs="Arial"/>
                <w:spacing w:val="-3"/>
                <w:sz w:val="18"/>
                <w:lang w:val="en-US" w:bidi="en-US"/>
              </w:rPr>
              <w:t xml:space="preserve"> </w:t>
            </w:r>
            <w:r w:rsidRPr="007D1153">
              <w:rPr>
                <w:rFonts w:ascii="Arial" w:eastAsia="Arial" w:hAnsi="Arial" w:cs="Arial"/>
                <w:i/>
                <w:sz w:val="18"/>
                <w:lang w:val="en-US" w:bidi="en-US"/>
              </w:rPr>
              <w:t>Salix</w:t>
            </w:r>
            <w:r w:rsidRPr="007D1153">
              <w:rPr>
                <w:rFonts w:ascii="Arial" w:eastAsia="Arial" w:hAnsi="Arial" w:cs="Arial"/>
                <w:i/>
                <w:spacing w:val="-3"/>
                <w:sz w:val="18"/>
                <w:lang w:val="en-US" w:bidi="en-US"/>
              </w:rPr>
              <w:t xml:space="preserve"> </w:t>
            </w:r>
            <w:r w:rsidRPr="007D1153">
              <w:rPr>
                <w:rFonts w:ascii="Arial" w:eastAsia="Arial" w:hAnsi="Arial" w:cs="Arial"/>
                <w:sz w:val="18"/>
                <w:lang w:val="en-US" w:bidi="en-US"/>
              </w:rPr>
              <w:t>spp</w:t>
            </w:r>
            <w:r w:rsidRPr="007D1153">
              <w:rPr>
                <w:rFonts w:ascii="Arial" w:eastAsia="Arial" w:hAnsi="Arial" w:cs="Arial"/>
                <w:i/>
                <w:sz w:val="18"/>
                <w:lang w:val="en-US" w:bidi="en-US"/>
              </w:rPr>
              <w:t>.</w:t>
            </w:r>
            <w:r w:rsidRPr="007D1153">
              <w:rPr>
                <w:rFonts w:ascii="Arial" w:eastAsia="Arial" w:hAnsi="Arial" w:cs="Arial"/>
                <w:i/>
                <w:spacing w:val="-5"/>
                <w:sz w:val="18"/>
                <w:lang w:val="en-US" w:bidi="en-US"/>
              </w:rPr>
              <w:t xml:space="preserve"> </w:t>
            </w:r>
            <w:r w:rsidRPr="007D1153">
              <w:rPr>
                <w:rFonts w:ascii="Arial" w:eastAsia="Arial" w:hAnsi="Arial" w:cs="Arial"/>
                <w:sz w:val="18"/>
                <w:lang w:val="en-US" w:bidi="en-US"/>
              </w:rPr>
              <w:t>e</w:t>
            </w:r>
            <w:r w:rsidRPr="007D1153">
              <w:rPr>
                <w:rFonts w:ascii="Arial" w:eastAsia="Arial" w:hAnsi="Arial" w:cs="Arial"/>
                <w:spacing w:val="-4"/>
                <w:sz w:val="18"/>
                <w:lang w:val="en-US" w:bidi="en-US"/>
              </w:rPr>
              <w:t xml:space="preserve"> </w:t>
            </w:r>
            <w:r w:rsidRPr="007D1153">
              <w:rPr>
                <w:rFonts w:ascii="Arial" w:eastAsia="Arial" w:hAnsi="Arial" w:cs="Arial"/>
                <w:i/>
                <w:sz w:val="18"/>
                <w:lang w:val="en-US" w:bidi="en-US"/>
              </w:rPr>
              <w:t>Populus</w:t>
            </w:r>
            <w:r w:rsidRPr="007D1153">
              <w:rPr>
                <w:rFonts w:ascii="Arial" w:eastAsia="Arial" w:hAnsi="Arial" w:cs="Arial"/>
                <w:i/>
                <w:spacing w:val="-3"/>
                <w:sz w:val="18"/>
                <w:lang w:val="en-US" w:bidi="en-US"/>
              </w:rPr>
              <w:t xml:space="preserve"> </w:t>
            </w:r>
            <w:r w:rsidRPr="007D1153">
              <w:rPr>
                <w:rFonts w:ascii="Arial" w:eastAsia="Arial" w:hAnsi="Arial" w:cs="Arial"/>
                <w:sz w:val="18"/>
                <w:lang w:val="en-US" w:bidi="en-US"/>
              </w:rPr>
              <w:t>spp</w:t>
            </w:r>
            <w:r w:rsidRPr="007D1153">
              <w:rPr>
                <w:rFonts w:ascii="Arial" w:eastAsia="Arial" w:hAnsi="Arial" w:cs="Arial"/>
                <w:i/>
                <w:sz w:val="18"/>
                <w:lang w:val="en-US" w:bidi="en-US"/>
              </w:rPr>
              <w:t>.</w:t>
            </w:r>
            <w:r w:rsidRPr="007D1153">
              <w:rPr>
                <w:rFonts w:ascii="Arial" w:eastAsia="Arial" w:hAnsi="Arial" w:cs="Arial"/>
                <w:i/>
                <w:spacing w:val="-4"/>
                <w:sz w:val="18"/>
                <w:lang w:val="en-US" w:bidi="en-US"/>
              </w:rPr>
              <w:t xml:space="preserve"> </w:t>
            </w:r>
            <w:r w:rsidRPr="007D1153">
              <w:rPr>
                <w:rFonts w:ascii="Arial" w:eastAsia="Arial" w:hAnsi="Arial" w:cs="Arial"/>
                <w:sz w:val="18"/>
                <w:lang w:val="en-US" w:bidi="en-US"/>
              </w:rPr>
              <w:t>presenti</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lungo</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i</w:t>
            </w:r>
            <w:r w:rsidRPr="007D1153">
              <w:rPr>
                <w:rFonts w:ascii="Arial" w:eastAsia="Arial" w:hAnsi="Arial" w:cs="Arial"/>
                <w:spacing w:val="-3"/>
                <w:sz w:val="18"/>
                <w:lang w:val="en-US" w:bidi="en-US"/>
              </w:rPr>
              <w:t xml:space="preserve"> </w:t>
            </w:r>
            <w:r w:rsidRPr="007D1153">
              <w:rPr>
                <w:rFonts w:ascii="Arial" w:eastAsia="Arial" w:hAnsi="Arial" w:cs="Arial"/>
                <w:sz w:val="18"/>
                <w:lang w:val="en-US" w:bidi="en-US"/>
              </w:rPr>
              <w:t>corsi</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d</w:t>
            </w:r>
            <w:r w:rsidRPr="007D1153">
              <w:rPr>
                <w:rFonts w:ascii="Arial Black" w:eastAsia="Arial" w:hAnsi="Arial Black" w:cs="Arial"/>
                <w:sz w:val="18"/>
                <w:lang w:val="en-US" w:bidi="en-US"/>
              </w:rPr>
              <w:t>’</w:t>
            </w:r>
            <w:r w:rsidRPr="007D1153">
              <w:rPr>
                <w:rFonts w:ascii="Arial" w:eastAsia="Arial" w:hAnsi="Arial" w:cs="Arial"/>
                <w:sz w:val="18"/>
                <w:lang w:val="en-US" w:bidi="en-US"/>
              </w:rPr>
              <w:t>acqua</w:t>
            </w:r>
            <w:r w:rsidRPr="007D1153">
              <w:rPr>
                <w:rFonts w:ascii="Arial" w:eastAsia="Arial" w:hAnsi="Arial" w:cs="Arial"/>
                <w:spacing w:val="-3"/>
                <w:sz w:val="18"/>
                <w:lang w:val="en-US" w:bidi="en-US"/>
              </w:rPr>
              <w:t xml:space="preserve"> </w:t>
            </w:r>
            <w:r w:rsidRPr="007D1153">
              <w:rPr>
                <w:rFonts w:ascii="Arial" w:eastAsia="Arial" w:hAnsi="Arial" w:cs="Arial"/>
                <w:sz w:val="18"/>
                <w:lang w:val="en-US" w:bidi="en-US"/>
              </w:rPr>
              <w:t>del</w:t>
            </w:r>
            <w:r w:rsidRPr="007D1153">
              <w:rPr>
                <w:rFonts w:ascii="Arial" w:eastAsia="Arial" w:hAnsi="Arial" w:cs="Arial"/>
                <w:spacing w:val="-3"/>
                <w:sz w:val="18"/>
                <w:lang w:val="en-US" w:bidi="en-US"/>
              </w:rPr>
              <w:t xml:space="preserve"> </w:t>
            </w:r>
            <w:r w:rsidRPr="007D1153">
              <w:rPr>
                <w:rFonts w:ascii="Arial" w:eastAsia="Arial" w:hAnsi="Arial" w:cs="Arial"/>
                <w:sz w:val="18"/>
                <w:lang w:val="en-US" w:bidi="en-US"/>
              </w:rPr>
              <w:t>bacino</w:t>
            </w:r>
            <w:r w:rsidRPr="007D1153">
              <w:rPr>
                <w:rFonts w:ascii="Arial" w:eastAsia="Arial" w:hAnsi="Arial" w:cs="Arial"/>
                <w:spacing w:val="-4"/>
                <w:sz w:val="18"/>
                <w:lang w:val="en-US" w:bidi="en-US"/>
              </w:rPr>
              <w:t xml:space="preserve"> </w:t>
            </w:r>
            <w:r w:rsidRPr="007D1153">
              <w:rPr>
                <w:rFonts w:ascii="Arial" w:eastAsia="Arial" w:hAnsi="Arial" w:cs="Arial"/>
                <w:sz w:val="18"/>
                <w:lang w:val="en-US" w:bidi="en-US"/>
              </w:rPr>
              <w:t xml:space="preserve">del Mediterraneo, attribuibili alle alleanze </w:t>
            </w:r>
            <w:r w:rsidRPr="007D1153">
              <w:rPr>
                <w:rFonts w:ascii="Arial" w:eastAsia="Arial" w:hAnsi="Arial" w:cs="Arial"/>
                <w:i/>
                <w:sz w:val="18"/>
                <w:lang w:val="en-US" w:bidi="en-US"/>
              </w:rPr>
              <w:t xml:space="preserve">Populion albae </w:t>
            </w:r>
            <w:r w:rsidRPr="007D1153">
              <w:rPr>
                <w:rFonts w:ascii="Arial" w:eastAsia="Arial" w:hAnsi="Arial" w:cs="Arial"/>
                <w:sz w:val="18"/>
                <w:lang w:val="en-US" w:bidi="en-US"/>
              </w:rPr>
              <w:t xml:space="preserve">e </w:t>
            </w:r>
            <w:r w:rsidRPr="007D1153">
              <w:rPr>
                <w:rFonts w:ascii="Arial" w:eastAsia="Arial" w:hAnsi="Arial" w:cs="Arial"/>
                <w:i/>
                <w:sz w:val="18"/>
                <w:lang w:val="en-US" w:bidi="en-US"/>
              </w:rPr>
              <w:t>Salicion albae</w:t>
            </w:r>
            <w:r w:rsidRPr="007D1153">
              <w:rPr>
                <w:rFonts w:ascii="Arial" w:eastAsia="Arial" w:hAnsi="Arial" w:cs="Arial"/>
                <w:sz w:val="18"/>
                <w:lang w:val="en-US" w:bidi="en-US"/>
              </w:rPr>
              <w:t>. Sono diffusi sia nel piano bioclimatico mesomediterraneo che in quello termomediterraneo oltre che nel macrobioclima temperato, nella variante</w:t>
            </w:r>
            <w:r w:rsidRPr="007D1153">
              <w:rPr>
                <w:rFonts w:ascii="Arial" w:eastAsia="Arial" w:hAnsi="Arial" w:cs="Arial"/>
                <w:spacing w:val="-2"/>
                <w:sz w:val="18"/>
                <w:lang w:val="en-US" w:bidi="en-US"/>
              </w:rPr>
              <w:t xml:space="preserve"> </w:t>
            </w:r>
            <w:r w:rsidRPr="007D1153">
              <w:rPr>
                <w:rFonts w:ascii="Arial" w:eastAsia="Arial" w:hAnsi="Arial" w:cs="Arial"/>
                <w:sz w:val="18"/>
                <w:lang w:val="en-US" w:bidi="en-US"/>
              </w:rPr>
              <w:t>submediterranea.</w:t>
            </w:r>
          </w:p>
        </w:tc>
      </w:tr>
      <w:tr w:rsidR="007D1153" w:rsidRPr="007D1153" w14:paraId="66801BDF" w14:textId="77777777" w:rsidTr="007D1153">
        <w:trPr>
          <w:trHeight w:val="1815"/>
          <w:jc w:val="center"/>
        </w:trPr>
        <w:tc>
          <w:tcPr>
            <w:tcW w:w="1696" w:type="dxa"/>
          </w:tcPr>
          <w:p w14:paraId="2D86FBDA" w14:textId="77777777" w:rsidR="007D1153" w:rsidRPr="007D1153" w:rsidRDefault="007D1153" w:rsidP="007D1153">
            <w:pPr>
              <w:spacing w:before="81"/>
              <w:ind w:left="80"/>
              <w:rPr>
                <w:rFonts w:ascii="Arial" w:eastAsia="Arial" w:hAnsi="Arial" w:cs="Arial"/>
                <w:b/>
                <w:sz w:val="18"/>
                <w:lang w:val="en-US" w:bidi="en-US"/>
              </w:rPr>
            </w:pPr>
            <w:r w:rsidRPr="007D1153">
              <w:rPr>
                <w:rFonts w:ascii="Arial" w:eastAsia="Arial" w:hAnsi="Arial" w:cs="Arial"/>
                <w:b/>
                <w:sz w:val="18"/>
                <w:lang w:val="en-US" w:bidi="en-US"/>
              </w:rPr>
              <w:t>Specie indicatrici</w:t>
            </w:r>
          </w:p>
        </w:tc>
        <w:tc>
          <w:tcPr>
            <w:tcW w:w="8219" w:type="dxa"/>
          </w:tcPr>
          <w:p w14:paraId="2E78AC8B" w14:textId="77777777" w:rsidR="007D1153" w:rsidRPr="007D1153" w:rsidRDefault="007D1153" w:rsidP="007D1153">
            <w:pPr>
              <w:spacing w:before="81"/>
              <w:ind w:left="84" w:right="59"/>
              <w:jc w:val="both"/>
              <w:rPr>
                <w:rFonts w:ascii="Arial" w:eastAsia="Arial" w:hAnsi="Arial" w:cs="Arial"/>
                <w:i/>
                <w:sz w:val="18"/>
                <w:lang w:val="en-US" w:bidi="en-US"/>
              </w:rPr>
            </w:pPr>
            <w:r w:rsidRPr="007D1153">
              <w:rPr>
                <w:rFonts w:ascii="Arial" w:eastAsia="Arial" w:hAnsi="Arial" w:cs="Arial"/>
                <w:i/>
                <w:sz w:val="18"/>
                <w:lang w:val="en-US" w:bidi="en-US"/>
              </w:rPr>
              <w:t>Salix alba, Populus alba, P. nigra, P. tremula P. canescens, Rubus ulmifolius, Rubia peregrina, Iris foetidissima, Arum italicum, Sambucus nigra, Clematis vitalba, C. viticella, Galium mollugo, Humulus lupulus,  Melissa   officinalis   subsp.   altissima,   Ranunculus   repens,   R.   ficaria,   R. ficaria subsp. ficariiformis, Symphytum bulbosum, S. tuberosum, Tamus communis, Hedera helix, Laurus nobilis, Vitis riparia, V. vinifera s.l., Fraxinus oxycarpa, Rosa sempervirens, Cardamine amporitana, Euonymus    europaeus,    Ranunculus    lanuginosus,    Ranunculus    repens,    Thalictrum  lucidum, Aegopodium podagraria, Calystegia sepium, Brachypodium sylvaticum, Salix arrigonii, Hypericum</w:t>
            </w:r>
            <w:r w:rsidRPr="007D1153">
              <w:rPr>
                <w:rFonts w:ascii="Arial" w:eastAsia="Arial" w:hAnsi="Arial" w:cs="Arial"/>
                <w:i/>
                <w:spacing w:val="-1"/>
                <w:sz w:val="18"/>
                <w:lang w:val="en-US" w:bidi="en-US"/>
              </w:rPr>
              <w:t xml:space="preserve"> </w:t>
            </w:r>
            <w:r w:rsidRPr="007D1153">
              <w:rPr>
                <w:rFonts w:ascii="Arial" w:eastAsia="Arial" w:hAnsi="Arial" w:cs="Arial"/>
                <w:i/>
                <w:sz w:val="18"/>
                <w:lang w:val="en-US" w:bidi="en-US"/>
              </w:rPr>
              <w:t>hircinum.</w:t>
            </w:r>
          </w:p>
        </w:tc>
      </w:tr>
    </w:tbl>
    <w:p w14:paraId="4D8CA058" w14:textId="77777777" w:rsidR="007D1153" w:rsidRDefault="007D1153" w:rsidP="00E10F6F">
      <w:pPr>
        <w:spacing w:line="360" w:lineRule="auto"/>
        <w:ind w:right="435"/>
        <w:jc w:val="both"/>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7D1153" w14:paraId="336D7949" w14:textId="77777777" w:rsidTr="007D1153">
        <w:trPr>
          <w:trHeight w:val="285"/>
          <w:jc w:val="center"/>
        </w:trPr>
        <w:tc>
          <w:tcPr>
            <w:tcW w:w="110" w:type="dxa"/>
            <w:tcBorders>
              <w:right w:val="nil"/>
            </w:tcBorders>
            <w:shd w:val="clear" w:color="auto" w:fill="B6DDE8"/>
          </w:tcPr>
          <w:p w14:paraId="151BB324" w14:textId="77777777" w:rsidR="007D1153" w:rsidRDefault="007D1153" w:rsidP="00C24D27">
            <w:pPr>
              <w:pStyle w:val="TableParagraph"/>
              <w:rPr>
                <w:sz w:val="18"/>
              </w:rPr>
            </w:pPr>
          </w:p>
        </w:tc>
        <w:tc>
          <w:tcPr>
            <w:tcW w:w="9809" w:type="dxa"/>
            <w:gridSpan w:val="2"/>
            <w:tcBorders>
              <w:left w:val="nil"/>
            </w:tcBorders>
            <w:shd w:val="clear" w:color="auto" w:fill="B6DDE8"/>
          </w:tcPr>
          <w:p w14:paraId="62B42147" w14:textId="77777777" w:rsidR="007D1153" w:rsidRDefault="007D1153" w:rsidP="00C24D27">
            <w:pPr>
              <w:pStyle w:val="TableParagraph"/>
              <w:tabs>
                <w:tab w:val="left" w:pos="715"/>
              </w:tabs>
              <w:spacing w:before="1"/>
              <w:ind w:left="5"/>
              <w:rPr>
                <w:b/>
                <w:i/>
                <w:sz w:val="18"/>
              </w:rPr>
            </w:pPr>
            <w:r>
              <w:rPr>
                <w:b/>
                <w:i/>
                <w:sz w:val="18"/>
              </w:rPr>
              <w:t>92A0</w:t>
            </w:r>
            <w:r>
              <w:rPr>
                <w:b/>
                <w:i/>
                <w:sz w:val="18"/>
              </w:rPr>
              <w:tab/>
              <w:t>Foreste a galleria di Salix alba e Populus</w:t>
            </w:r>
            <w:r>
              <w:rPr>
                <w:b/>
                <w:i/>
                <w:spacing w:val="-3"/>
                <w:sz w:val="18"/>
              </w:rPr>
              <w:t xml:space="preserve"> </w:t>
            </w:r>
            <w:r>
              <w:rPr>
                <w:b/>
                <w:i/>
                <w:sz w:val="18"/>
              </w:rPr>
              <w:t>alba</w:t>
            </w:r>
          </w:p>
        </w:tc>
      </w:tr>
      <w:tr w:rsidR="007D1153" w14:paraId="4F478D1D" w14:textId="77777777" w:rsidTr="007D1153">
        <w:trPr>
          <w:trHeight w:val="1175"/>
          <w:jc w:val="center"/>
        </w:trPr>
        <w:tc>
          <w:tcPr>
            <w:tcW w:w="2831" w:type="dxa"/>
            <w:gridSpan w:val="2"/>
          </w:tcPr>
          <w:p w14:paraId="09D2ACDB" w14:textId="77777777" w:rsidR="007D1153" w:rsidRDefault="007D1153" w:rsidP="00C24D27">
            <w:pPr>
              <w:pStyle w:val="TableParagraph"/>
              <w:spacing w:before="1"/>
              <w:ind w:left="110"/>
              <w:rPr>
                <w:b/>
                <w:sz w:val="18"/>
              </w:rPr>
            </w:pPr>
            <w:r>
              <w:rPr>
                <w:b/>
                <w:sz w:val="18"/>
              </w:rPr>
              <w:t>Esigenze ecologiche</w:t>
            </w:r>
          </w:p>
        </w:tc>
        <w:tc>
          <w:tcPr>
            <w:tcW w:w="7088" w:type="dxa"/>
          </w:tcPr>
          <w:p w14:paraId="723DFE09" w14:textId="77777777" w:rsidR="007D1153" w:rsidRDefault="007D1153" w:rsidP="00C24D27">
            <w:pPr>
              <w:pStyle w:val="TableParagraph"/>
              <w:spacing w:before="1" w:line="259" w:lineRule="auto"/>
              <w:ind w:left="110" w:right="97"/>
              <w:jc w:val="both"/>
              <w:rPr>
                <w:sz w:val="18"/>
              </w:rPr>
            </w:pPr>
            <w:r>
              <w:rPr>
                <w:sz w:val="18"/>
              </w:rPr>
              <w:t xml:space="preserve">Boschi ripariali a dominanza di Salix spp. e Populus spp. presenti lungo i corsi d’acqua del bacino del Mediterraneo, attribuibili alle alleanze </w:t>
            </w:r>
            <w:r>
              <w:rPr>
                <w:i/>
                <w:sz w:val="18"/>
              </w:rPr>
              <w:t xml:space="preserve">Populion albae </w:t>
            </w:r>
            <w:r>
              <w:rPr>
                <w:sz w:val="18"/>
              </w:rPr>
              <w:t xml:space="preserve">e </w:t>
            </w:r>
            <w:r>
              <w:rPr>
                <w:i/>
                <w:sz w:val="18"/>
              </w:rPr>
              <w:t>Salicion albae</w:t>
            </w:r>
            <w:r>
              <w:rPr>
                <w:sz w:val="18"/>
              </w:rPr>
              <w:t>. Sono diffusi sia nel piano bioclimatico mesomediterraneo che in quello termomediterraneo oltre che nel macrobioclima temperato, nella variante submediterranea.</w:t>
            </w:r>
          </w:p>
        </w:tc>
      </w:tr>
      <w:tr w:rsidR="007D1153" w14:paraId="2868F312" w14:textId="77777777" w:rsidTr="007D1153">
        <w:trPr>
          <w:trHeight w:val="1400"/>
          <w:jc w:val="center"/>
        </w:trPr>
        <w:tc>
          <w:tcPr>
            <w:tcW w:w="2831" w:type="dxa"/>
            <w:gridSpan w:val="2"/>
          </w:tcPr>
          <w:p w14:paraId="06FD7678" w14:textId="77777777" w:rsidR="007D1153" w:rsidRDefault="007D1153" w:rsidP="00C24D27">
            <w:pPr>
              <w:pStyle w:val="TableParagraph"/>
              <w:spacing w:before="1" w:line="261" w:lineRule="auto"/>
              <w:ind w:left="110" w:right="570"/>
              <w:rPr>
                <w:b/>
                <w:sz w:val="18"/>
              </w:rPr>
            </w:pPr>
            <w:r>
              <w:rPr>
                <w:b/>
                <w:sz w:val="18"/>
              </w:rPr>
              <w:t>Distribuzione e tendenze dinamiche regionali</w:t>
            </w:r>
          </w:p>
        </w:tc>
        <w:tc>
          <w:tcPr>
            <w:tcW w:w="7088" w:type="dxa"/>
          </w:tcPr>
          <w:p w14:paraId="44B68068" w14:textId="77777777" w:rsidR="007D1153" w:rsidRDefault="007D1153" w:rsidP="00C24D27">
            <w:pPr>
              <w:pStyle w:val="TableParagraph"/>
              <w:spacing w:before="1" w:line="259" w:lineRule="auto"/>
              <w:ind w:left="110" w:right="97"/>
              <w:jc w:val="both"/>
              <w:rPr>
                <w:sz w:val="18"/>
              </w:rPr>
            </w:pPr>
            <w:r>
              <w:rPr>
                <w:sz w:val="18"/>
              </w:rPr>
              <w:t>Gli habitat afferibili a formazioni boschive ripariali (HT 91F0, 92A0, 92C0) hanno registrato una drastica e progressiva distruzione prima dell'avvento della Direttiva Habitat, e oggi versano in uno stato cattivo di conservazione, con una distribuzione inferiore alla loro potenzialità. In molti tratti lungo i corsi d'acqua e nelle aree planiziarie, queste formazioni sono scomparse o ridotte a fasce strette o semplici filari di alberi.</w:t>
            </w:r>
          </w:p>
        </w:tc>
      </w:tr>
      <w:tr w:rsidR="007D1153" w14:paraId="27318B09" w14:textId="77777777" w:rsidTr="007D1153">
        <w:trPr>
          <w:trHeight w:val="285"/>
          <w:jc w:val="center"/>
        </w:trPr>
        <w:tc>
          <w:tcPr>
            <w:tcW w:w="2831" w:type="dxa"/>
            <w:gridSpan w:val="2"/>
          </w:tcPr>
          <w:p w14:paraId="5D41B27C" w14:textId="77777777" w:rsidR="007D1153" w:rsidRDefault="007D1153" w:rsidP="00C24D27">
            <w:pPr>
              <w:pStyle w:val="TableParagraph"/>
              <w:spacing w:before="1"/>
              <w:ind w:left="110"/>
              <w:rPr>
                <w:b/>
                <w:sz w:val="18"/>
              </w:rPr>
            </w:pPr>
            <w:r>
              <w:rPr>
                <w:b/>
                <w:sz w:val="18"/>
              </w:rPr>
              <w:t>Distribuzione limitata</w:t>
            </w:r>
          </w:p>
        </w:tc>
        <w:tc>
          <w:tcPr>
            <w:tcW w:w="7088" w:type="dxa"/>
          </w:tcPr>
          <w:p w14:paraId="3C691AAF" w14:textId="77777777" w:rsidR="007D1153" w:rsidRDefault="007D1153" w:rsidP="00C24D27">
            <w:pPr>
              <w:pStyle w:val="TableParagraph"/>
              <w:spacing w:before="1"/>
              <w:ind w:left="110"/>
              <w:rPr>
                <w:sz w:val="18"/>
              </w:rPr>
            </w:pPr>
            <w:r>
              <w:rPr>
                <w:sz w:val="18"/>
              </w:rPr>
              <w:t>No</w:t>
            </w:r>
          </w:p>
        </w:tc>
      </w:tr>
      <w:tr w:rsidR="007D1153" w14:paraId="301925E1" w14:textId="77777777" w:rsidTr="007D1153">
        <w:trPr>
          <w:trHeight w:val="285"/>
          <w:jc w:val="center"/>
        </w:trPr>
        <w:tc>
          <w:tcPr>
            <w:tcW w:w="2831" w:type="dxa"/>
            <w:gridSpan w:val="2"/>
          </w:tcPr>
          <w:p w14:paraId="32AF9B7B" w14:textId="77777777" w:rsidR="007D1153" w:rsidRDefault="007D1153" w:rsidP="00C24D27">
            <w:pPr>
              <w:pStyle w:val="TableParagraph"/>
              <w:spacing w:before="1"/>
              <w:ind w:left="110"/>
              <w:rPr>
                <w:b/>
                <w:sz w:val="18"/>
              </w:rPr>
            </w:pPr>
            <w:r>
              <w:rPr>
                <w:b/>
                <w:sz w:val="18"/>
              </w:rPr>
              <w:t>Priorità nazionale</w:t>
            </w:r>
          </w:p>
        </w:tc>
        <w:tc>
          <w:tcPr>
            <w:tcW w:w="7088" w:type="dxa"/>
          </w:tcPr>
          <w:p w14:paraId="15EC94E7" w14:textId="77777777" w:rsidR="007D1153" w:rsidRDefault="007D1153" w:rsidP="00C24D27">
            <w:pPr>
              <w:pStyle w:val="TableParagraph"/>
              <w:spacing w:before="1"/>
              <w:ind w:left="110"/>
              <w:rPr>
                <w:sz w:val="18"/>
              </w:rPr>
            </w:pPr>
            <w:r>
              <w:rPr>
                <w:w w:val="99"/>
                <w:sz w:val="18"/>
              </w:rPr>
              <w:t>4</w:t>
            </w:r>
          </w:p>
        </w:tc>
      </w:tr>
      <w:tr w:rsidR="007D1153" w14:paraId="13357B2F" w14:textId="77777777" w:rsidTr="007D1153">
        <w:trPr>
          <w:trHeight w:val="280"/>
          <w:jc w:val="center"/>
        </w:trPr>
        <w:tc>
          <w:tcPr>
            <w:tcW w:w="2831" w:type="dxa"/>
            <w:gridSpan w:val="2"/>
          </w:tcPr>
          <w:p w14:paraId="4FCEF8E9" w14:textId="77777777" w:rsidR="007D1153" w:rsidRDefault="007D1153" w:rsidP="00C24D27">
            <w:pPr>
              <w:pStyle w:val="TableParagraph"/>
              <w:spacing w:before="1"/>
              <w:ind w:left="110"/>
              <w:rPr>
                <w:b/>
                <w:sz w:val="18"/>
              </w:rPr>
            </w:pPr>
            <w:r>
              <w:rPr>
                <w:b/>
                <w:sz w:val="18"/>
              </w:rPr>
              <w:t>Ruolo della Regione</w:t>
            </w:r>
          </w:p>
        </w:tc>
        <w:tc>
          <w:tcPr>
            <w:tcW w:w="7088" w:type="dxa"/>
          </w:tcPr>
          <w:p w14:paraId="522FEA1F" w14:textId="77777777" w:rsidR="007D1153" w:rsidRDefault="007D1153" w:rsidP="00C24D27">
            <w:pPr>
              <w:pStyle w:val="TableParagraph"/>
              <w:spacing w:before="1"/>
              <w:ind w:left="110"/>
              <w:rPr>
                <w:sz w:val="18"/>
              </w:rPr>
            </w:pPr>
            <w:r>
              <w:rPr>
                <w:sz w:val="18"/>
              </w:rPr>
              <w:t>Scarso</w:t>
            </w:r>
          </w:p>
        </w:tc>
      </w:tr>
      <w:tr w:rsidR="007D1153" w14:paraId="37D26EED" w14:textId="77777777" w:rsidTr="007D1153">
        <w:trPr>
          <w:trHeight w:val="285"/>
          <w:jc w:val="center"/>
        </w:trPr>
        <w:tc>
          <w:tcPr>
            <w:tcW w:w="9919" w:type="dxa"/>
            <w:gridSpan w:val="3"/>
          </w:tcPr>
          <w:p w14:paraId="05C37E56" w14:textId="77777777" w:rsidR="007D1153" w:rsidRDefault="007D1153" w:rsidP="00C24D27">
            <w:pPr>
              <w:pStyle w:val="TableParagraph"/>
              <w:spacing w:before="1"/>
              <w:ind w:left="3806" w:right="3802"/>
              <w:jc w:val="center"/>
              <w:rPr>
                <w:b/>
                <w:sz w:val="18"/>
              </w:rPr>
            </w:pPr>
            <w:r>
              <w:rPr>
                <w:b/>
                <w:sz w:val="18"/>
              </w:rPr>
              <w:t>Valutazioni sito-specifiche</w:t>
            </w:r>
          </w:p>
        </w:tc>
      </w:tr>
      <w:tr w:rsidR="007D1153" w14:paraId="72D0EC77" w14:textId="77777777" w:rsidTr="007D1153">
        <w:trPr>
          <w:trHeight w:val="285"/>
          <w:jc w:val="center"/>
        </w:trPr>
        <w:tc>
          <w:tcPr>
            <w:tcW w:w="2831" w:type="dxa"/>
            <w:gridSpan w:val="2"/>
          </w:tcPr>
          <w:p w14:paraId="1EF65117" w14:textId="77777777" w:rsidR="007D1153" w:rsidRDefault="007D1153" w:rsidP="00C24D27">
            <w:pPr>
              <w:pStyle w:val="TableParagraph"/>
              <w:spacing w:before="1"/>
              <w:ind w:left="110"/>
              <w:rPr>
                <w:b/>
                <w:sz w:val="18"/>
              </w:rPr>
            </w:pPr>
            <w:r>
              <w:rPr>
                <w:b/>
                <w:sz w:val="18"/>
              </w:rPr>
              <w:t>Presenza</w:t>
            </w:r>
          </w:p>
        </w:tc>
        <w:tc>
          <w:tcPr>
            <w:tcW w:w="7088" w:type="dxa"/>
          </w:tcPr>
          <w:p w14:paraId="6A91B4C5" w14:textId="77777777" w:rsidR="007D1153" w:rsidRDefault="007D1153" w:rsidP="00C24D27">
            <w:pPr>
              <w:pStyle w:val="TableParagraph"/>
              <w:spacing w:before="1"/>
              <w:ind w:left="110"/>
              <w:rPr>
                <w:sz w:val="18"/>
              </w:rPr>
            </w:pPr>
            <w:r>
              <w:rPr>
                <w:sz w:val="18"/>
              </w:rPr>
              <w:t>L’habitat (102 ha) si sviluppa lungo il corso d’acqua</w:t>
            </w:r>
          </w:p>
        </w:tc>
      </w:tr>
      <w:tr w:rsidR="007D1153" w14:paraId="2B03BB7E" w14:textId="77777777" w:rsidTr="007D1153">
        <w:trPr>
          <w:trHeight w:val="1620"/>
          <w:jc w:val="center"/>
        </w:trPr>
        <w:tc>
          <w:tcPr>
            <w:tcW w:w="2831" w:type="dxa"/>
            <w:gridSpan w:val="2"/>
          </w:tcPr>
          <w:p w14:paraId="540C7795" w14:textId="77777777" w:rsidR="007D1153" w:rsidRDefault="007D1153" w:rsidP="00C24D27">
            <w:pPr>
              <w:pStyle w:val="TableParagraph"/>
              <w:spacing w:before="1"/>
              <w:ind w:left="110"/>
              <w:rPr>
                <w:b/>
                <w:sz w:val="18"/>
              </w:rPr>
            </w:pPr>
            <w:r>
              <w:rPr>
                <w:b/>
                <w:sz w:val="18"/>
              </w:rPr>
              <w:t>Pressioni / Minacce</w:t>
            </w:r>
          </w:p>
        </w:tc>
        <w:tc>
          <w:tcPr>
            <w:tcW w:w="7088" w:type="dxa"/>
          </w:tcPr>
          <w:p w14:paraId="7D546DC3" w14:textId="77777777" w:rsidR="007D1153" w:rsidRDefault="007D1153" w:rsidP="00C24D27">
            <w:pPr>
              <w:pStyle w:val="TableParagraph"/>
              <w:spacing w:before="1"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2107C35C" w14:textId="77777777" w:rsidR="006F13DD" w:rsidRDefault="006F13DD" w:rsidP="00E10F6F">
      <w:pPr>
        <w:spacing w:line="360" w:lineRule="auto"/>
        <w:ind w:right="435"/>
        <w:jc w:val="both"/>
        <w:rPr>
          <w:b/>
          <w:sz w:val="24"/>
        </w:rPr>
      </w:pPr>
    </w:p>
    <w:p w14:paraId="4A92E938" w14:textId="77777777" w:rsidR="007D1153" w:rsidRDefault="007D1153" w:rsidP="00E10F6F">
      <w:pPr>
        <w:spacing w:line="360" w:lineRule="auto"/>
        <w:ind w:right="435"/>
        <w:jc w:val="both"/>
        <w:rPr>
          <w:b/>
          <w:sz w:val="24"/>
        </w:rPr>
      </w:pPr>
    </w:p>
    <w:p w14:paraId="75E136C6" w14:textId="77777777" w:rsidR="007D1153" w:rsidRDefault="007D1153" w:rsidP="00E10F6F">
      <w:pPr>
        <w:spacing w:line="360" w:lineRule="auto"/>
        <w:ind w:right="435"/>
        <w:jc w:val="both"/>
        <w:rPr>
          <w:b/>
          <w:sz w:val="24"/>
        </w:rPr>
      </w:pPr>
    </w:p>
    <w:p w14:paraId="780770BE" w14:textId="77777777" w:rsidR="006F13DD" w:rsidRDefault="006F13DD" w:rsidP="00E10F6F">
      <w:pPr>
        <w:spacing w:line="360" w:lineRule="auto"/>
        <w:ind w:right="435"/>
        <w:jc w:val="both"/>
        <w:rPr>
          <w:b/>
          <w:sz w:val="24"/>
        </w:rPr>
      </w:pPr>
    </w:p>
    <w:p w14:paraId="6933CF63" w14:textId="77777777" w:rsidR="006F13DD" w:rsidRDefault="006F13DD" w:rsidP="00E10F6F">
      <w:pPr>
        <w:spacing w:line="360" w:lineRule="auto"/>
        <w:ind w:right="435"/>
        <w:jc w:val="both"/>
        <w:rPr>
          <w:b/>
          <w:sz w:val="24"/>
        </w:rPr>
      </w:pPr>
    </w:p>
    <w:p w14:paraId="60B0E593" w14:textId="77777777" w:rsidR="006F13DD" w:rsidRDefault="006F13DD" w:rsidP="00E10F6F">
      <w:pPr>
        <w:spacing w:line="360" w:lineRule="auto"/>
        <w:ind w:right="435"/>
        <w:jc w:val="both"/>
        <w:rPr>
          <w:b/>
          <w:sz w:val="24"/>
        </w:rPr>
      </w:pPr>
    </w:p>
    <w:p w14:paraId="075295B4" w14:textId="77777777" w:rsidR="006F13DD" w:rsidRDefault="006F13DD" w:rsidP="00E10F6F">
      <w:pPr>
        <w:spacing w:line="360" w:lineRule="auto"/>
        <w:ind w:right="435"/>
        <w:jc w:val="both"/>
        <w:rPr>
          <w:b/>
          <w:sz w:val="24"/>
        </w:rPr>
      </w:pPr>
    </w:p>
    <w:p w14:paraId="2CC95D48" w14:textId="77777777" w:rsidR="00664920" w:rsidRDefault="00664920" w:rsidP="00E10F6F">
      <w:pPr>
        <w:spacing w:line="360" w:lineRule="auto"/>
        <w:ind w:right="435"/>
        <w:jc w:val="both"/>
        <w:rPr>
          <w:b/>
          <w:sz w:val="24"/>
        </w:rPr>
      </w:pPr>
    </w:p>
    <w:p w14:paraId="3D4862B8" w14:textId="77777777" w:rsidR="006F13DD" w:rsidRDefault="006F13DD" w:rsidP="00E10F6F">
      <w:pPr>
        <w:spacing w:line="360" w:lineRule="auto"/>
        <w:ind w:right="435"/>
        <w:jc w:val="both"/>
        <w:rPr>
          <w:b/>
          <w:sz w:val="24"/>
        </w:rPr>
      </w:pPr>
    </w:p>
    <w:p w14:paraId="25A2B286" w14:textId="77777777" w:rsidR="006F13DD" w:rsidRDefault="006F13DD" w:rsidP="00E10F6F">
      <w:pPr>
        <w:spacing w:line="360" w:lineRule="auto"/>
        <w:ind w:right="435"/>
        <w:jc w:val="both"/>
        <w:rPr>
          <w:b/>
          <w:sz w:val="24"/>
        </w:rPr>
      </w:pPr>
    </w:p>
    <w:p w14:paraId="4E235F90" w14:textId="77777777" w:rsidR="006F13DD" w:rsidRDefault="006F13DD" w:rsidP="00E10F6F">
      <w:pPr>
        <w:spacing w:line="360" w:lineRule="auto"/>
        <w:ind w:right="435"/>
        <w:jc w:val="both"/>
        <w:rPr>
          <w:b/>
          <w:sz w:val="24"/>
        </w:rPr>
      </w:pPr>
    </w:p>
    <w:p w14:paraId="7D3538F9" w14:textId="77777777" w:rsidR="007D1153" w:rsidRPr="00C83F2F" w:rsidRDefault="007D1153" w:rsidP="00C83F2F">
      <w:pPr>
        <w:pStyle w:val="Default"/>
        <w:spacing w:line="360" w:lineRule="auto"/>
        <w:jc w:val="center"/>
        <w:rPr>
          <w:rFonts w:ascii="Times New Roman" w:eastAsia="Times New Roman" w:hAnsi="Times New Roman" w:cs="Times New Roman"/>
          <w:b/>
          <w:color w:val="auto"/>
          <w:szCs w:val="22"/>
        </w:rPr>
      </w:pPr>
      <w:r w:rsidRPr="00C83F2F">
        <w:rPr>
          <w:rFonts w:ascii="Times New Roman" w:eastAsia="Times New Roman" w:hAnsi="Times New Roman" w:cs="Times New Roman"/>
          <w:b/>
          <w:color w:val="auto"/>
          <w:szCs w:val="22"/>
        </w:rPr>
        <w:lastRenderedPageBreak/>
        <w:t>HABITAT 91M0</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7D1153" w14:paraId="2F880743" w14:textId="77777777" w:rsidTr="007D1153">
        <w:trPr>
          <w:trHeight w:val="285"/>
          <w:jc w:val="center"/>
        </w:trPr>
        <w:tc>
          <w:tcPr>
            <w:tcW w:w="9919" w:type="dxa"/>
            <w:gridSpan w:val="2"/>
            <w:shd w:val="clear" w:color="auto" w:fill="B6DDE8"/>
          </w:tcPr>
          <w:p w14:paraId="111A0D97" w14:textId="77777777" w:rsidR="007D1153" w:rsidRDefault="007D1153" w:rsidP="00C24D27">
            <w:pPr>
              <w:pStyle w:val="TableParagraph"/>
              <w:tabs>
                <w:tab w:val="left" w:pos="820"/>
              </w:tabs>
              <w:spacing w:before="1"/>
              <w:ind w:left="110"/>
              <w:rPr>
                <w:b/>
                <w:i/>
                <w:sz w:val="18"/>
              </w:rPr>
            </w:pPr>
            <w:r>
              <w:rPr>
                <w:b/>
                <w:i/>
                <w:sz w:val="18"/>
              </w:rPr>
              <w:t>91M0</w:t>
            </w:r>
            <w:r>
              <w:rPr>
                <w:b/>
                <w:i/>
                <w:sz w:val="18"/>
              </w:rPr>
              <w:tab/>
              <w:t>Foreste Pannonico-Balcaniche di cerro e</w:t>
            </w:r>
            <w:r>
              <w:rPr>
                <w:b/>
                <w:i/>
                <w:spacing w:val="-1"/>
                <w:sz w:val="18"/>
              </w:rPr>
              <w:t xml:space="preserve"> </w:t>
            </w:r>
            <w:r>
              <w:rPr>
                <w:b/>
                <w:i/>
                <w:sz w:val="18"/>
              </w:rPr>
              <w:t>rovere</w:t>
            </w:r>
          </w:p>
        </w:tc>
      </w:tr>
      <w:tr w:rsidR="007D1153" w14:paraId="7C2985D5" w14:textId="77777777" w:rsidTr="007D1153">
        <w:trPr>
          <w:trHeight w:val="1400"/>
          <w:jc w:val="center"/>
        </w:trPr>
        <w:tc>
          <w:tcPr>
            <w:tcW w:w="2831" w:type="dxa"/>
          </w:tcPr>
          <w:p w14:paraId="108B7208" w14:textId="77777777" w:rsidR="007D1153" w:rsidRDefault="007D1153" w:rsidP="00C24D27">
            <w:pPr>
              <w:pStyle w:val="TableParagraph"/>
              <w:spacing w:before="1"/>
              <w:ind w:left="110"/>
              <w:rPr>
                <w:b/>
                <w:sz w:val="18"/>
              </w:rPr>
            </w:pPr>
            <w:r>
              <w:rPr>
                <w:b/>
                <w:sz w:val="18"/>
              </w:rPr>
              <w:t>Esigenze ecologiche</w:t>
            </w:r>
          </w:p>
        </w:tc>
        <w:tc>
          <w:tcPr>
            <w:tcW w:w="7088" w:type="dxa"/>
          </w:tcPr>
          <w:p w14:paraId="50A24478" w14:textId="77777777" w:rsidR="007D1153" w:rsidRDefault="007D1153" w:rsidP="00C24D27">
            <w:pPr>
              <w:pStyle w:val="TableParagraph"/>
              <w:spacing w:before="1" w:line="259" w:lineRule="auto"/>
              <w:ind w:left="110" w:right="93"/>
              <w:jc w:val="both"/>
              <w:rPr>
                <w:sz w:val="18"/>
              </w:rPr>
            </w:pPr>
            <w:r>
              <w:rPr>
                <w:sz w:val="18"/>
              </w:rPr>
              <w:t>Boschi decidui a dominanza di cerro (</w:t>
            </w:r>
            <w:r>
              <w:rPr>
                <w:i/>
                <w:sz w:val="18"/>
              </w:rPr>
              <w:t>Quercus cerris</w:t>
            </w:r>
            <w:r>
              <w:rPr>
                <w:sz w:val="18"/>
              </w:rPr>
              <w:t>), farnetto (</w:t>
            </w:r>
            <w:r>
              <w:rPr>
                <w:i/>
                <w:sz w:val="18"/>
              </w:rPr>
              <w:t>Q. frainetto</w:t>
            </w:r>
            <w:r>
              <w:rPr>
                <w:sz w:val="18"/>
              </w:rPr>
              <w:t>) o rovere (</w:t>
            </w:r>
            <w:r>
              <w:rPr>
                <w:i/>
                <w:sz w:val="18"/>
              </w:rPr>
              <w:t>Q. petraea</w:t>
            </w:r>
            <w:r>
              <w:rPr>
                <w:sz w:val="18"/>
              </w:rPr>
              <w:t>), tendenzialmente silicicoli e subacidofili, da termofili a mesofili, pluristratificati, dei settori centrali e meridionali della penisola italiana, con distribuzione prevalente nei territori interni e subcostieri del versante tirrenico, nei Piani bioclimatici Supramediterraneo, Submesomediterraneo e Mesotemperato; è possibile evidenziare una variante</w:t>
            </w:r>
            <w:r>
              <w:rPr>
                <w:spacing w:val="-6"/>
                <w:sz w:val="18"/>
              </w:rPr>
              <w:t xml:space="preserve"> </w:t>
            </w:r>
            <w:r>
              <w:rPr>
                <w:sz w:val="18"/>
              </w:rPr>
              <w:t>Appenninica.</w:t>
            </w:r>
          </w:p>
        </w:tc>
      </w:tr>
      <w:tr w:rsidR="007D1153" w14:paraId="204D9D64" w14:textId="77777777" w:rsidTr="007D1153">
        <w:trPr>
          <w:trHeight w:val="4591"/>
          <w:jc w:val="center"/>
        </w:trPr>
        <w:tc>
          <w:tcPr>
            <w:tcW w:w="2831" w:type="dxa"/>
          </w:tcPr>
          <w:p w14:paraId="60003F34" w14:textId="77777777" w:rsidR="007D1153" w:rsidRDefault="007D1153" w:rsidP="00C24D27">
            <w:pPr>
              <w:pStyle w:val="TableParagraph"/>
              <w:spacing w:before="1" w:line="261" w:lineRule="auto"/>
              <w:ind w:left="110" w:right="570"/>
              <w:rPr>
                <w:b/>
                <w:sz w:val="18"/>
              </w:rPr>
            </w:pPr>
            <w:r>
              <w:rPr>
                <w:b/>
                <w:sz w:val="18"/>
              </w:rPr>
              <w:t>Distribuzione e tendenze dinamiche regionali</w:t>
            </w:r>
          </w:p>
        </w:tc>
        <w:tc>
          <w:tcPr>
            <w:tcW w:w="7088" w:type="dxa"/>
          </w:tcPr>
          <w:p w14:paraId="04858D6E" w14:textId="77777777" w:rsidR="007D1153" w:rsidRDefault="007D1153" w:rsidP="00C24D27">
            <w:pPr>
              <w:pStyle w:val="TableParagraph"/>
              <w:spacing w:before="1" w:line="259" w:lineRule="auto"/>
              <w:ind w:left="110" w:right="97"/>
              <w:jc w:val="both"/>
              <w:rPr>
                <w:sz w:val="18"/>
              </w:rPr>
            </w:pPr>
            <w:r>
              <w:rPr>
                <w:sz w:val="18"/>
              </w:rPr>
              <w:t>La gestione del patrimonio forestale è fortemente orientata verso la produzione rinnovabile del legname; questo approccio se da un lato garantisce il rinnovamento della copertura forestale, dall'altra ha sinora prodotto una eccessiva semplificazione della struttura del bosco, della sua funzionalità ecosistemica e della biodiversità complessiva. Tale situazione riguarda in particolare gli habitat 91AA, 91M0, 9210, 9220, 9260, 9340, 9530. In particolare, la minaccia principale è l’eccessiva semplificazione floristica arborea, con tendenza alla presenza di "monoculture" arboree; inoltre, le foreste presentano generalmente una scarsa presenza di sottobosco e una carenza di necromassa. Va anche evidenziato che talvolta alcuni interventi di difesa dagli incendi costituiscono un rischio per questi habitat e le loro specie tipiche, andando a intaccare la presenza del sottobosco, elemento distintivo nella definizione di habitat di importanza comunitaria.</w:t>
            </w:r>
          </w:p>
          <w:p w14:paraId="128F58C8" w14:textId="77777777" w:rsidR="007D1153" w:rsidRDefault="007D1153" w:rsidP="00C24D27">
            <w:pPr>
              <w:pStyle w:val="TableParagraph"/>
              <w:spacing w:before="58" w:line="259" w:lineRule="auto"/>
              <w:ind w:left="110" w:right="93"/>
              <w:jc w:val="both"/>
              <w:rPr>
                <w:sz w:val="18"/>
              </w:rPr>
            </w:pPr>
            <w:r>
              <w:rPr>
                <w:sz w:val="18"/>
              </w:rPr>
              <w:t xml:space="preserve">In relazione agli ambienti forestali si individuano popolazioni di diverse specie di importanza comunitaria: tra gli invertebrati </w:t>
            </w:r>
            <w:r>
              <w:rPr>
                <w:i/>
                <w:sz w:val="18"/>
              </w:rPr>
              <w:t>Cerambyx cerdo</w:t>
            </w:r>
            <w:r>
              <w:rPr>
                <w:sz w:val="18"/>
              </w:rPr>
              <w:t xml:space="preserve">, </w:t>
            </w:r>
            <w:r>
              <w:rPr>
                <w:i/>
                <w:sz w:val="18"/>
              </w:rPr>
              <w:t>Rosalia alpina</w:t>
            </w:r>
            <w:r>
              <w:rPr>
                <w:sz w:val="18"/>
              </w:rPr>
              <w:t xml:space="preserve">, </w:t>
            </w:r>
            <w:r>
              <w:rPr>
                <w:i/>
                <w:sz w:val="18"/>
              </w:rPr>
              <w:t>Osmoderma eremitica</w:t>
            </w:r>
            <w:r>
              <w:rPr>
                <w:sz w:val="18"/>
              </w:rPr>
              <w:t xml:space="preserve">, </w:t>
            </w:r>
            <w:r>
              <w:rPr>
                <w:i/>
                <w:sz w:val="18"/>
              </w:rPr>
              <w:t>Euplagia quadripunctaria</w:t>
            </w:r>
            <w:r>
              <w:rPr>
                <w:sz w:val="18"/>
              </w:rPr>
              <w:t xml:space="preserve">, tra gli uccelli  nidificanti </w:t>
            </w:r>
            <w:r>
              <w:rPr>
                <w:i/>
                <w:sz w:val="18"/>
              </w:rPr>
              <w:t>Dendrocopos medius</w:t>
            </w:r>
            <w:r>
              <w:rPr>
                <w:sz w:val="18"/>
              </w:rPr>
              <w:t xml:space="preserve">, </w:t>
            </w:r>
            <w:r>
              <w:rPr>
                <w:i/>
                <w:sz w:val="18"/>
              </w:rPr>
              <w:t>Dryocopus martius</w:t>
            </w:r>
            <w:r>
              <w:rPr>
                <w:sz w:val="18"/>
              </w:rPr>
              <w:t xml:space="preserve">, </w:t>
            </w:r>
            <w:r>
              <w:rPr>
                <w:i/>
                <w:sz w:val="18"/>
              </w:rPr>
              <w:t>Milvus migrans</w:t>
            </w:r>
            <w:r>
              <w:rPr>
                <w:sz w:val="18"/>
              </w:rPr>
              <w:t xml:space="preserve">, </w:t>
            </w:r>
            <w:r>
              <w:rPr>
                <w:i/>
                <w:sz w:val="18"/>
              </w:rPr>
              <w:t>M. milvus</w:t>
            </w:r>
            <w:r>
              <w:rPr>
                <w:sz w:val="18"/>
              </w:rPr>
              <w:t xml:space="preserve">, </w:t>
            </w:r>
            <w:r>
              <w:rPr>
                <w:i/>
                <w:sz w:val="18"/>
              </w:rPr>
              <w:t>Pernis apivorus</w:t>
            </w:r>
            <w:r>
              <w:rPr>
                <w:sz w:val="18"/>
              </w:rPr>
              <w:t xml:space="preserve">, </w:t>
            </w:r>
            <w:r>
              <w:rPr>
                <w:i/>
                <w:sz w:val="18"/>
              </w:rPr>
              <w:t>Ficedula albicollis</w:t>
            </w:r>
            <w:r>
              <w:rPr>
                <w:sz w:val="18"/>
              </w:rPr>
              <w:t xml:space="preserve">, tra i mammiferi, molte specie di chirotteri e </w:t>
            </w:r>
            <w:r>
              <w:rPr>
                <w:i/>
                <w:sz w:val="18"/>
              </w:rPr>
              <w:t>Canis lupus</w:t>
            </w:r>
            <w:r>
              <w:rPr>
                <w:sz w:val="18"/>
              </w:rPr>
              <w:t>. Alcune di queste specie presentano un buono stato di conservazione, altre meno, ma in generale si osservano problemi per il loro mantenimento ogni qual volta la gestione del bosco preveda scarsa necromassa e rimozione di alberi</w:t>
            </w:r>
            <w:r>
              <w:rPr>
                <w:spacing w:val="-8"/>
                <w:sz w:val="18"/>
              </w:rPr>
              <w:t xml:space="preserve"> </w:t>
            </w:r>
            <w:r>
              <w:rPr>
                <w:sz w:val="18"/>
              </w:rPr>
              <w:t>vetusti.</w:t>
            </w:r>
          </w:p>
        </w:tc>
      </w:tr>
      <w:tr w:rsidR="007D1153" w14:paraId="571DCE04" w14:textId="77777777" w:rsidTr="007D1153">
        <w:trPr>
          <w:trHeight w:val="280"/>
          <w:jc w:val="center"/>
        </w:trPr>
        <w:tc>
          <w:tcPr>
            <w:tcW w:w="2831" w:type="dxa"/>
          </w:tcPr>
          <w:p w14:paraId="5C9BC9A9" w14:textId="77777777" w:rsidR="007D1153" w:rsidRDefault="007D1153" w:rsidP="00C24D27">
            <w:pPr>
              <w:pStyle w:val="TableParagraph"/>
              <w:spacing w:before="1"/>
              <w:ind w:left="110"/>
              <w:rPr>
                <w:b/>
                <w:sz w:val="18"/>
              </w:rPr>
            </w:pPr>
            <w:r>
              <w:rPr>
                <w:b/>
                <w:sz w:val="18"/>
              </w:rPr>
              <w:t>Distribuzione limitata</w:t>
            </w:r>
          </w:p>
        </w:tc>
        <w:tc>
          <w:tcPr>
            <w:tcW w:w="7088" w:type="dxa"/>
          </w:tcPr>
          <w:p w14:paraId="5F944B68" w14:textId="77777777" w:rsidR="007D1153" w:rsidRDefault="007D1153" w:rsidP="00C24D27">
            <w:pPr>
              <w:pStyle w:val="TableParagraph"/>
              <w:spacing w:before="1"/>
              <w:ind w:left="110"/>
              <w:rPr>
                <w:sz w:val="18"/>
              </w:rPr>
            </w:pPr>
            <w:r>
              <w:rPr>
                <w:sz w:val="18"/>
              </w:rPr>
              <w:t>no</w:t>
            </w:r>
          </w:p>
        </w:tc>
      </w:tr>
      <w:tr w:rsidR="007D1153" w14:paraId="012221AB" w14:textId="77777777" w:rsidTr="007D1153">
        <w:trPr>
          <w:trHeight w:val="285"/>
          <w:jc w:val="center"/>
        </w:trPr>
        <w:tc>
          <w:tcPr>
            <w:tcW w:w="2831" w:type="dxa"/>
          </w:tcPr>
          <w:p w14:paraId="2D75453F" w14:textId="77777777" w:rsidR="007D1153" w:rsidRDefault="007D1153" w:rsidP="00C24D27">
            <w:pPr>
              <w:pStyle w:val="TableParagraph"/>
              <w:spacing w:before="1"/>
              <w:ind w:left="110"/>
              <w:rPr>
                <w:b/>
                <w:sz w:val="18"/>
              </w:rPr>
            </w:pPr>
            <w:r>
              <w:rPr>
                <w:b/>
                <w:sz w:val="18"/>
              </w:rPr>
              <w:t>Priorità nazionale</w:t>
            </w:r>
          </w:p>
        </w:tc>
        <w:tc>
          <w:tcPr>
            <w:tcW w:w="7088" w:type="dxa"/>
          </w:tcPr>
          <w:p w14:paraId="06EE5AE8" w14:textId="77777777" w:rsidR="007D1153" w:rsidRDefault="007D1153" w:rsidP="00C24D27">
            <w:pPr>
              <w:pStyle w:val="TableParagraph"/>
              <w:spacing w:before="1"/>
              <w:ind w:left="110"/>
              <w:rPr>
                <w:sz w:val="18"/>
              </w:rPr>
            </w:pPr>
            <w:r>
              <w:rPr>
                <w:w w:val="99"/>
                <w:sz w:val="18"/>
              </w:rPr>
              <w:t>4</w:t>
            </w:r>
          </w:p>
        </w:tc>
      </w:tr>
      <w:tr w:rsidR="007D1153" w14:paraId="2B2BD1FE" w14:textId="77777777" w:rsidTr="007D1153">
        <w:trPr>
          <w:trHeight w:val="285"/>
          <w:jc w:val="center"/>
        </w:trPr>
        <w:tc>
          <w:tcPr>
            <w:tcW w:w="2831" w:type="dxa"/>
          </w:tcPr>
          <w:p w14:paraId="1572571E" w14:textId="77777777" w:rsidR="007D1153" w:rsidRDefault="007D1153" w:rsidP="00C24D27">
            <w:pPr>
              <w:pStyle w:val="TableParagraph"/>
              <w:spacing w:before="1"/>
              <w:ind w:left="110"/>
              <w:rPr>
                <w:b/>
                <w:sz w:val="18"/>
              </w:rPr>
            </w:pPr>
            <w:r>
              <w:rPr>
                <w:b/>
                <w:sz w:val="18"/>
              </w:rPr>
              <w:t>Ruolo della Regione</w:t>
            </w:r>
          </w:p>
        </w:tc>
        <w:tc>
          <w:tcPr>
            <w:tcW w:w="7088" w:type="dxa"/>
          </w:tcPr>
          <w:p w14:paraId="5E84E401" w14:textId="77777777" w:rsidR="007D1153" w:rsidRDefault="007D1153" w:rsidP="00C24D27">
            <w:pPr>
              <w:pStyle w:val="TableParagraph"/>
              <w:spacing w:before="1"/>
              <w:ind w:left="110"/>
              <w:rPr>
                <w:sz w:val="18"/>
              </w:rPr>
            </w:pPr>
            <w:r>
              <w:rPr>
                <w:sz w:val="18"/>
              </w:rPr>
              <w:t>Scarso</w:t>
            </w:r>
          </w:p>
        </w:tc>
      </w:tr>
      <w:tr w:rsidR="007D1153" w14:paraId="3895E9FE" w14:textId="77777777" w:rsidTr="007D1153">
        <w:trPr>
          <w:trHeight w:val="279"/>
          <w:jc w:val="center"/>
        </w:trPr>
        <w:tc>
          <w:tcPr>
            <w:tcW w:w="9919" w:type="dxa"/>
            <w:gridSpan w:val="2"/>
          </w:tcPr>
          <w:p w14:paraId="4B23D457" w14:textId="77777777" w:rsidR="007D1153" w:rsidRDefault="007D1153" w:rsidP="00C24D27">
            <w:pPr>
              <w:pStyle w:val="TableParagraph"/>
              <w:spacing w:before="1"/>
              <w:ind w:left="3806" w:right="3802"/>
              <w:jc w:val="center"/>
              <w:rPr>
                <w:b/>
                <w:sz w:val="18"/>
              </w:rPr>
            </w:pPr>
            <w:r>
              <w:rPr>
                <w:b/>
                <w:sz w:val="18"/>
              </w:rPr>
              <w:t>Valutazioni sito-specifiche</w:t>
            </w:r>
          </w:p>
        </w:tc>
      </w:tr>
      <w:tr w:rsidR="007D1153" w14:paraId="190477B9" w14:textId="77777777" w:rsidTr="007D1153">
        <w:trPr>
          <w:trHeight w:val="285"/>
          <w:jc w:val="center"/>
        </w:trPr>
        <w:tc>
          <w:tcPr>
            <w:tcW w:w="2831" w:type="dxa"/>
          </w:tcPr>
          <w:p w14:paraId="6A3E8DB0" w14:textId="77777777" w:rsidR="007D1153" w:rsidRDefault="007D1153" w:rsidP="00C24D27">
            <w:pPr>
              <w:pStyle w:val="TableParagraph"/>
              <w:spacing w:before="1"/>
              <w:ind w:left="110"/>
              <w:rPr>
                <w:b/>
                <w:sz w:val="18"/>
              </w:rPr>
            </w:pPr>
            <w:r>
              <w:rPr>
                <w:b/>
                <w:sz w:val="18"/>
              </w:rPr>
              <w:t>Presenza</w:t>
            </w:r>
          </w:p>
        </w:tc>
        <w:tc>
          <w:tcPr>
            <w:tcW w:w="7088" w:type="dxa"/>
          </w:tcPr>
          <w:p w14:paraId="7CCE7FA9" w14:textId="77777777" w:rsidR="007D1153" w:rsidRDefault="007D1153" w:rsidP="00C24D27">
            <w:pPr>
              <w:pStyle w:val="TableParagraph"/>
              <w:spacing w:before="1"/>
              <w:ind w:left="110"/>
              <w:rPr>
                <w:sz w:val="18"/>
              </w:rPr>
            </w:pPr>
            <w:r>
              <w:rPr>
                <w:sz w:val="18"/>
              </w:rPr>
              <w:t>L’habitat (33 ha) è localizzato al confine est del Sito</w:t>
            </w:r>
          </w:p>
        </w:tc>
      </w:tr>
      <w:tr w:rsidR="007D1153" w14:paraId="4A0B9B69" w14:textId="77777777" w:rsidTr="007D1153">
        <w:trPr>
          <w:trHeight w:val="505"/>
          <w:jc w:val="center"/>
        </w:trPr>
        <w:tc>
          <w:tcPr>
            <w:tcW w:w="2831" w:type="dxa"/>
          </w:tcPr>
          <w:p w14:paraId="5B71BB76" w14:textId="77777777" w:rsidR="007D1153" w:rsidRDefault="007D1153" w:rsidP="00C24D27">
            <w:pPr>
              <w:pStyle w:val="TableParagraph"/>
              <w:spacing w:before="1"/>
              <w:ind w:left="110"/>
              <w:rPr>
                <w:b/>
                <w:sz w:val="18"/>
              </w:rPr>
            </w:pPr>
            <w:r>
              <w:rPr>
                <w:b/>
                <w:sz w:val="18"/>
              </w:rPr>
              <w:t>Pressioni / Minacce</w:t>
            </w:r>
          </w:p>
        </w:tc>
        <w:tc>
          <w:tcPr>
            <w:tcW w:w="7088" w:type="dxa"/>
          </w:tcPr>
          <w:p w14:paraId="3531941B" w14:textId="77777777" w:rsidR="007D1153" w:rsidRDefault="007D1153" w:rsidP="00C24D27">
            <w:pPr>
              <w:pStyle w:val="TableParagraph"/>
              <w:spacing w:before="1" w:line="261" w:lineRule="auto"/>
              <w:ind w:left="110"/>
              <w:rPr>
                <w:sz w:val="18"/>
              </w:rPr>
            </w:pPr>
            <w:r>
              <w:rPr>
                <w:b/>
                <w:sz w:val="18"/>
              </w:rPr>
              <w:t>PB14 Gestione forestale mirata a ridurre le foreste vetuste</w:t>
            </w:r>
            <w:r>
              <w:rPr>
                <w:sz w:val="18"/>
              </w:rPr>
              <w:t>: l'attuale gestione forestale determina una mancanza di alberi vetusti, senescenti, di grandi dimensioni</w:t>
            </w:r>
          </w:p>
        </w:tc>
      </w:tr>
    </w:tbl>
    <w:p w14:paraId="27A8AFAE" w14:textId="37C43515" w:rsidR="007D1153" w:rsidRPr="0075238D" w:rsidRDefault="007D1153" w:rsidP="007D1153">
      <w:pPr>
        <w:pStyle w:val="Default"/>
        <w:jc w:val="center"/>
        <w:rPr>
          <w:b/>
        </w:rPr>
      </w:pPr>
      <w:r w:rsidRPr="0075238D">
        <w:rPr>
          <w:b/>
        </w:rPr>
        <w:t xml:space="preserve"> </w:t>
      </w:r>
    </w:p>
    <w:p w14:paraId="6B5E9C8D" w14:textId="77777777" w:rsidR="007D1153" w:rsidRDefault="007D1153" w:rsidP="00E10F6F">
      <w:pPr>
        <w:spacing w:line="360" w:lineRule="auto"/>
        <w:ind w:right="435"/>
        <w:jc w:val="both"/>
        <w:rPr>
          <w:b/>
          <w:sz w:val="24"/>
        </w:rPr>
      </w:pPr>
    </w:p>
    <w:p w14:paraId="43E93C51" w14:textId="77777777" w:rsidR="002B15D6" w:rsidRDefault="002B15D6" w:rsidP="00E10F6F">
      <w:pPr>
        <w:spacing w:line="360" w:lineRule="auto"/>
        <w:ind w:right="435"/>
        <w:jc w:val="both"/>
        <w:rPr>
          <w:b/>
          <w:sz w:val="24"/>
        </w:rPr>
      </w:pPr>
    </w:p>
    <w:p w14:paraId="70CBBFDF" w14:textId="77777777" w:rsidR="002B15D6" w:rsidRDefault="002B15D6" w:rsidP="00E10F6F">
      <w:pPr>
        <w:spacing w:line="360" w:lineRule="auto"/>
        <w:ind w:right="435"/>
        <w:jc w:val="both"/>
        <w:rPr>
          <w:b/>
          <w:sz w:val="24"/>
        </w:rPr>
      </w:pPr>
    </w:p>
    <w:p w14:paraId="5A6B75C3" w14:textId="77777777" w:rsidR="002B15D6" w:rsidRDefault="002B15D6" w:rsidP="00E10F6F">
      <w:pPr>
        <w:spacing w:line="360" w:lineRule="auto"/>
        <w:ind w:right="435"/>
        <w:jc w:val="both"/>
        <w:rPr>
          <w:b/>
          <w:sz w:val="24"/>
        </w:rPr>
      </w:pPr>
    </w:p>
    <w:p w14:paraId="7CC4B257" w14:textId="77777777" w:rsidR="00F82E14" w:rsidRDefault="00F82E14" w:rsidP="00E10F6F">
      <w:pPr>
        <w:spacing w:line="360" w:lineRule="auto"/>
        <w:ind w:right="435"/>
        <w:jc w:val="both"/>
        <w:rPr>
          <w:b/>
          <w:sz w:val="24"/>
        </w:rPr>
      </w:pPr>
    </w:p>
    <w:p w14:paraId="4C582361" w14:textId="77777777" w:rsidR="00F82E14" w:rsidRDefault="00F82E14" w:rsidP="00E10F6F">
      <w:pPr>
        <w:spacing w:line="360" w:lineRule="auto"/>
        <w:ind w:right="435"/>
        <w:jc w:val="both"/>
        <w:rPr>
          <w:b/>
          <w:sz w:val="24"/>
        </w:rPr>
      </w:pPr>
    </w:p>
    <w:p w14:paraId="22EAB805" w14:textId="77777777" w:rsidR="00F82E14" w:rsidRDefault="00F82E14" w:rsidP="00E10F6F">
      <w:pPr>
        <w:spacing w:line="360" w:lineRule="auto"/>
        <w:ind w:right="435"/>
        <w:jc w:val="both"/>
        <w:rPr>
          <w:b/>
          <w:sz w:val="24"/>
        </w:rPr>
      </w:pPr>
    </w:p>
    <w:p w14:paraId="6D0F2CCF" w14:textId="77777777" w:rsidR="00F82E14" w:rsidRDefault="00F82E14" w:rsidP="00E10F6F">
      <w:pPr>
        <w:spacing w:line="360" w:lineRule="auto"/>
        <w:ind w:right="435"/>
        <w:jc w:val="both"/>
        <w:rPr>
          <w:b/>
          <w:sz w:val="24"/>
        </w:rPr>
      </w:pPr>
    </w:p>
    <w:p w14:paraId="284C800D" w14:textId="77777777" w:rsidR="00F82E14" w:rsidRDefault="00F82E14" w:rsidP="00E10F6F">
      <w:pPr>
        <w:spacing w:line="360" w:lineRule="auto"/>
        <w:ind w:right="435"/>
        <w:jc w:val="both"/>
        <w:rPr>
          <w:b/>
          <w:sz w:val="24"/>
        </w:rPr>
      </w:pPr>
    </w:p>
    <w:p w14:paraId="3C6CEF40" w14:textId="77777777" w:rsidR="00F82E14" w:rsidRDefault="00F82E14" w:rsidP="00E10F6F">
      <w:pPr>
        <w:spacing w:line="360" w:lineRule="auto"/>
        <w:ind w:right="435"/>
        <w:jc w:val="both"/>
        <w:rPr>
          <w:b/>
          <w:sz w:val="24"/>
        </w:rPr>
      </w:pPr>
    </w:p>
    <w:p w14:paraId="73969371" w14:textId="77777777" w:rsidR="00F82E14" w:rsidRDefault="00F82E14" w:rsidP="00E10F6F">
      <w:pPr>
        <w:spacing w:line="360" w:lineRule="auto"/>
        <w:ind w:right="435"/>
        <w:jc w:val="both"/>
        <w:rPr>
          <w:b/>
          <w:sz w:val="24"/>
        </w:rPr>
      </w:pPr>
    </w:p>
    <w:p w14:paraId="7DD21D22" w14:textId="77777777" w:rsidR="00F82E14" w:rsidRDefault="00F82E14" w:rsidP="00E10F6F">
      <w:pPr>
        <w:spacing w:line="360" w:lineRule="auto"/>
        <w:ind w:right="435"/>
        <w:jc w:val="both"/>
        <w:rPr>
          <w:b/>
          <w:sz w:val="24"/>
        </w:rPr>
      </w:pPr>
    </w:p>
    <w:p w14:paraId="2E3EC3F8" w14:textId="77777777" w:rsidR="00F82E14" w:rsidRDefault="00F82E14" w:rsidP="00E10F6F">
      <w:pPr>
        <w:spacing w:line="360" w:lineRule="auto"/>
        <w:ind w:right="435"/>
        <w:jc w:val="both"/>
        <w:rPr>
          <w:b/>
          <w:sz w:val="24"/>
        </w:rPr>
      </w:pPr>
    </w:p>
    <w:p w14:paraId="00E85668" w14:textId="77777777" w:rsidR="006F13DD" w:rsidRDefault="006F13DD" w:rsidP="00E10F6F">
      <w:pPr>
        <w:spacing w:line="360" w:lineRule="auto"/>
        <w:ind w:right="435"/>
        <w:jc w:val="both"/>
        <w:rPr>
          <w:b/>
          <w:sz w:val="24"/>
        </w:rPr>
      </w:pPr>
    </w:p>
    <w:p w14:paraId="0DEEEE3B" w14:textId="77777777" w:rsidR="006F13DD" w:rsidRDefault="006F13DD" w:rsidP="00E10F6F">
      <w:pPr>
        <w:spacing w:line="360" w:lineRule="auto"/>
        <w:ind w:right="435"/>
        <w:jc w:val="both"/>
        <w:rPr>
          <w:b/>
          <w:sz w:val="24"/>
        </w:rPr>
      </w:pPr>
    </w:p>
    <w:p w14:paraId="1015168E" w14:textId="77777777" w:rsidR="006F13DD" w:rsidRDefault="006F13DD" w:rsidP="00E10F6F">
      <w:pPr>
        <w:spacing w:line="360" w:lineRule="auto"/>
        <w:ind w:right="435"/>
        <w:jc w:val="both"/>
        <w:rPr>
          <w:b/>
          <w:sz w:val="24"/>
        </w:rPr>
      </w:pPr>
    </w:p>
    <w:p w14:paraId="16CE5406" w14:textId="69764799" w:rsidR="00F82E14" w:rsidRPr="002B15D6" w:rsidRDefault="00F82E14" w:rsidP="00C83F2F">
      <w:pPr>
        <w:spacing w:line="360" w:lineRule="auto"/>
        <w:ind w:left="697" w:right="697"/>
        <w:jc w:val="both"/>
        <w:rPr>
          <w:sz w:val="24"/>
          <w:szCs w:val="24"/>
        </w:rPr>
      </w:pPr>
      <w:r w:rsidRPr="002B15D6">
        <w:rPr>
          <w:sz w:val="24"/>
          <w:szCs w:val="24"/>
        </w:rPr>
        <w:t xml:space="preserve">All’interno del Formulario Standard della ZSC/ZPS in oggetto risultano segnalati i seguenti </w:t>
      </w:r>
      <w:r w:rsidRPr="00F82E14">
        <w:rPr>
          <w:b/>
          <w:bCs/>
          <w:sz w:val="24"/>
          <w:szCs w:val="24"/>
        </w:rPr>
        <w:t xml:space="preserve">HABITAT FAUNISTICI </w:t>
      </w:r>
      <w:r w:rsidRPr="002B15D6">
        <w:rPr>
          <w:sz w:val="24"/>
          <w:szCs w:val="24"/>
        </w:rPr>
        <w:t>d’interesse comunitario.</w:t>
      </w:r>
    </w:p>
    <w:p w14:paraId="5651AFB3" w14:textId="7D204947" w:rsidR="00F82E14" w:rsidRDefault="009B4178" w:rsidP="009B4178">
      <w:pPr>
        <w:spacing w:line="360" w:lineRule="auto"/>
        <w:ind w:right="435"/>
        <w:jc w:val="center"/>
        <w:rPr>
          <w:b/>
          <w:sz w:val="24"/>
        </w:rPr>
      </w:pPr>
      <w:r>
        <w:rPr>
          <w:b/>
          <w:sz w:val="24"/>
        </w:rPr>
        <w:t>INVERTEBRATI</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9B4178" w14:paraId="6D14C97A" w14:textId="77777777" w:rsidTr="009B4178">
        <w:trPr>
          <w:trHeight w:val="285"/>
          <w:jc w:val="center"/>
        </w:trPr>
        <w:tc>
          <w:tcPr>
            <w:tcW w:w="110" w:type="dxa"/>
            <w:tcBorders>
              <w:right w:val="nil"/>
            </w:tcBorders>
            <w:shd w:val="clear" w:color="auto" w:fill="F1DBDB"/>
          </w:tcPr>
          <w:p w14:paraId="7996CE9F" w14:textId="77777777" w:rsidR="009B4178" w:rsidRDefault="009B4178" w:rsidP="00C24D27">
            <w:pPr>
              <w:pStyle w:val="TableParagraph"/>
              <w:rPr>
                <w:sz w:val="18"/>
              </w:rPr>
            </w:pPr>
          </w:p>
        </w:tc>
        <w:tc>
          <w:tcPr>
            <w:tcW w:w="9809" w:type="dxa"/>
            <w:gridSpan w:val="2"/>
            <w:tcBorders>
              <w:left w:val="nil"/>
            </w:tcBorders>
            <w:shd w:val="clear" w:color="auto" w:fill="F1DBDB"/>
          </w:tcPr>
          <w:p w14:paraId="2981A146" w14:textId="77777777" w:rsidR="009B4178" w:rsidRDefault="009B4178" w:rsidP="00C24D27">
            <w:pPr>
              <w:pStyle w:val="TableParagraph"/>
              <w:spacing w:before="1"/>
              <w:ind w:left="5"/>
              <w:rPr>
                <w:b/>
                <w:i/>
                <w:sz w:val="18"/>
              </w:rPr>
            </w:pPr>
            <w:r>
              <w:rPr>
                <w:b/>
                <w:i/>
                <w:sz w:val="18"/>
              </w:rPr>
              <w:t>1041 – Oxygastra curtisii</w:t>
            </w:r>
          </w:p>
        </w:tc>
      </w:tr>
      <w:tr w:rsidR="009B4178" w14:paraId="1362EB7E" w14:textId="77777777" w:rsidTr="009B4178">
        <w:trPr>
          <w:trHeight w:val="285"/>
          <w:jc w:val="center"/>
        </w:trPr>
        <w:tc>
          <w:tcPr>
            <w:tcW w:w="2831" w:type="dxa"/>
            <w:gridSpan w:val="2"/>
          </w:tcPr>
          <w:p w14:paraId="51823F5C" w14:textId="77777777" w:rsidR="009B4178" w:rsidRDefault="009B4178" w:rsidP="00C24D27">
            <w:pPr>
              <w:pStyle w:val="TableParagraph"/>
              <w:spacing w:before="1"/>
              <w:ind w:left="110"/>
              <w:rPr>
                <w:b/>
                <w:sz w:val="18"/>
              </w:rPr>
            </w:pPr>
            <w:r>
              <w:rPr>
                <w:b/>
                <w:sz w:val="18"/>
              </w:rPr>
              <w:t>Nome comune</w:t>
            </w:r>
          </w:p>
        </w:tc>
        <w:tc>
          <w:tcPr>
            <w:tcW w:w="7088" w:type="dxa"/>
          </w:tcPr>
          <w:p w14:paraId="0CC597F3" w14:textId="77777777" w:rsidR="009B4178" w:rsidRDefault="009B4178" w:rsidP="00C24D27">
            <w:pPr>
              <w:pStyle w:val="TableParagraph"/>
              <w:spacing w:before="1"/>
              <w:ind w:left="110"/>
              <w:rPr>
                <w:sz w:val="18"/>
              </w:rPr>
            </w:pPr>
            <w:r>
              <w:rPr>
                <w:sz w:val="18"/>
              </w:rPr>
              <w:t>Smeralda di fiume</w:t>
            </w:r>
          </w:p>
        </w:tc>
      </w:tr>
      <w:tr w:rsidR="009B4178" w14:paraId="54C26B7B" w14:textId="77777777" w:rsidTr="009B4178">
        <w:trPr>
          <w:trHeight w:val="280"/>
          <w:jc w:val="center"/>
        </w:trPr>
        <w:tc>
          <w:tcPr>
            <w:tcW w:w="2831" w:type="dxa"/>
            <w:gridSpan w:val="2"/>
          </w:tcPr>
          <w:p w14:paraId="54F10CAD" w14:textId="77777777" w:rsidR="009B4178" w:rsidRDefault="009B4178" w:rsidP="00C24D27">
            <w:pPr>
              <w:pStyle w:val="TableParagraph"/>
              <w:spacing w:before="1"/>
              <w:ind w:left="110"/>
              <w:rPr>
                <w:b/>
                <w:sz w:val="18"/>
              </w:rPr>
            </w:pPr>
            <w:r>
              <w:rPr>
                <w:b/>
                <w:sz w:val="18"/>
              </w:rPr>
              <w:t>Sistematica</w:t>
            </w:r>
          </w:p>
        </w:tc>
        <w:tc>
          <w:tcPr>
            <w:tcW w:w="7088" w:type="dxa"/>
          </w:tcPr>
          <w:p w14:paraId="3E8022C3" w14:textId="77777777" w:rsidR="009B4178" w:rsidRDefault="009B4178" w:rsidP="00C24D27">
            <w:pPr>
              <w:pStyle w:val="TableParagraph"/>
              <w:spacing w:before="1"/>
              <w:ind w:left="110"/>
              <w:rPr>
                <w:sz w:val="18"/>
              </w:rPr>
            </w:pPr>
            <w:r>
              <w:rPr>
                <w:sz w:val="18"/>
              </w:rPr>
              <w:t>Classe INSECTA Ordine ODONATA Famiglia CORDULIIDAE</w:t>
            </w:r>
          </w:p>
        </w:tc>
      </w:tr>
      <w:tr w:rsidR="009B4178" w14:paraId="5F7B94D9" w14:textId="77777777" w:rsidTr="009B4178">
        <w:trPr>
          <w:trHeight w:val="450"/>
          <w:jc w:val="center"/>
        </w:trPr>
        <w:tc>
          <w:tcPr>
            <w:tcW w:w="2831" w:type="dxa"/>
            <w:gridSpan w:val="2"/>
          </w:tcPr>
          <w:p w14:paraId="41A222F4" w14:textId="77777777" w:rsidR="009B4178" w:rsidRDefault="009B4178" w:rsidP="00C24D27">
            <w:pPr>
              <w:pStyle w:val="TableParagraph"/>
              <w:spacing w:before="1"/>
              <w:ind w:left="110"/>
              <w:rPr>
                <w:b/>
                <w:sz w:val="18"/>
              </w:rPr>
            </w:pPr>
            <w:r>
              <w:rPr>
                <w:b/>
                <w:sz w:val="18"/>
              </w:rPr>
              <w:t>Livello di protezione</w:t>
            </w:r>
          </w:p>
        </w:tc>
        <w:tc>
          <w:tcPr>
            <w:tcW w:w="7088" w:type="dxa"/>
          </w:tcPr>
          <w:p w14:paraId="0423B93F" w14:textId="77777777" w:rsidR="009B4178" w:rsidRDefault="009B4178" w:rsidP="00C24D27">
            <w:pPr>
              <w:pStyle w:val="TableParagraph"/>
              <w:spacing w:before="1"/>
              <w:ind w:left="110"/>
              <w:rPr>
                <w:sz w:val="18"/>
              </w:rPr>
            </w:pPr>
            <w:r>
              <w:rPr>
                <w:sz w:val="18"/>
              </w:rPr>
              <w:t>Direttiva Habitat: All. II</w:t>
            </w:r>
          </w:p>
          <w:p w14:paraId="698647C1" w14:textId="77777777" w:rsidR="009B4178" w:rsidRDefault="009B4178" w:rsidP="00C24D27">
            <w:pPr>
              <w:pStyle w:val="TableParagraph"/>
              <w:spacing w:before="18" w:line="204" w:lineRule="exact"/>
              <w:ind w:left="110"/>
              <w:rPr>
                <w:sz w:val="18"/>
              </w:rPr>
            </w:pPr>
            <w:r>
              <w:rPr>
                <w:sz w:val="18"/>
              </w:rPr>
              <w:t>Lista Rossa IUCN delle Libellule italiane (2022): NT</w:t>
            </w:r>
          </w:p>
        </w:tc>
      </w:tr>
      <w:tr w:rsidR="009B4178" w14:paraId="5171FAE9" w14:textId="77777777" w:rsidTr="009B4178">
        <w:trPr>
          <w:trHeight w:val="730"/>
          <w:jc w:val="center"/>
        </w:trPr>
        <w:tc>
          <w:tcPr>
            <w:tcW w:w="2831" w:type="dxa"/>
            <w:gridSpan w:val="2"/>
          </w:tcPr>
          <w:p w14:paraId="230A2B97" w14:textId="77777777" w:rsidR="009B4178" w:rsidRDefault="009B4178" w:rsidP="00C24D27">
            <w:pPr>
              <w:pStyle w:val="TableParagraph"/>
              <w:spacing w:before="1"/>
              <w:ind w:left="110"/>
              <w:rPr>
                <w:b/>
                <w:sz w:val="18"/>
              </w:rPr>
            </w:pPr>
            <w:r>
              <w:rPr>
                <w:b/>
                <w:sz w:val="18"/>
              </w:rPr>
              <w:t>Areale</w:t>
            </w:r>
          </w:p>
        </w:tc>
        <w:tc>
          <w:tcPr>
            <w:tcW w:w="7088" w:type="dxa"/>
          </w:tcPr>
          <w:p w14:paraId="583702C4" w14:textId="77777777" w:rsidR="009B4178" w:rsidRDefault="009B4178" w:rsidP="00C24D27">
            <w:pPr>
              <w:pStyle w:val="TableParagraph"/>
              <w:spacing w:before="1" w:line="259" w:lineRule="auto"/>
              <w:ind w:left="110" w:right="96"/>
              <w:jc w:val="both"/>
              <w:rPr>
                <w:sz w:val="18"/>
              </w:rPr>
            </w:pPr>
            <w:r>
              <w:rPr>
                <w:sz w:val="18"/>
              </w:rPr>
              <w:t>Specie a distribuzione W-europea, con alcune popolazioni in Marocco. In Italia è segnalata per le regioni nord-occidentali e centrali (con l'eccezione di Abruzzo e Molise) e per la Campania.</w:t>
            </w:r>
          </w:p>
        </w:tc>
      </w:tr>
      <w:tr w:rsidR="009B4178" w14:paraId="23A5781C" w14:textId="77777777" w:rsidTr="009B4178">
        <w:trPr>
          <w:trHeight w:val="729"/>
          <w:jc w:val="center"/>
        </w:trPr>
        <w:tc>
          <w:tcPr>
            <w:tcW w:w="2831" w:type="dxa"/>
            <w:gridSpan w:val="2"/>
          </w:tcPr>
          <w:p w14:paraId="1CB39117" w14:textId="77777777" w:rsidR="009B4178" w:rsidRDefault="009B4178" w:rsidP="00C24D27">
            <w:pPr>
              <w:pStyle w:val="TableParagraph"/>
              <w:spacing w:before="1" w:line="254" w:lineRule="auto"/>
              <w:ind w:left="110" w:right="350"/>
              <w:rPr>
                <w:b/>
                <w:sz w:val="18"/>
              </w:rPr>
            </w:pPr>
            <w:r>
              <w:rPr>
                <w:b/>
                <w:sz w:val="18"/>
              </w:rPr>
              <w:t>Distribuzione, consistenza, tendenza a livello regionale</w:t>
            </w:r>
          </w:p>
        </w:tc>
        <w:tc>
          <w:tcPr>
            <w:tcW w:w="7088" w:type="dxa"/>
          </w:tcPr>
          <w:p w14:paraId="2FD1EE08" w14:textId="77777777" w:rsidR="009B4178" w:rsidRDefault="009B4178" w:rsidP="00C24D27">
            <w:pPr>
              <w:pStyle w:val="TableParagraph"/>
              <w:spacing w:before="1" w:line="259" w:lineRule="auto"/>
              <w:ind w:left="110" w:right="99"/>
              <w:jc w:val="both"/>
              <w:rPr>
                <w:sz w:val="18"/>
              </w:rPr>
            </w:pPr>
            <w:r>
              <w:rPr>
                <w:sz w:val="18"/>
              </w:rPr>
              <w:t xml:space="preserve">La specie è rara e localizzata. Soltanto in Liguria sembra relativamente comune. Molte delle popolazioni conosciute sembrano formate da pochi individui. La </w:t>
            </w:r>
            <w:r>
              <w:rPr>
                <w:spacing w:val="-5"/>
                <w:sz w:val="18"/>
              </w:rPr>
              <w:t xml:space="preserve">sua </w:t>
            </w:r>
            <w:r>
              <w:rPr>
                <w:sz w:val="18"/>
              </w:rPr>
              <w:t>tendenza è in</w:t>
            </w:r>
            <w:r>
              <w:rPr>
                <w:spacing w:val="-4"/>
                <w:sz w:val="18"/>
              </w:rPr>
              <w:t xml:space="preserve"> </w:t>
            </w:r>
            <w:r>
              <w:rPr>
                <w:sz w:val="18"/>
              </w:rPr>
              <w:t>declino</w:t>
            </w:r>
          </w:p>
        </w:tc>
      </w:tr>
      <w:tr w:rsidR="009B4178" w14:paraId="39A6848A" w14:textId="77777777" w:rsidTr="009B4178">
        <w:trPr>
          <w:trHeight w:val="950"/>
          <w:jc w:val="center"/>
        </w:trPr>
        <w:tc>
          <w:tcPr>
            <w:tcW w:w="2831" w:type="dxa"/>
            <w:gridSpan w:val="2"/>
          </w:tcPr>
          <w:p w14:paraId="1DFD7D6D" w14:textId="77777777" w:rsidR="009B4178" w:rsidRDefault="009B4178" w:rsidP="00C24D27">
            <w:pPr>
              <w:pStyle w:val="TableParagraph"/>
              <w:spacing w:before="1" w:line="254" w:lineRule="auto"/>
              <w:ind w:left="110" w:right="1010"/>
              <w:rPr>
                <w:b/>
                <w:sz w:val="18"/>
              </w:rPr>
            </w:pPr>
            <w:r>
              <w:rPr>
                <w:b/>
                <w:sz w:val="18"/>
              </w:rPr>
              <w:t>Habitat ed esigenze ecologiche</w:t>
            </w:r>
          </w:p>
        </w:tc>
        <w:tc>
          <w:tcPr>
            <w:tcW w:w="7088" w:type="dxa"/>
          </w:tcPr>
          <w:p w14:paraId="20C17B5E" w14:textId="77777777" w:rsidR="009B4178" w:rsidRDefault="009B4178" w:rsidP="00C24D27">
            <w:pPr>
              <w:pStyle w:val="TableParagraph"/>
              <w:spacing w:before="1" w:line="259" w:lineRule="auto"/>
              <w:ind w:left="110" w:right="95"/>
              <w:jc w:val="both"/>
              <w:rPr>
                <w:sz w:val="18"/>
              </w:rPr>
            </w:pPr>
            <w:r>
              <w:rPr>
                <w:sz w:val="18"/>
              </w:rPr>
              <w:t xml:space="preserve">Vola dalla fine di maggio all'inizio di agosto. Frequenta i tratti più calmi di fiumi e torrenti di portata medio-piccola, in genere con le sponde alte e vegetate, con presenza di </w:t>
            </w:r>
            <w:r>
              <w:rPr>
                <w:i/>
                <w:sz w:val="18"/>
              </w:rPr>
              <w:t xml:space="preserve">Alnus glutinosa </w:t>
            </w:r>
            <w:r>
              <w:rPr>
                <w:sz w:val="18"/>
              </w:rPr>
              <w:t>(Ott et al. 2007). Più raramente si rinviene nei laghi. È segnalata ad altitudini di pianura e collinari, raramente al di sopra di 500 m s.l.m..</w:t>
            </w:r>
          </w:p>
        </w:tc>
      </w:tr>
      <w:tr w:rsidR="009B4178" w14:paraId="7CF066F6" w14:textId="77777777" w:rsidTr="009B4178">
        <w:trPr>
          <w:trHeight w:val="285"/>
          <w:jc w:val="center"/>
        </w:trPr>
        <w:tc>
          <w:tcPr>
            <w:tcW w:w="2831" w:type="dxa"/>
            <w:gridSpan w:val="2"/>
          </w:tcPr>
          <w:p w14:paraId="44376F3C" w14:textId="77777777" w:rsidR="009B4178" w:rsidRDefault="009B4178" w:rsidP="00C24D27">
            <w:pPr>
              <w:pStyle w:val="TableParagraph"/>
              <w:spacing w:before="1"/>
              <w:ind w:left="110"/>
              <w:rPr>
                <w:b/>
                <w:sz w:val="18"/>
              </w:rPr>
            </w:pPr>
            <w:r>
              <w:rPr>
                <w:b/>
                <w:sz w:val="18"/>
              </w:rPr>
              <w:t>Distribuzione limitata</w:t>
            </w:r>
          </w:p>
        </w:tc>
        <w:tc>
          <w:tcPr>
            <w:tcW w:w="7088" w:type="dxa"/>
          </w:tcPr>
          <w:p w14:paraId="1DB3271E" w14:textId="77777777" w:rsidR="009B4178" w:rsidRDefault="009B4178" w:rsidP="00C24D27">
            <w:pPr>
              <w:pStyle w:val="TableParagraph"/>
              <w:spacing w:before="1"/>
              <w:ind w:left="110"/>
              <w:rPr>
                <w:sz w:val="18"/>
              </w:rPr>
            </w:pPr>
            <w:r>
              <w:rPr>
                <w:sz w:val="18"/>
              </w:rPr>
              <w:t>no</w:t>
            </w:r>
          </w:p>
        </w:tc>
      </w:tr>
      <w:tr w:rsidR="009B4178" w14:paraId="2C1FE82C" w14:textId="77777777" w:rsidTr="009B4178">
        <w:trPr>
          <w:trHeight w:val="285"/>
          <w:jc w:val="center"/>
        </w:trPr>
        <w:tc>
          <w:tcPr>
            <w:tcW w:w="2831" w:type="dxa"/>
            <w:gridSpan w:val="2"/>
          </w:tcPr>
          <w:p w14:paraId="2DAAECFF" w14:textId="77777777" w:rsidR="009B4178" w:rsidRDefault="009B4178" w:rsidP="00C24D27">
            <w:pPr>
              <w:pStyle w:val="TableParagraph"/>
              <w:spacing w:before="1"/>
              <w:ind w:left="110"/>
              <w:rPr>
                <w:b/>
                <w:sz w:val="18"/>
              </w:rPr>
            </w:pPr>
            <w:r>
              <w:rPr>
                <w:b/>
                <w:sz w:val="18"/>
              </w:rPr>
              <w:t>Priorità nazionale</w:t>
            </w:r>
          </w:p>
        </w:tc>
        <w:tc>
          <w:tcPr>
            <w:tcW w:w="7088" w:type="dxa"/>
          </w:tcPr>
          <w:p w14:paraId="1152AF68" w14:textId="77777777" w:rsidR="009B4178" w:rsidRDefault="009B4178" w:rsidP="00C24D27">
            <w:pPr>
              <w:pStyle w:val="TableParagraph"/>
              <w:spacing w:before="1"/>
              <w:ind w:left="110"/>
              <w:rPr>
                <w:sz w:val="18"/>
              </w:rPr>
            </w:pPr>
            <w:r>
              <w:rPr>
                <w:w w:val="99"/>
                <w:sz w:val="18"/>
              </w:rPr>
              <w:t>6</w:t>
            </w:r>
          </w:p>
        </w:tc>
      </w:tr>
      <w:tr w:rsidR="009B4178" w14:paraId="45ABE921" w14:textId="77777777" w:rsidTr="009B4178">
        <w:trPr>
          <w:trHeight w:val="280"/>
          <w:jc w:val="center"/>
        </w:trPr>
        <w:tc>
          <w:tcPr>
            <w:tcW w:w="2831" w:type="dxa"/>
            <w:gridSpan w:val="2"/>
          </w:tcPr>
          <w:p w14:paraId="5F1AAD16" w14:textId="77777777" w:rsidR="009B4178" w:rsidRDefault="009B4178" w:rsidP="00C24D27">
            <w:pPr>
              <w:pStyle w:val="TableParagraph"/>
              <w:spacing w:before="1"/>
              <w:ind w:left="110"/>
              <w:rPr>
                <w:b/>
                <w:sz w:val="18"/>
              </w:rPr>
            </w:pPr>
            <w:r>
              <w:rPr>
                <w:b/>
                <w:sz w:val="18"/>
              </w:rPr>
              <w:t>Ruolo della Regione</w:t>
            </w:r>
          </w:p>
        </w:tc>
        <w:tc>
          <w:tcPr>
            <w:tcW w:w="7088" w:type="dxa"/>
          </w:tcPr>
          <w:p w14:paraId="1D6EFB50" w14:textId="77777777" w:rsidR="009B4178" w:rsidRDefault="009B4178" w:rsidP="00C24D27">
            <w:pPr>
              <w:pStyle w:val="TableParagraph"/>
              <w:spacing w:before="1"/>
              <w:ind w:left="110"/>
              <w:rPr>
                <w:sz w:val="18"/>
              </w:rPr>
            </w:pPr>
            <w:r>
              <w:rPr>
                <w:sz w:val="18"/>
              </w:rPr>
              <w:t>Elevato</w:t>
            </w:r>
          </w:p>
        </w:tc>
      </w:tr>
      <w:tr w:rsidR="009B4178" w14:paraId="0AFAE43C" w14:textId="77777777" w:rsidTr="009B4178">
        <w:trPr>
          <w:trHeight w:val="285"/>
          <w:jc w:val="center"/>
        </w:trPr>
        <w:tc>
          <w:tcPr>
            <w:tcW w:w="9919" w:type="dxa"/>
            <w:gridSpan w:val="3"/>
          </w:tcPr>
          <w:p w14:paraId="6F1B7240" w14:textId="77777777" w:rsidR="009B4178" w:rsidRDefault="009B4178" w:rsidP="00C24D27">
            <w:pPr>
              <w:pStyle w:val="TableParagraph"/>
              <w:spacing w:before="1"/>
              <w:ind w:left="3806" w:right="3802"/>
              <w:jc w:val="center"/>
              <w:rPr>
                <w:b/>
                <w:i/>
                <w:sz w:val="18"/>
              </w:rPr>
            </w:pPr>
            <w:r>
              <w:rPr>
                <w:b/>
                <w:i/>
                <w:sz w:val="18"/>
              </w:rPr>
              <w:t>Valutazioni sito-specifiche</w:t>
            </w:r>
          </w:p>
        </w:tc>
      </w:tr>
      <w:tr w:rsidR="009B4178" w14:paraId="30D71DAE" w14:textId="77777777" w:rsidTr="009B4178">
        <w:trPr>
          <w:trHeight w:val="285"/>
          <w:jc w:val="center"/>
        </w:trPr>
        <w:tc>
          <w:tcPr>
            <w:tcW w:w="2831" w:type="dxa"/>
            <w:gridSpan w:val="2"/>
          </w:tcPr>
          <w:p w14:paraId="56128353" w14:textId="77777777" w:rsidR="009B4178" w:rsidRDefault="009B4178" w:rsidP="00C24D27">
            <w:pPr>
              <w:pStyle w:val="TableParagraph"/>
              <w:spacing w:before="1"/>
              <w:ind w:left="110"/>
              <w:rPr>
                <w:b/>
                <w:sz w:val="18"/>
              </w:rPr>
            </w:pPr>
            <w:r>
              <w:rPr>
                <w:b/>
                <w:sz w:val="18"/>
              </w:rPr>
              <w:t>Presenza</w:t>
            </w:r>
          </w:p>
        </w:tc>
        <w:tc>
          <w:tcPr>
            <w:tcW w:w="7088" w:type="dxa"/>
          </w:tcPr>
          <w:p w14:paraId="1F44E377" w14:textId="77777777" w:rsidR="009B4178" w:rsidRDefault="009B4178" w:rsidP="00C24D27">
            <w:pPr>
              <w:pStyle w:val="TableParagraph"/>
              <w:spacing w:before="1"/>
              <w:ind w:left="110"/>
              <w:rPr>
                <w:sz w:val="18"/>
              </w:rPr>
            </w:pPr>
            <w:r>
              <w:rPr>
                <w:sz w:val="18"/>
              </w:rPr>
              <w:t>La specie è stata osservata nel bosco ripariale all’inizio dell’invaso</w:t>
            </w:r>
          </w:p>
        </w:tc>
      </w:tr>
      <w:tr w:rsidR="009B4178" w14:paraId="2791F33E" w14:textId="77777777" w:rsidTr="009B4178">
        <w:trPr>
          <w:trHeight w:val="279"/>
          <w:jc w:val="center"/>
        </w:trPr>
        <w:tc>
          <w:tcPr>
            <w:tcW w:w="2831" w:type="dxa"/>
            <w:gridSpan w:val="2"/>
          </w:tcPr>
          <w:p w14:paraId="479A60B2" w14:textId="77777777" w:rsidR="009B4178" w:rsidRDefault="009B4178" w:rsidP="00C24D27">
            <w:pPr>
              <w:pStyle w:val="TableParagraph"/>
              <w:spacing w:before="1"/>
              <w:ind w:left="110"/>
              <w:rPr>
                <w:b/>
                <w:sz w:val="18"/>
              </w:rPr>
            </w:pPr>
            <w:r>
              <w:rPr>
                <w:b/>
                <w:sz w:val="18"/>
              </w:rPr>
              <w:t>Pressioni / Minacce</w:t>
            </w:r>
          </w:p>
        </w:tc>
        <w:tc>
          <w:tcPr>
            <w:tcW w:w="7088" w:type="dxa"/>
          </w:tcPr>
          <w:p w14:paraId="087C6742" w14:textId="77777777" w:rsidR="009B4178" w:rsidRDefault="009B4178" w:rsidP="00C24D27">
            <w:pPr>
              <w:pStyle w:val="TableParagraph"/>
              <w:spacing w:before="1"/>
              <w:ind w:left="110"/>
              <w:rPr>
                <w:sz w:val="18"/>
              </w:rPr>
            </w:pPr>
            <w:r>
              <w:rPr>
                <w:sz w:val="18"/>
              </w:rPr>
              <w:t>Nessuna presenza</w:t>
            </w:r>
          </w:p>
        </w:tc>
      </w:tr>
      <w:tr w:rsidR="009B4178" w14:paraId="547A337E" w14:textId="77777777" w:rsidTr="009B4178">
        <w:trPr>
          <w:trHeight w:val="570"/>
          <w:jc w:val="center"/>
        </w:trPr>
        <w:tc>
          <w:tcPr>
            <w:tcW w:w="2831" w:type="dxa"/>
            <w:gridSpan w:val="2"/>
          </w:tcPr>
          <w:p w14:paraId="252D6811" w14:textId="77777777" w:rsidR="009B4178" w:rsidRDefault="009B4178" w:rsidP="00C24D27">
            <w:pPr>
              <w:pStyle w:val="TableParagraph"/>
              <w:spacing w:before="1"/>
              <w:ind w:left="110"/>
              <w:rPr>
                <w:b/>
                <w:sz w:val="18"/>
              </w:rPr>
            </w:pPr>
            <w:r>
              <w:rPr>
                <w:b/>
                <w:sz w:val="18"/>
              </w:rPr>
              <w:t>Habitat di specie</w:t>
            </w:r>
          </w:p>
        </w:tc>
        <w:tc>
          <w:tcPr>
            <w:tcW w:w="7088" w:type="dxa"/>
          </w:tcPr>
          <w:p w14:paraId="59FE2625" w14:textId="77777777" w:rsidR="009B4178" w:rsidRDefault="009B4178" w:rsidP="00C24D27">
            <w:pPr>
              <w:pStyle w:val="TableParagraph"/>
              <w:spacing w:before="1"/>
              <w:ind w:left="110"/>
              <w:rPr>
                <w:sz w:val="18"/>
              </w:rPr>
            </w:pPr>
            <w:r>
              <w:rPr>
                <w:sz w:val="18"/>
              </w:rPr>
              <w:t>Habitat di specie: acque con vegetazione</w:t>
            </w:r>
            <w:r>
              <w:rPr>
                <w:spacing w:val="-7"/>
                <w:sz w:val="18"/>
              </w:rPr>
              <w:t xml:space="preserve"> </w:t>
            </w:r>
            <w:r>
              <w:rPr>
                <w:sz w:val="18"/>
              </w:rPr>
              <w:t>ripariale</w:t>
            </w:r>
          </w:p>
          <w:p w14:paraId="060A4EB5" w14:textId="77777777" w:rsidR="009B4178" w:rsidRDefault="009B4178" w:rsidP="00C24D27">
            <w:pPr>
              <w:pStyle w:val="TableParagraph"/>
              <w:spacing w:before="78"/>
              <w:ind w:left="110"/>
              <w:rPr>
                <w:sz w:val="18"/>
              </w:rPr>
            </w:pPr>
            <w:r>
              <w:rPr>
                <w:sz w:val="18"/>
              </w:rPr>
              <w:t>Habitat DH riconducibili all'habitat di specie:</w:t>
            </w:r>
            <w:r>
              <w:rPr>
                <w:spacing w:val="-5"/>
                <w:sz w:val="18"/>
              </w:rPr>
              <w:t xml:space="preserve"> </w:t>
            </w:r>
            <w:r>
              <w:rPr>
                <w:sz w:val="18"/>
              </w:rPr>
              <w:t>92A0</w:t>
            </w:r>
          </w:p>
        </w:tc>
      </w:tr>
    </w:tbl>
    <w:p w14:paraId="012DE552" w14:textId="77777777" w:rsidR="009B4178" w:rsidRDefault="009B4178" w:rsidP="009B4178">
      <w:pPr>
        <w:spacing w:line="360" w:lineRule="auto"/>
        <w:ind w:right="435"/>
        <w:jc w:val="center"/>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9B4178" w14:paraId="112A142C" w14:textId="77777777" w:rsidTr="009B4178">
        <w:trPr>
          <w:trHeight w:val="280"/>
          <w:jc w:val="center"/>
        </w:trPr>
        <w:tc>
          <w:tcPr>
            <w:tcW w:w="110" w:type="dxa"/>
            <w:tcBorders>
              <w:right w:val="nil"/>
            </w:tcBorders>
            <w:shd w:val="clear" w:color="auto" w:fill="F1DBDB"/>
          </w:tcPr>
          <w:p w14:paraId="1443BD7D" w14:textId="77777777" w:rsidR="009B4178" w:rsidRDefault="009B4178" w:rsidP="00C24D27">
            <w:pPr>
              <w:pStyle w:val="TableParagraph"/>
              <w:rPr>
                <w:sz w:val="18"/>
              </w:rPr>
            </w:pPr>
          </w:p>
        </w:tc>
        <w:tc>
          <w:tcPr>
            <w:tcW w:w="9809" w:type="dxa"/>
            <w:gridSpan w:val="2"/>
            <w:tcBorders>
              <w:left w:val="nil"/>
            </w:tcBorders>
            <w:shd w:val="clear" w:color="auto" w:fill="F1DBDB"/>
          </w:tcPr>
          <w:p w14:paraId="05C928AC" w14:textId="77777777" w:rsidR="009B4178" w:rsidRDefault="009B4178" w:rsidP="00C24D27">
            <w:pPr>
              <w:pStyle w:val="TableParagraph"/>
              <w:spacing w:before="1"/>
              <w:ind w:left="5"/>
              <w:rPr>
                <w:b/>
                <w:i/>
                <w:sz w:val="18"/>
              </w:rPr>
            </w:pPr>
            <w:r>
              <w:rPr>
                <w:b/>
                <w:i/>
                <w:sz w:val="18"/>
              </w:rPr>
              <w:t>1062 – Melanargia arge</w:t>
            </w:r>
          </w:p>
        </w:tc>
      </w:tr>
      <w:tr w:rsidR="009B4178" w14:paraId="44B996AD" w14:textId="77777777" w:rsidTr="009B4178">
        <w:trPr>
          <w:trHeight w:val="285"/>
          <w:jc w:val="center"/>
        </w:trPr>
        <w:tc>
          <w:tcPr>
            <w:tcW w:w="2831" w:type="dxa"/>
            <w:gridSpan w:val="2"/>
          </w:tcPr>
          <w:p w14:paraId="16548C9E" w14:textId="77777777" w:rsidR="009B4178" w:rsidRDefault="009B4178" w:rsidP="00C24D27">
            <w:pPr>
              <w:pStyle w:val="TableParagraph"/>
              <w:spacing w:before="1"/>
              <w:ind w:left="110"/>
              <w:rPr>
                <w:b/>
                <w:sz w:val="18"/>
              </w:rPr>
            </w:pPr>
            <w:r>
              <w:rPr>
                <w:b/>
                <w:sz w:val="18"/>
              </w:rPr>
              <w:t>Nome comune</w:t>
            </w:r>
          </w:p>
        </w:tc>
        <w:tc>
          <w:tcPr>
            <w:tcW w:w="7088" w:type="dxa"/>
          </w:tcPr>
          <w:p w14:paraId="44A33874" w14:textId="77777777" w:rsidR="009B4178" w:rsidRDefault="009B4178" w:rsidP="00C24D27">
            <w:pPr>
              <w:pStyle w:val="TableParagraph"/>
              <w:spacing w:before="1"/>
              <w:ind w:left="110"/>
              <w:rPr>
                <w:sz w:val="18"/>
              </w:rPr>
            </w:pPr>
            <w:r>
              <w:rPr>
                <w:sz w:val="18"/>
              </w:rPr>
              <w:t>Arge</w:t>
            </w:r>
          </w:p>
        </w:tc>
      </w:tr>
      <w:tr w:rsidR="009B4178" w14:paraId="5C057ECD" w14:textId="77777777" w:rsidTr="009B4178">
        <w:trPr>
          <w:trHeight w:val="285"/>
          <w:jc w:val="center"/>
        </w:trPr>
        <w:tc>
          <w:tcPr>
            <w:tcW w:w="2831" w:type="dxa"/>
            <w:gridSpan w:val="2"/>
          </w:tcPr>
          <w:p w14:paraId="1ED65134" w14:textId="77777777" w:rsidR="009B4178" w:rsidRDefault="009B4178" w:rsidP="00C24D27">
            <w:pPr>
              <w:pStyle w:val="TableParagraph"/>
              <w:spacing w:before="1"/>
              <w:ind w:left="110"/>
              <w:rPr>
                <w:b/>
                <w:sz w:val="18"/>
              </w:rPr>
            </w:pPr>
            <w:r>
              <w:rPr>
                <w:b/>
                <w:sz w:val="18"/>
              </w:rPr>
              <w:t>Sistematica</w:t>
            </w:r>
          </w:p>
        </w:tc>
        <w:tc>
          <w:tcPr>
            <w:tcW w:w="7088" w:type="dxa"/>
          </w:tcPr>
          <w:p w14:paraId="1EF5F004" w14:textId="77777777" w:rsidR="009B4178" w:rsidRDefault="009B4178" w:rsidP="00C24D27">
            <w:pPr>
              <w:pStyle w:val="TableParagraph"/>
              <w:spacing w:before="1"/>
              <w:ind w:left="110"/>
              <w:rPr>
                <w:sz w:val="18"/>
              </w:rPr>
            </w:pPr>
            <w:r>
              <w:rPr>
                <w:sz w:val="18"/>
              </w:rPr>
              <w:t>Classe INSECTA Ordine LEPIDOPTERA Famiglia NYMPHALIDAE</w:t>
            </w:r>
          </w:p>
        </w:tc>
      </w:tr>
      <w:tr w:rsidR="009B4178" w14:paraId="5E807151" w14:textId="77777777" w:rsidTr="009B4178">
        <w:trPr>
          <w:trHeight w:val="280"/>
          <w:jc w:val="center"/>
        </w:trPr>
        <w:tc>
          <w:tcPr>
            <w:tcW w:w="2831" w:type="dxa"/>
            <w:gridSpan w:val="2"/>
          </w:tcPr>
          <w:p w14:paraId="59DE64E6" w14:textId="77777777" w:rsidR="009B4178" w:rsidRDefault="009B4178" w:rsidP="00C24D27">
            <w:pPr>
              <w:pStyle w:val="TableParagraph"/>
              <w:spacing w:before="1"/>
              <w:ind w:left="110"/>
              <w:rPr>
                <w:b/>
                <w:sz w:val="18"/>
              </w:rPr>
            </w:pPr>
            <w:r>
              <w:rPr>
                <w:b/>
                <w:sz w:val="18"/>
              </w:rPr>
              <w:t>Livello di protezione</w:t>
            </w:r>
          </w:p>
        </w:tc>
        <w:tc>
          <w:tcPr>
            <w:tcW w:w="7088" w:type="dxa"/>
          </w:tcPr>
          <w:p w14:paraId="43D1B102" w14:textId="77777777" w:rsidR="009B4178" w:rsidRDefault="009B4178" w:rsidP="00C24D27">
            <w:pPr>
              <w:pStyle w:val="TableParagraph"/>
              <w:spacing w:before="1"/>
              <w:ind w:left="110"/>
              <w:rPr>
                <w:sz w:val="18"/>
              </w:rPr>
            </w:pPr>
            <w:r>
              <w:rPr>
                <w:sz w:val="18"/>
              </w:rPr>
              <w:t>Direttiva Habitat: All. II</w:t>
            </w:r>
          </w:p>
        </w:tc>
      </w:tr>
      <w:tr w:rsidR="009B4178" w14:paraId="328A5F5A" w14:textId="77777777" w:rsidTr="009B4178">
        <w:trPr>
          <w:trHeight w:val="285"/>
          <w:jc w:val="center"/>
        </w:trPr>
        <w:tc>
          <w:tcPr>
            <w:tcW w:w="2831" w:type="dxa"/>
            <w:gridSpan w:val="2"/>
          </w:tcPr>
          <w:p w14:paraId="0088173B" w14:textId="77777777" w:rsidR="009B4178" w:rsidRDefault="009B4178" w:rsidP="00C24D27">
            <w:pPr>
              <w:pStyle w:val="TableParagraph"/>
              <w:spacing w:before="1"/>
              <w:ind w:left="110"/>
              <w:rPr>
                <w:b/>
                <w:sz w:val="18"/>
              </w:rPr>
            </w:pPr>
            <w:r>
              <w:rPr>
                <w:b/>
                <w:sz w:val="18"/>
              </w:rPr>
              <w:t>Areale</w:t>
            </w:r>
          </w:p>
        </w:tc>
        <w:tc>
          <w:tcPr>
            <w:tcW w:w="7088" w:type="dxa"/>
          </w:tcPr>
          <w:p w14:paraId="7FEFEDFF" w14:textId="77777777" w:rsidR="009B4178" w:rsidRDefault="009B4178" w:rsidP="00C24D27">
            <w:pPr>
              <w:pStyle w:val="TableParagraph"/>
              <w:spacing w:before="1"/>
              <w:ind w:left="110"/>
              <w:rPr>
                <w:sz w:val="18"/>
              </w:rPr>
            </w:pPr>
            <w:r>
              <w:rPr>
                <w:sz w:val="18"/>
              </w:rPr>
              <w:t>Lista Rossa delle farfalle italiane (2015): LC</w:t>
            </w:r>
          </w:p>
        </w:tc>
      </w:tr>
      <w:tr w:rsidR="009B4178" w14:paraId="44864FEF" w14:textId="77777777" w:rsidTr="009B4178">
        <w:trPr>
          <w:trHeight w:val="730"/>
          <w:jc w:val="center"/>
        </w:trPr>
        <w:tc>
          <w:tcPr>
            <w:tcW w:w="2831" w:type="dxa"/>
            <w:gridSpan w:val="2"/>
          </w:tcPr>
          <w:p w14:paraId="0178CD8D" w14:textId="77777777" w:rsidR="009B4178" w:rsidRDefault="009B4178" w:rsidP="00C24D27">
            <w:pPr>
              <w:pStyle w:val="TableParagraph"/>
              <w:spacing w:before="1" w:line="261" w:lineRule="auto"/>
              <w:ind w:left="110" w:right="350"/>
              <w:rPr>
                <w:b/>
                <w:sz w:val="18"/>
              </w:rPr>
            </w:pPr>
            <w:r>
              <w:rPr>
                <w:b/>
                <w:sz w:val="18"/>
              </w:rPr>
              <w:t>Distribuzione, consistenza, tendenza a livello regionale</w:t>
            </w:r>
          </w:p>
        </w:tc>
        <w:tc>
          <w:tcPr>
            <w:tcW w:w="7088" w:type="dxa"/>
          </w:tcPr>
          <w:p w14:paraId="12724323" w14:textId="77777777" w:rsidR="009B4178" w:rsidRDefault="009B4178" w:rsidP="00C24D27">
            <w:pPr>
              <w:pStyle w:val="TableParagraph"/>
              <w:spacing w:before="1" w:line="256" w:lineRule="auto"/>
              <w:ind w:left="110" w:right="98"/>
              <w:jc w:val="both"/>
              <w:rPr>
                <w:sz w:val="18"/>
              </w:rPr>
            </w:pPr>
            <w:r>
              <w:rPr>
                <w:sz w:val="18"/>
              </w:rPr>
              <w:t>Specie diffusa dal livello del mare fino, localmente, a circa 1,600 metri. Si rinviene a partire dal Grossetano e dai monti dell'Umbria, a Nord, fino all'Aspromonte. Nonostante un'antica citazione, non è presente in Sicilia.</w:t>
            </w:r>
          </w:p>
        </w:tc>
      </w:tr>
      <w:tr w:rsidR="009B4178" w14:paraId="7D69323C" w14:textId="77777777" w:rsidTr="009B4178">
        <w:trPr>
          <w:trHeight w:val="505"/>
          <w:jc w:val="center"/>
        </w:trPr>
        <w:tc>
          <w:tcPr>
            <w:tcW w:w="2831" w:type="dxa"/>
            <w:gridSpan w:val="2"/>
          </w:tcPr>
          <w:p w14:paraId="6FB56E55" w14:textId="77777777" w:rsidR="009B4178" w:rsidRDefault="009B4178" w:rsidP="00C24D27">
            <w:pPr>
              <w:pStyle w:val="TableParagraph"/>
              <w:spacing w:before="1" w:line="261" w:lineRule="auto"/>
              <w:ind w:left="110" w:right="1010"/>
              <w:rPr>
                <w:b/>
                <w:sz w:val="18"/>
              </w:rPr>
            </w:pPr>
            <w:r>
              <w:rPr>
                <w:b/>
                <w:sz w:val="18"/>
              </w:rPr>
              <w:t>Habitat ed esigenze ecologiche</w:t>
            </w:r>
          </w:p>
        </w:tc>
        <w:tc>
          <w:tcPr>
            <w:tcW w:w="7088" w:type="dxa"/>
          </w:tcPr>
          <w:p w14:paraId="1E56A79F" w14:textId="77777777" w:rsidR="009B4178" w:rsidRDefault="009B4178" w:rsidP="00C24D27">
            <w:pPr>
              <w:pStyle w:val="TableParagraph"/>
              <w:spacing w:before="1" w:line="261" w:lineRule="auto"/>
              <w:ind w:left="110"/>
              <w:rPr>
                <w:sz w:val="18"/>
              </w:rPr>
            </w:pPr>
            <w:r>
              <w:rPr>
                <w:sz w:val="18"/>
              </w:rPr>
              <w:t>La specie risulta essere ampiamente diffusa nella Regione Campania, legata sia agli ambienti arbustivi sia a quelli di prateria.</w:t>
            </w:r>
          </w:p>
        </w:tc>
      </w:tr>
      <w:tr w:rsidR="009B4178" w14:paraId="3CC79E89" w14:textId="77777777" w:rsidTr="009B4178">
        <w:trPr>
          <w:trHeight w:val="8777"/>
          <w:jc w:val="center"/>
        </w:trPr>
        <w:tc>
          <w:tcPr>
            <w:tcW w:w="2831" w:type="dxa"/>
            <w:gridSpan w:val="2"/>
          </w:tcPr>
          <w:p w14:paraId="47B91FD5" w14:textId="77777777" w:rsidR="009B4178" w:rsidRDefault="009B4178" w:rsidP="00C24D27">
            <w:pPr>
              <w:pStyle w:val="TableParagraph"/>
              <w:spacing w:before="1"/>
              <w:ind w:left="110"/>
              <w:rPr>
                <w:b/>
                <w:sz w:val="18"/>
              </w:rPr>
            </w:pPr>
            <w:r>
              <w:rPr>
                <w:b/>
                <w:sz w:val="18"/>
              </w:rPr>
              <w:lastRenderedPageBreak/>
              <w:t>Distribuzione limitata</w:t>
            </w:r>
          </w:p>
        </w:tc>
        <w:tc>
          <w:tcPr>
            <w:tcW w:w="7088" w:type="dxa"/>
          </w:tcPr>
          <w:p w14:paraId="240707EC" w14:textId="77777777" w:rsidR="009B4178" w:rsidRDefault="009B4178" w:rsidP="00C24D27">
            <w:pPr>
              <w:pStyle w:val="TableParagraph"/>
              <w:spacing w:before="1" w:line="259" w:lineRule="auto"/>
              <w:ind w:left="110" w:right="96"/>
              <w:jc w:val="both"/>
              <w:rPr>
                <w:sz w:val="18"/>
              </w:rPr>
            </w:pPr>
            <w:r>
              <w:rPr>
                <w:sz w:val="18"/>
              </w:rPr>
              <w:t xml:space="preserve">La specie si sviluppa a spese di numerose graminacee soprattutto del genere Brachypodium, Stipa e anche Ampelodesmos eleggendo a proprio biotopo i gramineti aridi di varia tipologia. La ninfosi avviene in primavera inoltrata, da fine aprile alla metà di giugno, con un picco demografico tra metà e fine maggio. Si tratta di un Ropalocero che in determinate stazioni appenniniche risulta particolarmente abbondante, anche in aree con ripetuti incendi dolosi, dei quali non sembra per altro risentire. Si fa presente come nelle linee guida di Regione Campania la fenologia della specie sia indicata nei mesi di giugno e luglio, cosa che non ha trovato riscontro nei rilievi di campo, soprattutto quelli condotti nel mese di luglio. In giugno avanzato un solo esemplare, per di più obsoleto (ali consunte) è stato rilevato in area montana nello ZSC Sorgenti dell’Ofanto. La mancanza della specie, sostituita da specie più tardive abbondanti (Melanargia galathaea) in ambienti giudicati ottimali, propende per una errata valutazione della fenologia della specie nell’ambito climatico considerato che, a parere di chi scrive, andrebbe anticipata a maggio. La gestione e la vulnerabilità dei Lepidotteri ed in particolare di quelli di interesse comunitario è indissolubilmente legata alle modalità di gestione dei loro habitat. In generale i ropaloceri sono legati principalmente, con poche eccezioni, ad aree ecotonali e poco o niente alle situazioni climax quali per esempio foreste di latifoglie planiziali o querceti mediterranei. Ne consegue che questi insetti risultano legati a situazioni seminaturali in continua evoluzione, che per restare stabili devono essere sottoposti </w:t>
            </w:r>
            <w:r>
              <w:rPr>
                <w:spacing w:val="-11"/>
                <w:sz w:val="18"/>
              </w:rPr>
              <w:t xml:space="preserve">a </w:t>
            </w:r>
            <w:r>
              <w:rPr>
                <w:sz w:val="18"/>
              </w:rPr>
              <w:t>gestione o comunque ad interventi che ne contrastano la successione ecologica (per esempio i pregiati prati magri ma anche i banali prati da sfalcio). L’abbandono da parte dell’uomo delle banali pratiche colturali porta in breve tempo alla perdita dell’habitat con l’instaurarsi di altre tipologie vegetazionali quasi sempre sfavorevoli ai Lepidotteri di maggiore interesse o alle specie che già versano in condizioni di minaccia. Questo fatto determina anche un sempre maggiore frazionamento degli habitat e la loro disconnessione ecologica esponendo sempre più le specie stenoecie ad una locale estinzione. In particolare questo vale per specie legate ad ambienti trasformabili od impattabili dal turismo estivo appenninico, quali Melanargia arge, che patiscono particolarmente le trasformazioni ambientali irreversibili legate alla urbanizzazione di aree montane. Ultimo ma non meno importante fattore di minaccia è quello dei prelievi non leciti di esemplari di specie protette da parte di collezionisti e raccoglitori commerciali, per lo più stranieri. Si tratta in pratica di una pressione selettiva su determinate specie rare di grande interesse ecologico, esercitata da commercianti, collezionisti ed anche studiosi spesso di grande esperienza sul campo, qualità che è stata, nel passato, un’utilissima fonte di informazioni ma che rischia oggi di divenire una minaccia per i taxa più specializzati e rari. Comunque il declino dei lepidotteri diurni è di fatto un fenomeno diffuso in tutto il continente europeo: 71 delle 576</w:t>
            </w:r>
            <w:r>
              <w:rPr>
                <w:spacing w:val="-5"/>
                <w:sz w:val="18"/>
              </w:rPr>
              <w:t xml:space="preserve"> </w:t>
            </w:r>
            <w:r>
              <w:rPr>
                <w:sz w:val="18"/>
              </w:rPr>
              <w:t>specie</w:t>
            </w:r>
            <w:r>
              <w:rPr>
                <w:spacing w:val="-5"/>
                <w:sz w:val="18"/>
              </w:rPr>
              <w:t xml:space="preserve"> </w:t>
            </w:r>
            <w:r>
              <w:rPr>
                <w:sz w:val="18"/>
              </w:rPr>
              <w:t>europee</w:t>
            </w:r>
            <w:r>
              <w:rPr>
                <w:spacing w:val="-4"/>
                <w:sz w:val="18"/>
              </w:rPr>
              <w:t xml:space="preserve"> </w:t>
            </w:r>
            <w:r>
              <w:rPr>
                <w:sz w:val="18"/>
              </w:rPr>
              <w:t>risultano</w:t>
            </w:r>
            <w:r>
              <w:rPr>
                <w:spacing w:val="-4"/>
                <w:sz w:val="18"/>
              </w:rPr>
              <w:t xml:space="preserve"> </w:t>
            </w:r>
            <w:r>
              <w:rPr>
                <w:sz w:val="18"/>
              </w:rPr>
              <w:t>infatti</w:t>
            </w:r>
            <w:r>
              <w:rPr>
                <w:spacing w:val="-5"/>
                <w:sz w:val="18"/>
              </w:rPr>
              <w:t xml:space="preserve"> </w:t>
            </w:r>
            <w:r>
              <w:rPr>
                <w:sz w:val="18"/>
              </w:rPr>
              <w:t>minacciate</w:t>
            </w:r>
            <w:r>
              <w:rPr>
                <w:spacing w:val="-5"/>
                <w:sz w:val="18"/>
              </w:rPr>
              <w:t xml:space="preserve"> </w:t>
            </w:r>
            <w:r>
              <w:rPr>
                <w:sz w:val="18"/>
              </w:rPr>
              <w:t>d’estinzione</w:t>
            </w:r>
            <w:r>
              <w:rPr>
                <w:spacing w:val="-4"/>
                <w:sz w:val="18"/>
              </w:rPr>
              <w:t xml:space="preserve"> </w:t>
            </w:r>
            <w:r>
              <w:rPr>
                <w:sz w:val="18"/>
              </w:rPr>
              <w:t>(Van</w:t>
            </w:r>
            <w:r>
              <w:rPr>
                <w:spacing w:val="-5"/>
                <w:sz w:val="18"/>
              </w:rPr>
              <w:t xml:space="preserve"> </w:t>
            </w:r>
            <w:r>
              <w:rPr>
                <w:sz w:val="18"/>
              </w:rPr>
              <w:t>Swaay</w:t>
            </w:r>
            <w:r>
              <w:rPr>
                <w:spacing w:val="-5"/>
                <w:sz w:val="18"/>
              </w:rPr>
              <w:t xml:space="preserve"> </w:t>
            </w:r>
            <w:r>
              <w:rPr>
                <w:sz w:val="18"/>
              </w:rPr>
              <w:t>et</w:t>
            </w:r>
            <w:r>
              <w:rPr>
                <w:spacing w:val="-5"/>
                <w:sz w:val="18"/>
              </w:rPr>
              <w:t xml:space="preserve"> </w:t>
            </w:r>
            <w:r>
              <w:rPr>
                <w:sz w:val="18"/>
              </w:rPr>
              <w:t>al.,</w:t>
            </w:r>
            <w:r>
              <w:rPr>
                <w:spacing w:val="-5"/>
                <w:sz w:val="18"/>
              </w:rPr>
              <w:t xml:space="preserve"> </w:t>
            </w:r>
            <w:r>
              <w:rPr>
                <w:sz w:val="18"/>
              </w:rPr>
              <w:t>2010).</w:t>
            </w:r>
          </w:p>
        </w:tc>
      </w:tr>
      <w:tr w:rsidR="009B4178" w14:paraId="26DD2EF1" w14:textId="77777777" w:rsidTr="009B4178">
        <w:trPr>
          <w:trHeight w:val="280"/>
          <w:jc w:val="center"/>
        </w:trPr>
        <w:tc>
          <w:tcPr>
            <w:tcW w:w="2831" w:type="dxa"/>
            <w:gridSpan w:val="2"/>
          </w:tcPr>
          <w:p w14:paraId="5119B147" w14:textId="77777777" w:rsidR="009B4178" w:rsidRDefault="009B4178" w:rsidP="00C24D27">
            <w:pPr>
              <w:pStyle w:val="TableParagraph"/>
              <w:spacing w:before="1"/>
              <w:ind w:left="110"/>
              <w:rPr>
                <w:b/>
                <w:sz w:val="18"/>
              </w:rPr>
            </w:pPr>
            <w:r>
              <w:rPr>
                <w:b/>
                <w:sz w:val="18"/>
              </w:rPr>
              <w:t>Priorità nazionale</w:t>
            </w:r>
          </w:p>
        </w:tc>
        <w:tc>
          <w:tcPr>
            <w:tcW w:w="7088" w:type="dxa"/>
          </w:tcPr>
          <w:p w14:paraId="61B2E3E2" w14:textId="77777777" w:rsidR="009B4178" w:rsidRDefault="009B4178" w:rsidP="00C24D27">
            <w:pPr>
              <w:pStyle w:val="TableParagraph"/>
              <w:spacing w:before="1"/>
              <w:ind w:left="110"/>
              <w:rPr>
                <w:sz w:val="18"/>
              </w:rPr>
            </w:pPr>
            <w:r>
              <w:rPr>
                <w:sz w:val="18"/>
              </w:rPr>
              <w:t>no</w:t>
            </w:r>
          </w:p>
        </w:tc>
      </w:tr>
      <w:tr w:rsidR="009B4178" w14:paraId="61CE6E4E" w14:textId="77777777" w:rsidTr="009B4178">
        <w:trPr>
          <w:trHeight w:val="285"/>
          <w:jc w:val="center"/>
        </w:trPr>
        <w:tc>
          <w:tcPr>
            <w:tcW w:w="2831" w:type="dxa"/>
            <w:gridSpan w:val="2"/>
          </w:tcPr>
          <w:p w14:paraId="0E5EA53A" w14:textId="77777777" w:rsidR="009B4178" w:rsidRDefault="009B4178" w:rsidP="00C24D27">
            <w:pPr>
              <w:pStyle w:val="TableParagraph"/>
              <w:spacing w:before="1"/>
              <w:ind w:left="110"/>
              <w:rPr>
                <w:b/>
                <w:sz w:val="18"/>
              </w:rPr>
            </w:pPr>
            <w:r>
              <w:rPr>
                <w:b/>
                <w:sz w:val="18"/>
              </w:rPr>
              <w:t>Ruolo della Regione</w:t>
            </w:r>
          </w:p>
        </w:tc>
        <w:tc>
          <w:tcPr>
            <w:tcW w:w="7088" w:type="dxa"/>
          </w:tcPr>
          <w:p w14:paraId="5FF55518" w14:textId="77777777" w:rsidR="009B4178" w:rsidRDefault="009B4178" w:rsidP="00C24D27">
            <w:pPr>
              <w:pStyle w:val="TableParagraph"/>
              <w:spacing w:before="1"/>
              <w:ind w:left="110"/>
              <w:rPr>
                <w:sz w:val="18"/>
              </w:rPr>
            </w:pPr>
            <w:r>
              <w:rPr>
                <w:w w:val="99"/>
                <w:sz w:val="18"/>
              </w:rPr>
              <w:t>6</w:t>
            </w:r>
          </w:p>
        </w:tc>
      </w:tr>
      <w:tr w:rsidR="009B4178" w14:paraId="5F67661E" w14:textId="77777777" w:rsidTr="009B4178">
        <w:trPr>
          <w:trHeight w:val="285"/>
          <w:jc w:val="center"/>
        </w:trPr>
        <w:tc>
          <w:tcPr>
            <w:tcW w:w="9919" w:type="dxa"/>
            <w:gridSpan w:val="3"/>
          </w:tcPr>
          <w:p w14:paraId="476A9874" w14:textId="77777777" w:rsidR="009B4178" w:rsidRDefault="009B4178" w:rsidP="00C24D27">
            <w:pPr>
              <w:pStyle w:val="TableParagraph"/>
              <w:spacing w:before="1"/>
              <w:ind w:left="3806" w:right="3802"/>
              <w:jc w:val="center"/>
              <w:rPr>
                <w:b/>
                <w:i/>
                <w:sz w:val="18"/>
              </w:rPr>
            </w:pPr>
            <w:r>
              <w:rPr>
                <w:b/>
                <w:i/>
                <w:sz w:val="18"/>
              </w:rPr>
              <w:t>Valutazioni sito-specifiche</w:t>
            </w:r>
          </w:p>
        </w:tc>
      </w:tr>
      <w:tr w:rsidR="009B4178" w14:paraId="7F89A1FD" w14:textId="77777777" w:rsidTr="009B4178">
        <w:trPr>
          <w:trHeight w:val="1845"/>
          <w:jc w:val="center"/>
        </w:trPr>
        <w:tc>
          <w:tcPr>
            <w:tcW w:w="2831" w:type="dxa"/>
            <w:gridSpan w:val="2"/>
          </w:tcPr>
          <w:p w14:paraId="1CC56DC8" w14:textId="77777777" w:rsidR="009B4178" w:rsidRDefault="009B4178" w:rsidP="00C24D27">
            <w:pPr>
              <w:pStyle w:val="TableParagraph"/>
              <w:spacing w:before="1"/>
              <w:ind w:left="110"/>
              <w:rPr>
                <w:b/>
                <w:sz w:val="18"/>
              </w:rPr>
            </w:pPr>
            <w:r>
              <w:rPr>
                <w:b/>
                <w:sz w:val="18"/>
              </w:rPr>
              <w:t>Presenza</w:t>
            </w:r>
          </w:p>
        </w:tc>
        <w:tc>
          <w:tcPr>
            <w:tcW w:w="7088" w:type="dxa"/>
          </w:tcPr>
          <w:p w14:paraId="5D11662D" w14:textId="77777777" w:rsidR="009B4178" w:rsidRDefault="009B4178" w:rsidP="00C24D27">
            <w:pPr>
              <w:pStyle w:val="TableParagraph"/>
              <w:spacing w:before="1" w:line="259" w:lineRule="auto"/>
              <w:ind w:left="110" w:right="98"/>
              <w:jc w:val="both"/>
              <w:rPr>
                <w:sz w:val="18"/>
              </w:rPr>
            </w:pPr>
            <w:r>
              <w:rPr>
                <w:sz w:val="18"/>
              </w:rPr>
              <w:t>La specie non è stata trovata nell'ambito del monitoraggio 2023. Tuttavia nel Sito sono presenti habitat ritenuti idonei, pertanto la specie viene cautelativamente indicata come rara (qualità del dato DD) e si prevedono ulteriori future indagini per verificarne la presenza. Nel corso delle indagini di campo relative al Lotto 2 si è verificata la presenza in una sola stazione di Melanargia arge, probabilmente per una non corretta individuazione, nelle linee guida, della fenologia della specie completamente tardo-primaverile, con un picco in maggio (Trizzino ed al. 2013) e non come indicato nelle medesime che danno la specie presente in</w:t>
            </w:r>
            <w:r>
              <w:rPr>
                <w:spacing w:val="-6"/>
                <w:sz w:val="18"/>
              </w:rPr>
              <w:t xml:space="preserve"> </w:t>
            </w:r>
            <w:r>
              <w:rPr>
                <w:sz w:val="18"/>
              </w:rPr>
              <w:t>giugno-luglio</w:t>
            </w:r>
          </w:p>
        </w:tc>
      </w:tr>
      <w:tr w:rsidR="009B4178" w14:paraId="5E972EEC" w14:textId="77777777" w:rsidTr="009B4178">
        <w:trPr>
          <w:trHeight w:val="285"/>
          <w:jc w:val="center"/>
        </w:trPr>
        <w:tc>
          <w:tcPr>
            <w:tcW w:w="2831" w:type="dxa"/>
            <w:gridSpan w:val="2"/>
          </w:tcPr>
          <w:p w14:paraId="5E18585A" w14:textId="77777777" w:rsidR="009B4178" w:rsidRDefault="009B4178" w:rsidP="00C24D27">
            <w:pPr>
              <w:pStyle w:val="TableParagraph"/>
              <w:spacing w:before="1"/>
              <w:ind w:left="110"/>
              <w:rPr>
                <w:b/>
                <w:sz w:val="18"/>
              </w:rPr>
            </w:pPr>
            <w:r>
              <w:rPr>
                <w:b/>
                <w:sz w:val="18"/>
              </w:rPr>
              <w:t>Pressioni / Minacce</w:t>
            </w:r>
          </w:p>
        </w:tc>
        <w:tc>
          <w:tcPr>
            <w:tcW w:w="7088" w:type="dxa"/>
          </w:tcPr>
          <w:p w14:paraId="67024ED5" w14:textId="77777777" w:rsidR="009B4178" w:rsidRDefault="009B4178" w:rsidP="00C24D27">
            <w:pPr>
              <w:pStyle w:val="TableParagraph"/>
              <w:spacing w:before="1"/>
              <w:ind w:left="110"/>
              <w:rPr>
                <w:sz w:val="18"/>
              </w:rPr>
            </w:pPr>
            <w:r>
              <w:rPr>
                <w:sz w:val="18"/>
              </w:rPr>
              <w:t>Pressione sconosciuta</w:t>
            </w:r>
          </w:p>
        </w:tc>
      </w:tr>
    </w:tbl>
    <w:p w14:paraId="1EEFF6BA" w14:textId="77777777" w:rsidR="009B4178" w:rsidRDefault="009B4178" w:rsidP="00E10F6F">
      <w:pPr>
        <w:spacing w:line="360" w:lineRule="auto"/>
        <w:ind w:right="435"/>
        <w:jc w:val="both"/>
        <w:rPr>
          <w:b/>
          <w:sz w:val="24"/>
        </w:rPr>
      </w:pPr>
    </w:p>
    <w:p w14:paraId="7E44CCC4" w14:textId="77777777" w:rsidR="009B4178" w:rsidRDefault="009B4178" w:rsidP="00E10F6F">
      <w:pPr>
        <w:spacing w:line="360" w:lineRule="auto"/>
        <w:ind w:right="435"/>
        <w:jc w:val="both"/>
        <w:rPr>
          <w:b/>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9B4178" w14:paraId="5B8B951E" w14:textId="77777777" w:rsidTr="009B4178">
        <w:trPr>
          <w:trHeight w:val="280"/>
          <w:jc w:val="center"/>
        </w:trPr>
        <w:tc>
          <w:tcPr>
            <w:tcW w:w="9919" w:type="dxa"/>
            <w:gridSpan w:val="2"/>
            <w:shd w:val="clear" w:color="auto" w:fill="F1DBDB"/>
          </w:tcPr>
          <w:p w14:paraId="17ACCEF0" w14:textId="77777777" w:rsidR="009B4178" w:rsidRDefault="009B4178" w:rsidP="00C24D27">
            <w:pPr>
              <w:pStyle w:val="TableParagraph"/>
              <w:spacing w:before="1"/>
              <w:ind w:left="110"/>
              <w:rPr>
                <w:b/>
                <w:i/>
                <w:sz w:val="18"/>
              </w:rPr>
            </w:pPr>
            <w:r>
              <w:rPr>
                <w:b/>
                <w:i/>
                <w:sz w:val="18"/>
              </w:rPr>
              <w:t>1062 – Melanargia arge</w:t>
            </w:r>
          </w:p>
        </w:tc>
      </w:tr>
      <w:tr w:rsidR="009B4178" w14:paraId="24EB1647" w14:textId="77777777" w:rsidTr="009B4178">
        <w:trPr>
          <w:trHeight w:val="285"/>
          <w:jc w:val="center"/>
        </w:trPr>
        <w:tc>
          <w:tcPr>
            <w:tcW w:w="2831" w:type="dxa"/>
          </w:tcPr>
          <w:p w14:paraId="14E48820" w14:textId="77777777" w:rsidR="009B4178" w:rsidRDefault="009B4178" w:rsidP="00C24D27">
            <w:pPr>
              <w:pStyle w:val="TableParagraph"/>
              <w:spacing w:before="1"/>
              <w:ind w:left="110"/>
              <w:rPr>
                <w:b/>
                <w:sz w:val="18"/>
              </w:rPr>
            </w:pPr>
            <w:r>
              <w:rPr>
                <w:b/>
                <w:sz w:val="18"/>
              </w:rPr>
              <w:t>Habitat di specie</w:t>
            </w:r>
          </w:p>
        </w:tc>
        <w:tc>
          <w:tcPr>
            <w:tcW w:w="7088" w:type="dxa"/>
          </w:tcPr>
          <w:p w14:paraId="1E470081" w14:textId="77777777" w:rsidR="009B4178" w:rsidRDefault="009B4178" w:rsidP="00C24D27">
            <w:pPr>
              <w:pStyle w:val="TableParagraph"/>
              <w:spacing w:before="1"/>
              <w:ind w:left="110"/>
              <w:rPr>
                <w:sz w:val="18"/>
              </w:rPr>
            </w:pPr>
            <w:r>
              <w:rPr>
                <w:sz w:val="18"/>
              </w:rPr>
              <w:t>Habitat di specie: formazioni erbacee frammiste a vegetazione arbustiva</w:t>
            </w:r>
          </w:p>
        </w:tc>
      </w:tr>
    </w:tbl>
    <w:p w14:paraId="6560A05B" w14:textId="77777777" w:rsidR="009B4178" w:rsidRDefault="009B4178" w:rsidP="00E10F6F">
      <w:pPr>
        <w:spacing w:line="360" w:lineRule="auto"/>
        <w:ind w:right="435"/>
        <w:jc w:val="both"/>
        <w:rPr>
          <w:b/>
          <w:sz w:val="24"/>
        </w:rPr>
      </w:pPr>
    </w:p>
    <w:p w14:paraId="77FE46EE" w14:textId="77777777" w:rsidR="009B4178" w:rsidRDefault="009B4178" w:rsidP="00E10F6F">
      <w:pPr>
        <w:spacing w:line="360" w:lineRule="auto"/>
        <w:ind w:right="435"/>
        <w:jc w:val="both"/>
        <w:rPr>
          <w:b/>
          <w:sz w:val="24"/>
        </w:rPr>
      </w:pPr>
    </w:p>
    <w:p w14:paraId="5BE22BDA" w14:textId="77777777" w:rsidR="009B4178" w:rsidRDefault="009B4178" w:rsidP="00E10F6F">
      <w:pPr>
        <w:spacing w:line="360" w:lineRule="auto"/>
        <w:ind w:right="435"/>
        <w:jc w:val="both"/>
        <w:rPr>
          <w:b/>
          <w:sz w:val="24"/>
        </w:rPr>
      </w:pPr>
    </w:p>
    <w:p w14:paraId="739C116A" w14:textId="77777777" w:rsidR="009B4178" w:rsidRDefault="009B4178" w:rsidP="00E10F6F">
      <w:pPr>
        <w:spacing w:line="360" w:lineRule="auto"/>
        <w:ind w:right="435"/>
        <w:jc w:val="both"/>
        <w:rPr>
          <w:b/>
          <w:sz w:val="24"/>
        </w:rPr>
      </w:pPr>
    </w:p>
    <w:p w14:paraId="6C4B3F39" w14:textId="77777777" w:rsidR="009B4178" w:rsidRDefault="009B4178" w:rsidP="00E10F6F">
      <w:pPr>
        <w:spacing w:line="360" w:lineRule="auto"/>
        <w:ind w:right="435"/>
        <w:jc w:val="both"/>
        <w:rPr>
          <w:b/>
          <w:sz w:val="24"/>
        </w:rPr>
      </w:pPr>
    </w:p>
    <w:p w14:paraId="6523CB85" w14:textId="4A2EA05E" w:rsidR="009B4178" w:rsidRDefault="009B4178" w:rsidP="009B4178">
      <w:pPr>
        <w:spacing w:line="360" w:lineRule="auto"/>
        <w:ind w:right="435"/>
        <w:jc w:val="center"/>
        <w:rPr>
          <w:b/>
          <w:sz w:val="24"/>
        </w:rPr>
      </w:pPr>
      <w:r>
        <w:rPr>
          <w:b/>
          <w:sz w:val="24"/>
        </w:rPr>
        <w:lastRenderedPageBreak/>
        <w:t>PESCI</w:t>
      </w: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96"/>
        <w:gridCol w:w="7248"/>
      </w:tblGrid>
      <w:tr w:rsidR="009B4178" w:rsidRPr="009B4178" w14:paraId="1AD2F479" w14:textId="77777777" w:rsidTr="009B4178">
        <w:trPr>
          <w:trHeight w:val="280"/>
        </w:trPr>
        <w:tc>
          <w:tcPr>
            <w:tcW w:w="10144" w:type="dxa"/>
            <w:gridSpan w:val="2"/>
            <w:shd w:val="clear" w:color="auto" w:fill="F1DBDB"/>
          </w:tcPr>
          <w:p w14:paraId="6263697E"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1120 – Alburnus albidus</w:t>
            </w:r>
          </w:p>
        </w:tc>
      </w:tr>
      <w:tr w:rsidR="009B4178" w:rsidRPr="009B4178" w14:paraId="032C4C67" w14:textId="77777777" w:rsidTr="009B4178">
        <w:trPr>
          <w:trHeight w:val="285"/>
        </w:trPr>
        <w:tc>
          <w:tcPr>
            <w:tcW w:w="2896" w:type="dxa"/>
          </w:tcPr>
          <w:p w14:paraId="29F97670"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Nome comune</w:t>
            </w:r>
          </w:p>
        </w:tc>
        <w:tc>
          <w:tcPr>
            <w:tcW w:w="7248" w:type="dxa"/>
          </w:tcPr>
          <w:p w14:paraId="62416E2B"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Alborella meridionale</w:t>
            </w:r>
          </w:p>
        </w:tc>
      </w:tr>
      <w:tr w:rsidR="009B4178" w:rsidRPr="009B4178" w14:paraId="56F68783" w14:textId="77777777" w:rsidTr="009B4178">
        <w:trPr>
          <w:trHeight w:val="285"/>
        </w:trPr>
        <w:tc>
          <w:tcPr>
            <w:tcW w:w="2896" w:type="dxa"/>
          </w:tcPr>
          <w:p w14:paraId="557BCAA8"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Sistematica</w:t>
            </w:r>
          </w:p>
        </w:tc>
        <w:tc>
          <w:tcPr>
            <w:tcW w:w="7248" w:type="dxa"/>
          </w:tcPr>
          <w:p w14:paraId="091A7491"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Ordine CYPRINIFORMES Famiglia CYPRINIDAE</w:t>
            </w:r>
          </w:p>
        </w:tc>
      </w:tr>
      <w:tr w:rsidR="009B4178" w:rsidRPr="009B4178" w14:paraId="2797DB24" w14:textId="77777777" w:rsidTr="009B4178">
        <w:trPr>
          <w:trHeight w:val="445"/>
        </w:trPr>
        <w:tc>
          <w:tcPr>
            <w:tcW w:w="2896" w:type="dxa"/>
          </w:tcPr>
          <w:p w14:paraId="4AB98634"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Livello di protezione</w:t>
            </w:r>
          </w:p>
        </w:tc>
        <w:tc>
          <w:tcPr>
            <w:tcW w:w="7248" w:type="dxa"/>
          </w:tcPr>
          <w:p w14:paraId="4A5E5C05"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Direttiva Habitat: All. II</w:t>
            </w:r>
          </w:p>
          <w:p w14:paraId="20FD1192" w14:textId="77777777" w:rsidR="009B4178" w:rsidRPr="009B4178" w:rsidRDefault="009B4178" w:rsidP="009B4178">
            <w:pPr>
              <w:spacing w:before="13" w:line="204" w:lineRule="exact"/>
              <w:ind w:left="110"/>
              <w:rPr>
                <w:rFonts w:ascii="Arial" w:eastAsia="Arial" w:hAnsi="Arial" w:cs="Arial"/>
                <w:sz w:val="18"/>
                <w:lang w:val="en-US" w:bidi="en-US"/>
              </w:rPr>
            </w:pPr>
            <w:r w:rsidRPr="009B4178">
              <w:rPr>
                <w:rFonts w:ascii="Arial" w:eastAsia="Arial" w:hAnsi="Arial" w:cs="Arial"/>
                <w:sz w:val="18"/>
                <w:lang w:val="en-US" w:bidi="en-US"/>
              </w:rPr>
              <w:t>Lista Rossa IUCN dei vertebrati italiani (Rondini et al, 2022): EN</w:t>
            </w:r>
          </w:p>
        </w:tc>
      </w:tr>
      <w:tr w:rsidR="009B4178" w:rsidRPr="009B4178" w14:paraId="43124886" w14:textId="77777777" w:rsidTr="009B4178">
        <w:trPr>
          <w:trHeight w:val="505"/>
        </w:trPr>
        <w:tc>
          <w:tcPr>
            <w:tcW w:w="2896" w:type="dxa"/>
          </w:tcPr>
          <w:p w14:paraId="07BECA66"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Areale</w:t>
            </w:r>
          </w:p>
        </w:tc>
        <w:tc>
          <w:tcPr>
            <w:tcW w:w="7248" w:type="dxa"/>
          </w:tcPr>
          <w:p w14:paraId="3D67681F" w14:textId="77777777" w:rsidR="009B4178" w:rsidRPr="009B4178" w:rsidRDefault="009B4178" w:rsidP="009B4178">
            <w:pPr>
              <w:spacing w:before="1" w:line="261" w:lineRule="auto"/>
              <w:ind w:left="110"/>
              <w:rPr>
                <w:rFonts w:ascii="Arial" w:eastAsia="Arial" w:hAnsi="Arial" w:cs="Arial"/>
                <w:sz w:val="18"/>
                <w:lang w:val="en-US" w:bidi="en-US"/>
              </w:rPr>
            </w:pPr>
            <w:r w:rsidRPr="009B4178">
              <w:rPr>
                <w:rFonts w:ascii="Arial" w:eastAsia="Arial" w:hAnsi="Arial" w:cs="Arial"/>
                <w:sz w:val="18"/>
                <w:lang w:val="en-US" w:bidi="en-US"/>
              </w:rPr>
              <w:t>È endemica in Italia meridionale, dalla Campania all’Abruzzo fino alla Basilicata; popolazioni forse originatesi da materiale alloctono sono presenti anche in Calabria.</w:t>
            </w:r>
          </w:p>
        </w:tc>
      </w:tr>
      <w:tr w:rsidR="009B4178" w:rsidRPr="009B4178" w14:paraId="7E2CE2F5" w14:textId="77777777" w:rsidTr="009B4178">
        <w:trPr>
          <w:trHeight w:val="1625"/>
        </w:trPr>
        <w:tc>
          <w:tcPr>
            <w:tcW w:w="2896" w:type="dxa"/>
          </w:tcPr>
          <w:p w14:paraId="2F751FA9" w14:textId="77777777" w:rsidR="009B4178" w:rsidRPr="009B4178" w:rsidRDefault="009B4178" w:rsidP="009B4178">
            <w:pPr>
              <w:spacing w:before="1" w:line="261" w:lineRule="auto"/>
              <w:ind w:left="110" w:right="415"/>
              <w:rPr>
                <w:rFonts w:ascii="Arial" w:eastAsia="Arial" w:hAnsi="Arial" w:cs="Arial"/>
                <w:b/>
                <w:sz w:val="18"/>
                <w:lang w:val="en-US" w:bidi="en-US"/>
              </w:rPr>
            </w:pPr>
            <w:r w:rsidRPr="009B4178">
              <w:rPr>
                <w:rFonts w:ascii="Arial" w:eastAsia="Arial" w:hAnsi="Arial" w:cs="Arial"/>
                <w:b/>
                <w:sz w:val="18"/>
                <w:lang w:val="en-US" w:bidi="en-US"/>
              </w:rPr>
              <w:t>Distribuzione, consistenza, tendenza a livello regionale</w:t>
            </w:r>
          </w:p>
        </w:tc>
        <w:tc>
          <w:tcPr>
            <w:tcW w:w="7248" w:type="dxa"/>
          </w:tcPr>
          <w:p w14:paraId="3B4C6E36" w14:textId="77777777" w:rsidR="009B4178" w:rsidRPr="009B4178" w:rsidRDefault="009B4178" w:rsidP="009B4178">
            <w:pPr>
              <w:spacing w:before="1" w:line="259" w:lineRule="auto"/>
              <w:ind w:left="110" w:right="100"/>
              <w:jc w:val="both"/>
              <w:rPr>
                <w:rFonts w:ascii="Arial" w:eastAsia="Arial" w:hAnsi="Arial" w:cs="Arial"/>
                <w:sz w:val="18"/>
                <w:lang w:val="en-US" w:bidi="en-US"/>
              </w:rPr>
            </w:pPr>
            <w:r w:rsidRPr="009B4178">
              <w:rPr>
                <w:rFonts w:ascii="Arial" w:eastAsia="Arial" w:hAnsi="Arial" w:cs="Arial"/>
                <w:sz w:val="18"/>
                <w:lang w:val="en-US" w:bidi="en-US"/>
              </w:rPr>
              <w:t>Per varie problematiche (continue e ripetute immissioni di specie alloctone a scopo alieutico, alterazioni della morfologia fluviale, interruzione della continuità fluviale, inquinamento idrico diffuso e puntiforme), la fauna ittica di all II, caratterizzata da diverse specie endemiche, versa in cattive condizioni di conservazione. Alcune specie risultano estinte in alcuni dei corsi d'acqua in cui potrebbero essere presenti in base al loro areale. La tendenza delle popolazioni è in peggioramento o stabile su livelli cattivi di conservazione.</w:t>
            </w:r>
          </w:p>
        </w:tc>
      </w:tr>
      <w:tr w:rsidR="009B4178" w:rsidRPr="009B4178" w14:paraId="5D731C76" w14:textId="77777777" w:rsidTr="009B4178">
        <w:trPr>
          <w:trHeight w:val="955"/>
        </w:trPr>
        <w:tc>
          <w:tcPr>
            <w:tcW w:w="2896" w:type="dxa"/>
          </w:tcPr>
          <w:p w14:paraId="1B0BCCF0"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ed esigenze ecologiche</w:t>
            </w:r>
          </w:p>
        </w:tc>
        <w:tc>
          <w:tcPr>
            <w:tcW w:w="7248" w:type="dxa"/>
          </w:tcPr>
          <w:p w14:paraId="2EC1D773" w14:textId="77777777" w:rsidR="009B4178" w:rsidRPr="009B4178" w:rsidRDefault="009B4178" w:rsidP="009B4178">
            <w:pPr>
              <w:spacing w:before="1" w:line="259" w:lineRule="auto"/>
              <w:ind w:left="110" w:right="97"/>
              <w:jc w:val="both"/>
              <w:rPr>
                <w:rFonts w:ascii="Arial" w:eastAsia="Arial" w:hAnsi="Arial" w:cs="Arial"/>
                <w:sz w:val="18"/>
                <w:lang w:val="en-US" w:bidi="en-US"/>
              </w:rPr>
            </w:pPr>
            <w:r w:rsidRPr="009B4178">
              <w:rPr>
                <w:rFonts w:ascii="Arial" w:eastAsia="Arial" w:hAnsi="Arial" w:cs="Arial"/>
                <w:sz w:val="18"/>
                <w:lang w:val="en-US" w:bidi="en-US"/>
              </w:rPr>
              <w:t>L’Alborella meridionale è una specie con discreta valenza ecologica, in grado di occupare diversi tratti dei fiumi e dei corsi d’acqua di minori dimensioni: è presente sia nella Zona dei Ciprinidi a deposizione litofila che in quella dei Ciprinidi a deposizione fitofila, dove la corrente è lenta o moderata. Vive anche in ambienti lacustri.</w:t>
            </w:r>
          </w:p>
        </w:tc>
      </w:tr>
      <w:tr w:rsidR="009B4178" w:rsidRPr="009B4178" w14:paraId="2A725825" w14:textId="77777777" w:rsidTr="009B4178">
        <w:trPr>
          <w:trHeight w:val="280"/>
        </w:trPr>
        <w:tc>
          <w:tcPr>
            <w:tcW w:w="2896" w:type="dxa"/>
          </w:tcPr>
          <w:p w14:paraId="2417B1D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Distribuzione limitata</w:t>
            </w:r>
          </w:p>
        </w:tc>
        <w:tc>
          <w:tcPr>
            <w:tcW w:w="7248" w:type="dxa"/>
          </w:tcPr>
          <w:p w14:paraId="3C0F1A57"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Distribuzione limitata nazionale</w:t>
            </w:r>
          </w:p>
        </w:tc>
      </w:tr>
      <w:tr w:rsidR="009B4178" w:rsidRPr="009B4178" w14:paraId="38DB3E34" w14:textId="77777777" w:rsidTr="009B4178">
        <w:trPr>
          <w:trHeight w:val="285"/>
        </w:trPr>
        <w:tc>
          <w:tcPr>
            <w:tcW w:w="2896" w:type="dxa"/>
          </w:tcPr>
          <w:p w14:paraId="7FAC436D"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Priorità nazionale</w:t>
            </w:r>
          </w:p>
        </w:tc>
        <w:tc>
          <w:tcPr>
            <w:tcW w:w="7248" w:type="dxa"/>
          </w:tcPr>
          <w:p w14:paraId="0EA3B173"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1</w:t>
            </w:r>
          </w:p>
        </w:tc>
      </w:tr>
      <w:tr w:rsidR="009B4178" w:rsidRPr="009B4178" w14:paraId="44DB5624" w14:textId="77777777" w:rsidTr="009B4178">
        <w:trPr>
          <w:trHeight w:val="285"/>
        </w:trPr>
        <w:tc>
          <w:tcPr>
            <w:tcW w:w="2896" w:type="dxa"/>
          </w:tcPr>
          <w:p w14:paraId="4DEE17E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Ruolo della Regione</w:t>
            </w:r>
          </w:p>
        </w:tc>
        <w:tc>
          <w:tcPr>
            <w:tcW w:w="7248" w:type="dxa"/>
          </w:tcPr>
          <w:p w14:paraId="42189A11"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Elevato</w:t>
            </w:r>
          </w:p>
        </w:tc>
      </w:tr>
      <w:tr w:rsidR="009B4178" w:rsidRPr="009B4178" w14:paraId="502344BF" w14:textId="77777777" w:rsidTr="009B4178">
        <w:trPr>
          <w:trHeight w:val="280"/>
        </w:trPr>
        <w:tc>
          <w:tcPr>
            <w:tcW w:w="10144" w:type="dxa"/>
            <w:gridSpan w:val="2"/>
          </w:tcPr>
          <w:p w14:paraId="2D84865C" w14:textId="77777777" w:rsidR="009B4178" w:rsidRPr="009B4178" w:rsidRDefault="009B4178" w:rsidP="009B4178">
            <w:pPr>
              <w:spacing w:before="1"/>
              <w:ind w:left="3921" w:right="3912"/>
              <w:jc w:val="center"/>
              <w:rPr>
                <w:rFonts w:ascii="Arial" w:eastAsia="Arial" w:hAnsi="Arial" w:cs="Arial"/>
                <w:b/>
                <w:i/>
                <w:sz w:val="18"/>
                <w:lang w:val="en-US" w:bidi="en-US"/>
              </w:rPr>
            </w:pPr>
            <w:r w:rsidRPr="009B4178">
              <w:rPr>
                <w:rFonts w:ascii="Arial" w:eastAsia="Arial" w:hAnsi="Arial" w:cs="Arial"/>
                <w:b/>
                <w:i/>
                <w:sz w:val="18"/>
                <w:lang w:val="en-US" w:bidi="en-US"/>
              </w:rPr>
              <w:t>Valutazioni sito-specifiche</w:t>
            </w:r>
          </w:p>
        </w:tc>
      </w:tr>
      <w:tr w:rsidR="009B4178" w:rsidRPr="009B4178" w14:paraId="75CAD832" w14:textId="77777777" w:rsidTr="009B4178">
        <w:trPr>
          <w:trHeight w:val="285"/>
        </w:trPr>
        <w:tc>
          <w:tcPr>
            <w:tcW w:w="2896" w:type="dxa"/>
          </w:tcPr>
          <w:p w14:paraId="74113E9B"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Presenza</w:t>
            </w:r>
          </w:p>
        </w:tc>
        <w:tc>
          <w:tcPr>
            <w:tcW w:w="7248" w:type="dxa"/>
          </w:tcPr>
          <w:p w14:paraId="549BBDBD"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La specie è stata catturata sia nel lago, sia nel fiume, a valle e a monte della diga</w:t>
            </w:r>
          </w:p>
        </w:tc>
      </w:tr>
      <w:tr w:rsidR="009B4178" w:rsidRPr="009B4178" w14:paraId="345A1DD7" w14:textId="77777777" w:rsidTr="009B4178">
        <w:trPr>
          <w:trHeight w:val="2641"/>
        </w:trPr>
        <w:tc>
          <w:tcPr>
            <w:tcW w:w="2896" w:type="dxa"/>
          </w:tcPr>
          <w:p w14:paraId="01D4DC85"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Pressioni / Minacce</w:t>
            </w:r>
          </w:p>
        </w:tc>
        <w:tc>
          <w:tcPr>
            <w:tcW w:w="7248" w:type="dxa"/>
          </w:tcPr>
          <w:p w14:paraId="5E1C9296" w14:textId="77777777" w:rsidR="009B4178" w:rsidRPr="009B4178" w:rsidRDefault="009B4178" w:rsidP="009B4178">
            <w:pPr>
              <w:spacing w:before="1" w:line="261" w:lineRule="auto"/>
              <w:ind w:left="110" w:right="98"/>
              <w:jc w:val="both"/>
              <w:rPr>
                <w:rFonts w:ascii="Arial" w:eastAsia="Arial" w:hAnsi="Arial" w:cs="Arial"/>
                <w:sz w:val="18"/>
                <w:lang w:val="en-US" w:bidi="en-US"/>
              </w:rPr>
            </w:pPr>
            <w:r w:rsidRPr="009B4178">
              <w:rPr>
                <w:rFonts w:ascii="Arial" w:eastAsia="Arial" w:hAnsi="Arial" w:cs="Arial"/>
                <w:b/>
                <w:sz w:val="18"/>
                <w:lang w:val="en-US" w:bidi="en-US"/>
              </w:rPr>
              <w:t xml:space="preserve">PI01-Specie esotiche invasive di interesse unionale (L. gibbosus): </w:t>
            </w:r>
            <w:r w:rsidRPr="009B4178">
              <w:rPr>
                <w:rFonts w:ascii="Arial" w:eastAsia="Arial" w:hAnsi="Arial" w:cs="Arial"/>
                <w:sz w:val="18"/>
                <w:lang w:val="en-US" w:bidi="en-US"/>
              </w:rPr>
              <w:t>presenza di un'abbondante popolazione di Lepomis gibbosus, da contenere</w:t>
            </w:r>
          </w:p>
          <w:p w14:paraId="09306E26" w14:textId="77777777" w:rsidR="009B4178" w:rsidRPr="009B4178" w:rsidRDefault="009B4178" w:rsidP="009B4178">
            <w:pPr>
              <w:spacing w:before="59" w:line="259" w:lineRule="auto"/>
              <w:ind w:left="110" w:right="105"/>
              <w:jc w:val="both"/>
              <w:rPr>
                <w:rFonts w:ascii="Arial" w:eastAsia="Arial" w:hAnsi="Arial" w:cs="Arial"/>
                <w:sz w:val="18"/>
                <w:lang w:val="en-US" w:bidi="en-US"/>
              </w:rPr>
            </w:pPr>
            <w:r w:rsidRPr="009B4178">
              <w:rPr>
                <w:rFonts w:ascii="Arial" w:eastAsia="Arial" w:hAnsi="Arial" w:cs="Arial"/>
                <w:b/>
                <w:sz w:val="18"/>
                <w:lang w:val="en-US" w:bidi="en-US"/>
              </w:rPr>
              <w:t>PK01-Fonti miste di inquinamento delle acque superficiali e sotterranee (dolci e interne)</w:t>
            </w:r>
            <w:r w:rsidRPr="009B4178">
              <w:rPr>
                <w:rFonts w:ascii="Arial" w:eastAsia="Arial" w:hAnsi="Arial" w:cs="Arial"/>
                <w:sz w:val="18"/>
                <w:lang w:val="en-US" w:bidi="en-US"/>
              </w:rPr>
              <w:t>: presenza di scarichi a monte lungo il Fiume Ofanto che influenzano inevitabilmente la qualità del corpo idrico dell'invaso di Conza</w:t>
            </w:r>
          </w:p>
          <w:p w14:paraId="21FE5045" w14:textId="77777777" w:rsidR="009B4178" w:rsidRPr="009B4178" w:rsidRDefault="009B4178" w:rsidP="009B4178">
            <w:pPr>
              <w:spacing w:before="60" w:line="259" w:lineRule="auto"/>
              <w:ind w:left="110" w:right="99"/>
              <w:jc w:val="both"/>
              <w:rPr>
                <w:rFonts w:ascii="Arial" w:eastAsia="Arial" w:hAnsi="Arial" w:cs="Arial"/>
                <w:sz w:val="18"/>
                <w:lang w:val="en-US" w:bidi="en-US"/>
              </w:rPr>
            </w:pPr>
            <w:r w:rsidRPr="009B4178">
              <w:rPr>
                <w:rFonts w:ascii="Arial" w:eastAsia="Arial" w:hAnsi="Arial" w:cs="Arial"/>
                <w:b/>
                <w:sz w:val="18"/>
                <w:lang w:val="en-US" w:bidi="en-US"/>
              </w:rPr>
              <w:t xml:space="preserve">PL04 - Fase di sviluppo e fase operativa delle dighe (minaccia): </w:t>
            </w:r>
            <w:r w:rsidRPr="009B4178">
              <w:rPr>
                <w:rFonts w:ascii="Arial" w:eastAsia="Arial" w:hAnsi="Arial" w:cs="Arial"/>
                <w:sz w:val="18"/>
                <w:lang w:val="en-US" w:bidi="en-US"/>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 attuali</w:t>
            </w:r>
          </w:p>
        </w:tc>
      </w:tr>
      <w:tr w:rsidR="009B4178" w:rsidRPr="009B4178" w14:paraId="365B213D" w14:textId="77777777" w:rsidTr="009B4178">
        <w:trPr>
          <w:trHeight w:val="280"/>
        </w:trPr>
        <w:tc>
          <w:tcPr>
            <w:tcW w:w="2896" w:type="dxa"/>
          </w:tcPr>
          <w:p w14:paraId="0037927B"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di specie</w:t>
            </w:r>
          </w:p>
        </w:tc>
        <w:tc>
          <w:tcPr>
            <w:tcW w:w="7248" w:type="dxa"/>
          </w:tcPr>
          <w:p w14:paraId="6EFB3632"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Habitat di specie: corsi d'acqua a corrente lenta o moderata, stagni e laghi</w:t>
            </w:r>
          </w:p>
        </w:tc>
      </w:tr>
    </w:tbl>
    <w:p w14:paraId="6116F9CC" w14:textId="77777777" w:rsidR="009B4178" w:rsidRPr="009B4178" w:rsidRDefault="009B4178" w:rsidP="009B4178">
      <w:pPr>
        <w:spacing w:before="11"/>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483"/>
      </w:tblGrid>
      <w:tr w:rsidR="009B4178" w:rsidRPr="009B4178" w14:paraId="68C8019F" w14:textId="77777777" w:rsidTr="00C24D27">
        <w:trPr>
          <w:trHeight w:val="285"/>
        </w:trPr>
        <w:tc>
          <w:tcPr>
            <w:tcW w:w="10144" w:type="dxa"/>
            <w:gridSpan w:val="2"/>
            <w:shd w:val="clear" w:color="auto" w:fill="F1DBDB"/>
          </w:tcPr>
          <w:p w14:paraId="497A02BE"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1136 – Rutilus rubilio</w:t>
            </w:r>
          </w:p>
        </w:tc>
      </w:tr>
      <w:tr w:rsidR="009B4178" w:rsidRPr="009B4178" w14:paraId="33922581" w14:textId="77777777" w:rsidTr="00C24D27">
        <w:trPr>
          <w:trHeight w:val="280"/>
        </w:trPr>
        <w:tc>
          <w:tcPr>
            <w:tcW w:w="2661" w:type="dxa"/>
          </w:tcPr>
          <w:p w14:paraId="5BF31F5B"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Nome comune</w:t>
            </w:r>
          </w:p>
        </w:tc>
        <w:tc>
          <w:tcPr>
            <w:tcW w:w="7483" w:type="dxa"/>
          </w:tcPr>
          <w:p w14:paraId="1906C3CC"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Rovella</w:t>
            </w:r>
          </w:p>
        </w:tc>
      </w:tr>
      <w:tr w:rsidR="009B4178" w:rsidRPr="009B4178" w14:paraId="1E7842A9" w14:textId="77777777" w:rsidTr="00C24D27">
        <w:trPr>
          <w:trHeight w:val="285"/>
        </w:trPr>
        <w:tc>
          <w:tcPr>
            <w:tcW w:w="2661" w:type="dxa"/>
          </w:tcPr>
          <w:p w14:paraId="08B588C7"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Sistematica</w:t>
            </w:r>
          </w:p>
        </w:tc>
        <w:tc>
          <w:tcPr>
            <w:tcW w:w="7483" w:type="dxa"/>
          </w:tcPr>
          <w:p w14:paraId="374CF5A3"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Ordine CYPRINIFORMES Famiglia CYPRINIDAE</w:t>
            </w:r>
          </w:p>
        </w:tc>
      </w:tr>
      <w:tr w:rsidR="009B4178" w:rsidRPr="009B4178" w14:paraId="6108318F" w14:textId="77777777" w:rsidTr="00C24D27">
        <w:trPr>
          <w:trHeight w:val="445"/>
        </w:trPr>
        <w:tc>
          <w:tcPr>
            <w:tcW w:w="2661" w:type="dxa"/>
          </w:tcPr>
          <w:p w14:paraId="06A21C13"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Livello di protezione</w:t>
            </w:r>
          </w:p>
        </w:tc>
        <w:tc>
          <w:tcPr>
            <w:tcW w:w="7483" w:type="dxa"/>
          </w:tcPr>
          <w:p w14:paraId="141BADBE"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Direttiva Habitat: All. II</w:t>
            </w:r>
          </w:p>
          <w:p w14:paraId="04E50547" w14:textId="77777777" w:rsidR="009B4178" w:rsidRPr="009B4178" w:rsidRDefault="009B4178" w:rsidP="009B4178">
            <w:pPr>
              <w:spacing w:before="18" w:line="199" w:lineRule="exact"/>
              <w:ind w:left="110"/>
              <w:rPr>
                <w:rFonts w:ascii="Arial" w:eastAsia="Arial" w:hAnsi="Arial" w:cs="Arial"/>
                <w:sz w:val="18"/>
                <w:lang w:val="en-US" w:bidi="en-US"/>
              </w:rPr>
            </w:pPr>
            <w:r w:rsidRPr="009B4178">
              <w:rPr>
                <w:rFonts w:ascii="Arial" w:eastAsia="Arial" w:hAnsi="Arial" w:cs="Arial"/>
                <w:sz w:val="18"/>
                <w:lang w:val="en-US" w:bidi="en-US"/>
              </w:rPr>
              <w:t>Lista Rossa IUCN dei vertebrati italiani (Rondini et al, 2022): VU</w:t>
            </w:r>
          </w:p>
        </w:tc>
      </w:tr>
      <w:tr w:rsidR="009B4178" w:rsidRPr="009B4178" w14:paraId="20A1C618" w14:textId="77777777" w:rsidTr="00C24D27">
        <w:trPr>
          <w:trHeight w:val="1850"/>
        </w:trPr>
        <w:tc>
          <w:tcPr>
            <w:tcW w:w="2661" w:type="dxa"/>
          </w:tcPr>
          <w:p w14:paraId="126220B4"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Areale</w:t>
            </w:r>
          </w:p>
        </w:tc>
        <w:tc>
          <w:tcPr>
            <w:tcW w:w="7483" w:type="dxa"/>
          </w:tcPr>
          <w:p w14:paraId="598D667E" w14:textId="77777777" w:rsidR="009B4178" w:rsidRPr="009B4178" w:rsidRDefault="009B4178" w:rsidP="009B4178">
            <w:pPr>
              <w:spacing w:before="1" w:line="259" w:lineRule="auto"/>
              <w:ind w:left="110" w:right="93"/>
              <w:jc w:val="both"/>
              <w:rPr>
                <w:rFonts w:ascii="Arial" w:eastAsia="Arial" w:hAnsi="Arial" w:cs="Arial"/>
                <w:sz w:val="18"/>
                <w:lang w:val="en-US" w:bidi="en-US"/>
              </w:rPr>
            </w:pPr>
            <w:r w:rsidRPr="009B4178">
              <w:rPr>
                <w:rFonts w:ascii="Arial" w:eastAsia="Arial" w:hAnsi="Arial" w:cs="Arial"/>
                <w:sz w:val="18"/>
                <w:lang w:val="en-US" w:bidi="en-US"/>
              </w:rPr>
              <w:t>È un endemismo della Regione Italico-peninsulare, diffuso in gran parte della penisola; R. rubilio è segnalato anche nei bacini della Dalmazia, dell’Albania e della Grecia, ma a nostro avviso non c’è alcun valido elemento per considerare queste popolazioni appartenenti allo stesso taxon delle popolazioni italiane (si evidenzia la necessità di una seria comparazione tassonomica fra le popolazioni italiane e quelle transadriatiche). In seguito ad immissioni accidentali legate ai cosiddetti ripopolamenti a favore della pesca sportiva, la specie è presente anche in alcuni corsi d’acqua dell’Appennino romagnolo e della Sicilia (Zerunian,</w:t>
            </w:r>
            <w:r w:rsidRPr="009B4178">
              <w:rPr>
                <w:rFonts w:ascii="Arial" w:eastAsia="Arial" w:hAnsi="Arial" w:cs="Arial"/>
                <w:spacing w:val="-4"/>
                <w:sz w:val="18"/>
                <w:lang w:val="en-US" w:bidi="en-US"/>
              </w:rPr>
              <w:t xml:space="preserve"> </w:t>
            </w:r>
            <w:r w:rsidRPr="009B4178">
              <w:rPr>
                <w:rFonts w:ascii="Arial" w:eastAsia="Arial" w:hAnsi="Arial" w:cs="Arial"/>
                <w:sz w:val="18"/>
                <w:lang w:val="en-US" w:bidi="en-US"/>
              </w:rPr>
              <w:t>2002).</w:t>
            </w:r>
          </w:p>
        </w:tc>
      </w:tr>
      <w:tr w:rsidR="009B4178" w:rsidRPr="009B4178" w14:paraId="5F264845" w14:textId="77777777" w:rsidTr="00C24D27">
        <w:trPr>
          <w:trHeight w:val="670"/>
        </w:trPr>
        <w:tc>
          <w:tcPr>
            <w:tcW w:w="2661" w:type="dxa"/>
          </w:tcPr>
          <w:p w14:paraId="793943C8" w14:textId="77777777" w:rsidR="009B4178" w:rsidRPr="009B4178" w:rsidRDefault="009B4178" w:rsidP="009B4178">
            <w:pPr>
              <w:spacing w:before="1" w:line="254" w:lineRule="auto"/>
              <w:ind w:left="110" w:right="180"/>
              <w:rPr>
                <w:rFonts w:ascii="Arial" w:eastAsia="Arial" w:hAnsi="Arial" w:cs="Arial"/>
                <w:b/>
                <w:sz w:val="18"/>
                <w:lang w:val="en-US" w:bidi="en-US"/>
              </w:rPr>
            </w:pPr>
            <w:r w:rsidRPr="009B4178">
              <w:rPr>
                <w:rFonts w:ascii="Arial" w:eastAsia="Arial" w:hAnsi="Arial" w:cs="Arial"/>
                <w:b/>
                <w:sz w:val="18"/>
                <w:lang w:val="en-US" w:bidi="en-US"/>
              </w:rPr>
              <w:t>Distribuzione, consistenza, tendenza a livello regionale</w:t>
            </w:r>
          </w:p>
        </w:tc>
        <w:tc>
          <w:tcPr>
            <w:tcW w:w="7483" w:type="dxa"/>
          </w:tcPr>
          <w:p w14:paraId="24EA5149" w14:textId="77777777" w:rsidR="009B4178" w:rsidRPr="009B4178" w:rsidRDefault="009B4178" w:rsidP="009B4178">
            <w:pPr>
              <w:spacing w:before="1" w:line="254" w:lineRule="auto"/>
              <w:ind w:left="110" w:right="79"/>
              <w:rPr>
                <w:rFonts w:ascii="Arial" w:eastAsia="Arial" w:hAnsi="Arial" w:cs="Arial"/>
                <w:sz w:val="18"/>
                <w:lang w:val="en-US" w:bidi="en-US"/>
              </w:rPr>
            </w:pPr>
            <w:r w:rsidRPr="009B4178">
              <w:rPr>
                <w:rFonts w:ascii="Arial" w:eastAsia="Arial" w:hAnsi="Arial" w:cs="Arial"/>
                <w:sz w:val="18"/>
                <w:lang w:val="en-US" w:bidi="en-US"/>
              </w:rPr>
              <w:t>Per varie problematiche (continue e ripetute immissioni di specie alloctone a scopo alieutico, alterazioni della morfologia fluviale, interruzione della continuità fluviale,</w:t>
            </w:r>
          </w:p>
          <w:p w14:paraId="4C3D1A49" w14:textId="77777777" w:rsidR="009B4178" w:rsidRPr="009B4178" w:rsidRDefault="009B4178" w:rsidP="009B4178">
            <w:pPr>
              <w:spacing w:before="6" w:line="204" w:lineRule="exact"/>
              <w:ind w:left="110"/>
              <w:rPr>
                <w:rFonts w:ascii="Arial" w:eastAsia="Arial" w:hAnsi="Arial" w:cs="Arial"/>
                <w:sz w:val="18"/>
                <w:lang w:val="en-US" w:bidi="en-US"/>
              </w:rPr>
            </w:pPr>
            <w:r w:rsidRPr="009B4178">
              <w:rPr>
                <w:rFonts w:ascii="Arial" w:eastAsia="Arial" w:hAnsi="Arial" w:cs="Arial"/>
                <w:sz w:val="18"/>
                <w:lang w:val="en-US" w:bidi="en-US"/>
              </w:rPr>
              <w:t>inquinamento idrico diffuso e puntiforme), la fauna ittica di all II, caratterizzata da diverse</w:t>
            </w:r>
          </w:p>
        </w:tc>
      </w:tr>
    </w:tbl>
    <w:p w14:paraId="5AAF7288" w14:textId="77777777" w:rsidR="009B4178" w:rsidRPr="009B4178" w:rsidRDefault="009B4178" w:rsidP="009B4178">
      <w:pPr>
        <w:spacing w:line="204" w:lineRule="exact"/>
        <w:rPr>
          <w:rFonts w:ascii="Arial" w:eastAsia="Arial" w:hAnsi="Arial" w:cs="Arial"/>
          <w:sz w:val="18"/>
          <w:lang w:val="en-US" w:bidi="en-US"/>
        </w:rPr>
        <w:sectPr w:rsidR="009B4178" w:rsidRPr="009B4178" w:rsidSect="009B4178">
          <w:pgSz w:w="11910" w:h="16840"/>
          <w:pgMar w:top="880" w:right="440" w:bottom="760" w:left="440" w:header="544" w:footer="576" w:gutter="0"/>
          <w:cols w:space="720"/>
        </w:sectPr>
      </w:pPr>
    </w:p>
    <w:p w14:paraId="17C9A1BA" w14:textId="77777777" w:rsidR="009B4178" w:rsidRPr="009B4178" w:rsidRDefault="009B4178" w:rsidP="009B4178">
      <w:pPr>
        <w:spacing w:before="11"/>
        <w:rPr>
          <w:rFonts w:eastAsia="Arial" w:hAnsi="Arial" w:cs="Arial"/>
          <w:sz w:val="26"/>
          <w:szCs w:val="20"/>
          <w:lang w:val="en-US" w:bidi="en-US"/>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483"/>
      </w:tblGrid>
      <w:tr w:rsidR="009B4178" w:rsidRPr="009B4178" w14:paraId="283A5D7B" w14:textId="77777777" w:rsidTr="009B4178">
        <w:trPr>
          <w:trHeight w:val="280"/>
          <w:jc w:val="center"/>
        </w:trPr>
        <w:tc>
          <w:tcPr>
            <w:tcW w:w="10144" w:type="dxa"/>
            <w:gridSpan w:val="2"/>
            <w:shd w:val="clear" w:color="auto" w:fill="F1DBDB"/>
          </w:tcPr>
          <w:p w14:paraId="2D4E19A3"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1136 – Rutilus rubilio</w:t>
            </w:r>
          </w:p>
        </w:tc>
      </w:tr>
      <w:tr w:rsidR="009B4178" w:rsidRPr="009B4178" w14:paraId="7D6FEBB9" w14:textId="77777777" w:rsidTr="009B4178">
        <w:trPr>
          <w:trHeight w:val="955"/>
          <w:jc w:val="center"/>
        </w:trPr>
        <w:tc>
          <w:tcPr>
            <w:tcW w:w="2661" w:type="dxa"/>
          </w:tcPr>
          <w:p w14:paraId="6220F44C" w14:textId="77777777" w:rsidR="009B4178" w:rsidRPr="009B4178" w:rsidRDefault="009B4178" w:rsidP="009B4178">
            <w:pPr>
              <w:rPr>
                <w:rFonts w:eastAsia="Arial" w:hAnsi="Arial" w:cs="Arial"/>
                <w:sz w:val="18"/>
                <w:lang w:val="en-US" w:bidi="en-US"/>
              </w:rPr>
            </w:pPr>
          </w:p>
        </w:tc>
        <w:tc>
          <w:tcPr>
            <w:tcW w:w="7483" w:type="dxa"/>
          </w:tcPr>
          <w:p w14:paraId="254905CA" w14:textId="77777777" w:rsidR="009B4178" w:rsidRPr="009B4178" w:rsidRDefault="009B4178" w:rsidP="009B4178">
            <w:pPr>
              <w:spacing w:before="1"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specie endemiche, versa in cattive condizioni di conservazione. Alcune specie risultano estinte in alcuni dei corsi d'acqua in cui potrebbero essere presenti in base al loro areale. La tendenza delle popolazioni è in peggioramento o stabile su livelli cattivi di conservazione.</w:t>
            </w:r>
          </w:p>
        </w:tc>
      </w:tr>
      <w:tr w:rsidR="009B4178" w:rsidRPr="009B4178" w14:paraId="2227684A" w14:textId="77777777" w:rsidTr="009B4178">
        <w:trPr>
          <w:trHeight w:val="1400"/>
          <w:jc w:val="center"/>
        </w:trPr>
        <w:tc>
          <w:tcPr>
            <w:tcW w:w="2661" w:type="dxa"/>
          </w:tcPr>
          <w:p w14:paraId="49B31423" w14:textId="77777777" w:rsidR="009B4178" w:rsidRPr="009B4178" w:rsidRDefault="009B4178" w:rsidP="009B4178">
            <w:pPr>
              <w:spacing w:before="1" w:line="261" w:lineRule="auto"/>
              <w:ind w:left="110" w:right="840"/>
              <w:rPr>
                <w:rFonts w:ascii="Arial" w:eastAsia="Arial" w:hAnsi="Arial" w:cs="Arial"/>
                <w:b/>
                <w:sz w:val="18"/>
                <w:lang w:val="en-US" w:bidi="en-US"/>
              </w:rPr>
            </w:pPr>
            <w:r w:rsidRPr="009B4178">
              <w:rPr>
                <w:rFonts w:ascii="Arial" w:eastAsia="Arial" w:hAnsi="Arial" w:cs="Arial"/>
                <w:b/>
                <w:sz w:val="18"/>
                <w:lang w:val="en-US" w:bidi="en-US"/>
              </w:rPr>
              <w:t>Habitat ed esigenze ecologiche</w:t>
            </w:r>
          </w:p>
        </w:tc>
        <w:tc>
          <w:tcPr>
            <w:tcW w:w="7483" w:type="dxa"/>
          </w:tcPr>
          <w:p w14:paraId="76186D56" w14:textId="77777777" w:rsidR="009B4178" w:rsidRPr="009B4178" w:rsidRDefault="009B4178" w:rsidP="009B4178">
            <w:pPr>
              <w:spacing w:before="1" w:line="259" w:lineRule="auto"/>
              <w:ind w:left="110" w:right="95"/>
              <w:jc w:val="both"/>
              <w:rPr>
                <w:rFonts w:ascii="Arial" w:eastAsia="Arial" w:hAnsi="Arial" w:cs="Arial"/>
                <w:sz w:val="18"/>
                <w:lang w:val="en-US" w:bidi="en-US"/>
              </w:rPr>
            </w:pPr>
            <w:r w:rsidRPr="009B4178">
              <w:rPr>
                <w:rFonts w:ascii="Arial" w:eastAsia="Arial" w:hAnsi="Arial" w:cs="Arial"/>
                <w:sz w:val="18"/>
                <w:lang w:val="en-US" w:bidi="en-US"/>
              </w:rPr>
              <w:t>È una specie con discreta valenza ecologica, in grado di occupare diversi tratti dei fiumi e dei corsi d’acqua di minori dimensioni. Preferisce però le zone dove l’acqua è moderatamente corrente e poco profonda, con fondo sabbioso o ghiaioso e con modesta presenza di macrofite; tale preferenza per i tratti medio-alti dei corsi d’acqua è più evidente nei bacini dove sono presenti popolazioni alloctone di altri Ciprinidi, come l’Alborella e il Triotto, con i quali si instaurano fenomeni di esclusione competitiva.</w:t>
            </w:r>
          </w:p>
        </w:tc>
      </w:tr>
      <w:tr w:rsidR="009B4178" w:rsidRPr="009B4178" w14:paraId="297E4711" w14:textId="77777777" w:rsidTr="009B4178">
        <w:trPr>
          <w:trHeight w:val="285"/>
          <w:jc w:val="center"/>
        </w:trPr>
        <w:tc>
          <w:tcPr>
            <w:tcW w:w="2661" w:type="dxa"/>
          </w:tcPr>
          <w:p w14:paraId="5CD8B606"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no</w:t>
            </w:r>
          </w:p>
        </w:tc>
        <w:tc>
          <w:tcPr>
            <w:tcW w:w="7483" w:type="dxa"/>
          </w:tcPr>
          <w:p w14:paraId="00CBE78A"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no</w:t>
            </w:r>
          </w:p>
        </w:tc>
      </w:tr>
      <w:tr w:rsidR="009B4178" w:rsidRPr="009B4178" w14:paraId="53BCA7E7" w14:textId="77777777" w:rsidTr="009B4178">
        <w:trPr>
          <w:trHeight w:val="280"/>
          <w:jc w:val="center"/>
        </w:trPr>
        <w:tc>
          <w:tcPr>
            <w:tcW w:w="2661" w:type="dxa"/>
          </w:tcPr>
          <w:p w14:paraId="6C7917EA"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6</w:t>
            </w:r>
          </w:p>
        </w:tc>
        <w:tc>
          <w:tcPr>
            <w:tcW w:w="7483" w:type="dxa"/>
          </w:tcPr>
          <w:p w14:paraId="7C974EF2"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6</w:t>
            </w:r>
          </w:p>
        </w:tc>
      </w:tr>
      <w:tr w:rsidR="009B4178" w:rsidRPr="009B4178" w14:paraId="0D1DBD64" w14:textId="77777777" w:rsidTr="009B4178">
        <w:trPr>
          <w:trHeight w:val="285"/>
          <w:jc w:val="center"/>
        </w:trPr>
        <w:tc>
          <w:tcPr>
            <w:tcW w:w="2661" w:type="dxa"/>
          </w:tcPr>
          <w:p w14:paraId="07822ADA"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Medio</w:t>
            </w:r>
          </w:p>
        </w:tc>
        <w:tc>
          <w:tcPr>
            <w:tcW w:w="7483" w:type="dxa"/>
          </w:tcPr>
          <w:p w14:paraId="27B2B02F"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Medio</w:t>
            </w:r>
          </w:p>
        </w:tc>
      </w:tr>
      <w:tr w:rsidR="009B4178" w:rsidRPr="009B4178" w14:paraId="52A998EE" w14:textId="77777777" w:rsidTr="009B4178">
        <w:trPr>
          <w:trHeight w:val="285"/>
          <w:jc w:val="center"/>
        </w:trPr>
        <w:tc>
          <w:tcPr>
            <w:tcW w:w="10144" w:type="dxa"/>
            <w:gridSpan w:val="2"/>
          </w:tcPr>
          <w:p w14:paraId="48F74F4A" w14:textId="77777777" w:rsidR="009B4178" w:rsidRPr="009B4178" w:rsidRDefault="009B4178" w:rsidP="009B4178">
            <w:pPr>
              <w:spacing w:before="1"/>
              <w:ind w:left="3921" w:right="3912"/>
              <w:jc w:val="center"/>
              <w:rPr>
                <w:rFonts w:ascii="Arial" w:eastAsia="Arial" w:hAnsi="Arial" w:cs="Arial"/>
                <w:b/>
                <w:i/>
                <w:sz w:val="18"/>
                <w:lang w:val="en-US" w:bidi="en-US"/>
              </w:rPr>
            </w:pPr>
            <w:r w:rsidRPr="009B4178">
              <w:rPr>
                <w:rFonts w:ascii="Arial" w:eastAsia="Arial" w:hAnsi="Arial" w:cs="Arial"/>
                <w:b/>
                <w:i/>
                <w:sz w:val="18"/>
                <w:lang w:val="en-US" w:bidi="en-US"/>
              </w:rPr>
              <w:t>Valutazioni sito-specifiche</w:t>
            </w:r>
          </w:p>
        </w:tc>
      </w:tr>
      <w:tr w:rsidR="009B4178" w:rsidRPr="009B4178" w14:paraId="3DF3D904" w14:textId="77777777" w:rsidTr="009B4178">
        <w:trPr>
          <w:trHeight w:val="280"/>
          <w:jc w:val="center"/>
        </w:trPr>
        <w:tc>
          <w:tcPr>
            <w:tcW w:w="2661" w:type="dxa"/>
          </w:tcPr>
          <w:p w14:paraId="4F5CD480"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Presenza</w:t>
            </w:r>
          </w:p>
        </w:tc>
        <w:tc>
          <w:tcPr>
            <w:tcW w:w="7483" w:type="dxa"/>
          </w:tcPr>
          <w:p w14:paraId="37511DE0"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La specie è stata catturata solo nel fiume, a valle e a monte della diga</w:t>
            </w:r>
          </w:p>
        </w:tc>
      </w:tr>
      <w:tr w:rsidR="009B4178" w:rsidRPr="009B4178" w14:paraId="52DB3F12" w14:textId="77777777" w:rsidTr="009B4178">
        <w:trPr>
          <w:trHeight w:val="730"/>
          <w:jc w:val="center"/>
        </w:trPr>
        <w:tc>
          <w:tcPr>
            <w:tcW w:w="2661" w:type="dxa"/>
          </w:tcPr>
          <w:p w14:paraId="4ED94299"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Pressioni / Minacce</w:t>
            </w:r>
          </w:p>
        </w:tc>
        <w:tc>
          <w:tcPr>
            <w:tcW w:w="7483" w:type="dxa"/>
          </w:tcPr>
          <w:p w14:paraId="7FDCC0BE" w14:textId="77777777" w:rsidR="009B4178" w:rsidRPr="009B4178" w:rsidRDefault="009B4178" w:rsidP="009B4178">
            <w:pPr>
              <w:spacing w:before="1" w:line="261" w:lineRule="auto"/>
              <w:ind w:left="110" w:right="105"/>
              <w:jc w:val="both"/>
              <w:rPr>
                <w:rFonts w:ascii="Arial" w:eastAsia="Arial" w:hAnsi="Arial" w:cs="Arial"/>
                <w:sz w:val="18"/>
                <w:lang w:val="en-US" w:bidi="en-US"/>
              </w:rPr>
            </w:pPr>
            <w:r w:rsidRPr="009B4178">
              <w:rPr>
                <w:rFonts w:ascii="Arial" w:eastAsia="Arial" w:hAnsi="Arial" w:cs="Arial"/>
                <w:b/>
                <w:sz w:val="18"/>
                <w:lang w:val="en-US" w:bidi="en-US"/>
              </w:rPr>
              <w:t xml:space="preserve">PK01-Fonti miste di inquinamento delle acque superficiali e sotterranee (dolci e interne): </w:t>
            </w:r>
            <w:r w:rsidRPr="009B4178">
              <w:rPr>
                <w:rFonts w:ascii="Arial" w:eastAsia="Arial" w:hAnsi="Arial" w:cs="Arial"/>
                <w:sz w:val="18"/>
                <w:lang w:val="en-US" w:bidi="en-US"/>
              </w:rPr>
              <w:t>Scarico delle acque reflue nel tratto di Ofanto a monte, che determina uno scadimento della qualità delle acque dell'invaso</w:t>
            </w:r>
          </w:p>
        </w:tc>
      </w:tr>
      <w:tr w:rsidR="009B4178" w:rsidRPr="009B4178" w14:paraId="35E24C09" w14:textId="77777777" w:rsidTr="009B4178">
        <w:trPr>
          <w:trHeight w:val="1015"/>
          <w:jc w:val="center"/>
        </w:trPr>
        <w:tc>
          <w:tcPr>
            <w:tcW w:w="2661" w:type="dxa"/>
          </w:tcPr>
          <w:p w14:paraId="400F6DBB"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di specie</w:t>
            </w:r>
          </w:p>
        </w:tc>
        <w:tc>
          <w:tcPr>
            <w:tcW w:w="7483" w:type="dxa"/>
          </w:tcPr>
          <w:p w14:paraId="2AF170C2" w14:textId="77777777" w:rsidR="009B4178" w:rsidRPr="009B4178" w:rsidRDefault="009B4178" w:rsidP="009B4178">
            <w:pPr>
              <w:spacing w:before="1" w:line="261"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Habitat di specie: acque correnti, ferme o a lento corso, di preferenza su substrati misti a roccia, pietrisco, sabbia e ghiaia, ma anche bacini con fondali prevalentemente fangosi e ricchi di vegetazione sommersa (specie ad ampia valenza ecologica)</w:t>
            </w:r>
          </w:p>
          <w:p w14:paraId="0B7F8371" w14:textId="77777777" w:rsidR="009B4178" w:rsidRPr="009B4178" w:rsidRDefault="009B4178" w:rsidP="009B4178">
            <w:pPr>
              <w:spacing w:before="58"/>
              <w:ind w:left="110"/>
              <w:jc w:val="both"/>
              <w:rPr>
                <w:rFonts w:ascii="Arial" w:eastAsia="Arial" w:hAnsi="Arial" w:cs="Arial"/>
                <w:sz w:val="18"/>
                <w:lang w:val="en-US" w:bidi="en-US"/>
              </w:rPr>
            </w:pPr>
            <w:r w:rsidRPr="009B4178">
              <w:rPr>
                <w:rFonts w:ascii="Arial" w:eastAsia="Arial" w:hAnsi="Arial" w:cs="Arial"/>
                <w:sz w:val="18"/>
                <w:lang w:val="en-US" w:bidi="en-US"/>
              </w:rPr>
              <w:t>Habitat DH -</w:t>
            </w:r>
          </w:p>
        </w:tc>
      </w:tr>
    </w:tbl>
    <w:p w14:paraId="458BC1C5" w14:textId="77777777" w:rsidR="009B4178" w:rsidRPr="009B4178" w:rsidRDefault="009B4178" w:rsidP="009B4178">
      <w:pPr>
        <w:spacing w:before="11"/>
        <w:rPr>
          <w:rFonts w:eastAsia="Arial" w:hAnsi="Arial" w:cs="Arial"/>
          <w:sz w:val="26"/>
          <w:szCs w:val="20"/>
          <w:lang w:val="en-US" w:bidi="en-US"/>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483"/>
      </w:tblGrid>
      <w:tr w:rsidR="009B4178" w:rsidRPr="009B4178" w14:paraId="0D703553" w14:textId="77777777" w:rsidTr="009B4178">
        <w:trPr>
          <w:trHeight w:val="280"/>
          <w:jc w:val="center"/>
        </w:trPr>
        <w:tc>
          <w:tcPr>
            <w:tcW w:w="10144" w:type="dxa"/>
            <w:gridSpan w:val="2"/>
            <w:shd w:val="clear" w:color="auto" w:fill="F1DBDB"/>
          </w:tcPr>
          <w:p w14:paraId="1D958DDE"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5097 – Barbus tyberinus</w:t>
            </w:r>
          </w:p>
        </w:tc>
      </w:tr>
      <w:tr w:rsidR="009B4178" w:rsidRPr="009B4178" w14:paraId="75D0BC94" w14:textId="77777777" w:rsidTr="009B4178">
        <w:trPr>
          <w:trHeight w:val="285"/>
          <w:jc w:val="center"/>
        </w:trPr>
        <w:tc>
          <w:tcPr>
            <w:tcW w:w="2661" w:type="dxa"/>
          </w:tcPr>
          <w:p w14:paraId="24BA630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Nome comune</w:t>
            </w:r>
          </w:p>
        </w:tc>
        <w:tc>
          <w:tcPr>
            <w:tcW w:w="7483" w:type="dxa"/>
          </w:tcPr>
          <w:p w14:paraId="1D76E8E1"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Barbo tiberino</w:t>
            </w:r>
          </w:p>
        </w:tc>
      </w:tr>
      <w:tr w:rsidR="009B4178" w:rsidRPr="009B4178" w14:paraId="15DEBCE5" w14:textId="77777777" w:rsidTr="009B4178">
        <w:trPr>
          <w:trHeight w:val="285"/>
          <w:jc w:val="center"/>
        </w:trPr>
        <w:tc>
          <w:tcPr>
            <w:tcW w:w="2661" w:type="dxa"/>
          </w:tcPr>
          <w:p w14:paraId="63DF667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Sistematica</w:t>
            </w:r>
          </w:p>
        </w:tc>
        <w:tc>
          <w:tcPr>
            <w:tcW w:w="7483" w:type="dxa"/>
          </w:tcPr>
          <w:p w14:paraId="0C6B9278"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Ordine CYPRINIFORMES Famiglia CYPRINIDAE</w:t>
            </w:r>
          </w:p>
        </w:tc>
      </w:tr>
      <w:tr w:rsidR="009B4178" w:rsidRPr="009B4178" w14:paraId="44EA8C36" w14:textId="77777777" w:rsidTr="009B4178">
        <w:trPr>
          <w:trHeight w:val="445"/>
          <w:jc w:val="center"/>
        </w:trPr>
        <w:tc>
          <w:tcPr>
            <w:tcW w:w="2661" w:type="dxa"/>
          </w:tcPr>
          <w:p w14:paraId="1D01529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Livello di protezione</w:t>
            </w:r>
          </w:p>
        </w:tc>
        <w:tc>
          <w:tcPr>
            <w:tcW w:w="7483" w:type="dxa"/>
          </w:tcPr>
          <w:p w14:paraId="56CB3E6E"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Direttiva Habitat: All. II</w:t>
            </w:r>
          </w:p>
          <w:p w14:paraId="4E26E34B" w14:textId="77777777" w:rsidR="009B4178" w:rsidRPr="009B4178" w:rsidRDefault="009B4178" w:rsidP="009B4178">
            <w:pPr>
              <w:spacing w:before="18" w:line="199" w:lineRule="exact"/>
              <w:ind w:left="110"/>
              <w:rPr>
                <w:rFonts w:ascii="Arial" w:eastAsia="Arial" w:hAnsi="Arial" w:cs="Arial"/>
                <w:sz w:val="18"/>
                <w:lang w:val="en-US" w:bidi="en-US"/>
              </w:rPr>
            </w:pPr>
            <w:r w:rsidRPr="009B4178">
              <w:rPr>
                <w:rFonts w:ascii="Arial" w:eastAsia="Arial" w:hAnsi="Arial" w:cs="Arial"/>
                <w:sz w:val="18"/>
                <w:lang w:val="en-US" w:bidi="en-US"/>
              </w:rPr>
              <w:t>Lista Rossa IUCN dei vertebrati italiani (Rondini et al, 2022): EN</w:t>
            </w:r>
          </w:p>
        </w:tc>
      </w:tr>
      <w:tr w:rsidR="009B4178" w:rsidRPr="009B4178" w14:paraId="7B08206E" w14:textId="77777777" w:rsidTr="009B4178">
        <w:trPr>
          <w:trHeight w:val="3470"/>
          <w:jc w:val="center"/>
        </w:trPr>
        <w:tc>
          <w:tcPr>
            <w:tcW w:w="2661" w:type="dxa"/>
          </w:tcPr>
          <w:p w14:paraId="7511D6E5"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Areale</w:t>
            </w:r>
          </w:p>
        </w:tc>
        <w:tc>
          <w:tcPr>
            <w:tcW w:w="7483" w:type="dxa"/>
          </w:tcPr>
          <w:p w14:paraId="486E02E1" w14:textId="77777777" w:rsidR="009B4178" w:rsidRPr="009B4178" w:rsidRDefault="009B4178" w:rsidP="009B4178">
            <w:pPr>
              <w:spacing w:before="1"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Per lungo tempo le popolazioni di barbo dell’Italia centro-meridionale sono state considerate come appartenenti a Barbus plebejus (Tortonese, 1970; Gandolfi et al., 1991), anche se era nota l’esistenza di alcune differenze morfologiche che le differenziavano, almeno parzialmente, da quelle presenti nei corsi d’acqua delle regioni settentrionali (Nonnis Marzano et al., 2003).</w:t>
            </w:r>
          </w:p>
          <w:p w14:paraId="3F715CF6" w14:textId="77777777" w:rsidR="009B4178" w:rsidRPr="009B4178" w:rsidRDefault="009B4178" w:rsidP="009B4178">
            <w:pPr>
              <w:spacing w:before="63" w:line="259" w:lineRule="auto"/>
              <w:ind w:left="110" w:right="97"/>
              <w:jc w:val="both"/>
              <w:rPr>
                <w:rFonts w:ascii="Arial" w:eastAsia="Arial" w:hAnsi="Arial" w:cs="Arial"/>
                <w:i/>
                <w:sz w:val="18"/>
                <w:lang w:val="en-US" w:bidi="en-US"/>
              </w:rPr>
            </w:pPr>
            <w:r w:rsidRPr="009B4178">
              <w:rPr>
                <w:rFonts w:ascii="Arial" w:eastAsia="Arial" w:hAnsi="Arial" w:cs="Arial"/>
                <w:sz w:val="18"/>
                <w:lang w:val="en-US" w:bidi="en-US"/>
              </w:rPr>
              <w:t xml:space="preserve">L’areale originario di </w:t>
            </w:r>
            <w:r w:rsidRPr="009B4178">
              <w:rPr>
                <w:rFonts w:ascii="Arial" w:eastAsia="Arial" w:hAnsi="Arial" w:cs="Arial"/>
                <w:i/>
                <w:sz w:val="18"/>
                <w:lang w:val="en-US" w:bidi="en-US"/>
              </w:rPr>
              <w:t xml:space="preserve">Barbus tyberinus </w:t>
            </w:r>
            <w:r w:rsidRPr="009B4178">
              <w:rPr>
                <w:rFonts w:ascii="Arial" w:eastAsia="Arial" w:hAnsi="Arial" w:cs="Arial"/>
                <w:sz w:val="18"/>
                <w:lang w:val="en-US" w:bidi="en-US"/>
              </w:rPr>
              <w:t xml:space="preserve">era probabilmente meno vasto di oggi; la variazione è stata determinata dalle numerose introduzioni avvenute nel tempo (Bianco, </w:t>
            </w:r>
            <w:r w:rsidRPr="009B4178">
              <w:rPr>
                <w:rFonts w:ascii="Arial" w:eastAsia="Arial" w:hAnsi="Arial" w:cs="Arial"/>
                <w:spacing w:val="-3"/>
                <w:sz w:val="18"/>
                <w:lang w:val="en-US" w:bidi="en-US"/>
              </w:rPr>
              <w:t xml:space="preserve">1995, </w:t>
            </w:r>
            <w:r w:rsidRPr="009B4178">
              <w:rPr>
                <w:rFonts w:ascii="Arial" w:eastAsia="Arial" w:hAnsi="Arial" w:cs="Arial"/>
                <w:sz w:val="18"/>
                <w:lang w:val="en-US" w:bidi="en-US"/>
              </w:rPr>
              <w:t xml:space="preserve">2003b). Lungo il versante tirrenico della penisola è probabilmente indigeno in tutti i fiumi dei bacini compresi tra il fiume Magra a nord e il bacino del Fiume Sele a sud. La specie risulta assente nei bacini dei fiumi afferenti al mar Ionio. Sul versante adriatico è presente in tutti i bacini della regione Abruzzo e nel fiume Ofanto. Il limite a nord, sul versante adriatico, non è stato ancora determinato con certezza: è presente nel fiume Esino (Bianco, 1991) e nel suo affluente Sentino (Mearelli et al., 1996). In alcune località dell’Italia centrale </w:t>
            </w:r>
            <w:r w:rsidRPr="009B4178">
              <w:rPr>
                <w:rFonts w:ascii="Arial" w:eastAsia="Arial" w:hAnsi="Arial" w:cs="Arial"/>
                <w:i/>
                <w:sz w:val="18"/>
                <w:lang w:val="en-US" w:bidi="en-US"/>
              </w:rPr>
              <w:t xml:space="preserve">Barbus tyberinus </w:t>
            </w:r>
            <w:r w:rsidRPr="009B4178">
              <w:rPr>
                <w:rFonts w:ascii="Arial" w:eastAsia="Arial" w:hAnsi="Arial" w:cs="Arial"/>
                <w:sz w:val="18"/>
                <w:lang w:val="en-US" w:bidi="en-US"/>
              </w:rPr>
              <w:t>compete con l’esotico Barbo del Danubio (</w:t>
            </w:r>
            <w:r w:rsidRPr="009B4178">
              <w:rPr>
                <w:rFonts w:ascii="Arial" w:eastAsia="Arial" w:hAnsi="Arial" w:cs="Arial"/>
                <w:i/>
                <w:sz w:val="18"/>
                <w:lang w:val="en-US" w:bidi="en-US"/>
              </w:rPr>
              <w:t>Barbus barbus).</w:t>
            </w:r>
          </w:p>
        </w:tc>
      </w:tr>
      <w:tr w:rsidR="009B4178" w:rsidRPr="009B4178" w14:paraId="1F819C02" w14:textId="77777777" w:rsidTr="009B4178">
        <w:trPr>
          <w:trHeight w:val="1625"/>
          <w:jc w:val="center"/>
        </w:trPr>
        <w:tc>
          <w:tcPr>
            <w:tcW w:w="2661" w:type="dxa"/>
          </w:tcPr>
          <w:p w14:paraId="01D11EB7" w14:textId="77777777" w:rsidR="009B4178" w:rsidRPr="009B4178" w:rsidRDefault="009B4178" w:rsidP="009B4178">
            <w:pPr>
              <w:spacing w:before="1" w:line="261" w:lineRule="auto"/>
              <w:ind w:left="110" w:right="180"/>
              <w:rPr>
                <w:rFonts w:ascii="Arial" w:eastAsia="Arial" w:hAnsi="Arial" w:cs="Arial"/>
                <w:b/>
                <w:sz w:val="18"/>
                <w:lang w:val="en-US" w:bidi="en-US"/>
              </w:rPr>
            </w:pPr>
            <w:r w:rsidRPr="009B4178">
              <w:rPr>
                <w:rFonts w:ascii="Arial" w:eastAsia="Arial" w:hAnsi="Arial" w:cs="Arial"/>
                <w:b/>
                <w:sz w:val="18"/>
                <w:lang w:val="en-US" w:bidi="en-US"/>
              </w:rPr>
              <w:t>Distribuzione, consistenza, tendenza a livello regionale</w:t>
            </w:r>
          </w:p>
        </w:tc>
        <w:tc>
          <w:tcPr>
            <w:tcW w:w="7483" w:type="dxa"/>
          </w:tcPr>
          <w:p w14:paraId="4E94049B" w14:textId="77777777" w:rsidR="009B4178" w:rsidRPr="009B4178" w:rsidRDefault="009B4178" w:rsidP="009B4178">
            <w:pPr>
              <w:spacing w:before="1"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Per varie problematiche (continue e ripetute immissioni di specie alloctone a scopo alieutico, alterazioni della morfologia fluviale, interruzione della continuità fluviale, inquinamento idrico diffuso e puntiforme), la fauna ittica di all II, caratterizzata da diverse specie endemiche, versa in cattive condizioni di conservazione. Alcune specie risultano estinte in alcuni dei corsi d'acqua in cui potrebbero essere presenti in base al loro areale. La tendenza delle popolazioni è in peggioramento o stabile su livelli cattivi di conservazione.</w:t>
            </w:r>
          </w:p>
        </w:tc>
      </w:tr>
      <w:tr w:rsidR="009B4178" w:rsidRPr="009B4178" w14:paraId="4DD49682" w14:textId="77777777" w:rsidTr="009B4178">
        <w:trPr>
          <w:trHeight w:val="1175"/>
          <w:jc w:val="center"/>
        </w:trPr>
        <w:tc>
          <w:tcPr>
            <w:tcW w:w="2661" w:type="dxa"/>
          </w:tcPr>
          <w:p w14:paraId="4A4AC035" w14:textId="77777777" w:rsidR="009B4178" w:rsidRPr="009B4178" w:rsidRDefault="009B4178" w:rsidP="009B4178">
            <w:pPr>
              <w:spacing w:before="1" w:line="261" w:lineRule="auto"/>
              <w:ind w:left="110" w:right="840"/>
              <w:rPr>
                <w:rFonts w:ascii="Arial" w:eastAsia="Arial" w:hAnsi="Arial" w:cs="Arial"/>
                <w:b/>
                <w:sz w:val="18"/>
                <w:lang w:val="en-US" w:bidi="en-US"/>
              </w:rPr>
            </w:pPr>
            <w:r w:rsidRPr="009B4178">
              <w:rPr>
                <w:rFonts w:ascii="Arial" w:eastAsia="Arial" w:hAnsi="Arial" w:cs="Arial"/>
                <w:b/>
                <w:sz w:val="18"/>
                <w:lang w:val="en-US" w:bidi="en-US"/>
              </w:rPr>
              <w:t>Habitat ed esigenze ecologiche</w:t>
            </w:r>
          </w:p>
        </w:tc>
        <w:tc>
          <w:tcPr>
            <w:tcW w:w="7483" w:type="dxa"/>
          </w:tcPr>
          <w:p w14:paraId="30BC9609" w14:textId="77777777" w:rsidR="009B4178" w:rsidRPr="009B4178" w:rsidRDefault="009B4178" w:rsidP="009B4178">
            <w:pPr>
              <w:spacing w:before="1" w:line="259" w:lineRule="auto"/>
              <w:ind w:left="110" w:right="97"/>
              <w:jc w:val="both"/>
              <w:rPr>
                <w:rFonts w:ascii="Arial" w:eastAsia="Arial" w:hAnsi="Arial" w:cs="Arial"/>
                <w:sz w:val="18"/>
                <w:lang w:val="en-US" w:bidi="en-US"/>
              </w:rPr>
            </w:pPr>
            <w:r w:rsidRPr="009B4178">
              <w:rPr>
                <w:rFonts w:ascii="Arial" w:eastAsia="Arial" w:hAnsi="Arial" w:cs="Arial"/>
                <w:sz w:val="18"/>
                <w:lang w:val="en-US" w:bidi="en-US"/>
              </w:rPr>
              <w:t>Specie bentonica, preferisce fondali sabbiosi e ghiaiosi. Vive in acque moderatamente profonde, con presenza di corrente e buona concentrazione di ossigeno. In inverno si rifugia in tane o sotto i massi nelle acque più profonde. Tipico abitante di torrenti, ruscelli e piccoli fiumi del tratto pedemontano. Considerato specie pioniera per la scarsa capacità di competere con altri ciprinidi.</w:t>
            </w:r>
          </w:p>
        </w:tc>
      </w:tr>
      <w:tr w:rsidR="009B4178" w:rsidRPr="009B4178" w14:paraId="3CF35951" w14:textId="77777777" w:rsidTr="009B4178">
        <w:trPr>
          <w:trHeight w:val="285"/>
          <w:jc w:val="center"/>
        </w:trPr>
        <w:tc>
          <w:tcPr>
            <w:tcW w:w="2661" w:type="dxa"/>
          </w:tcPr>
          <w:p w14:paraId="6F9EDEC0"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Distribuzione limitata</w:t>
            </w:r>
          </w:p>
        </w:tc>
        <w:tc>
          <w:tcPr>
            <w:tcW w:w="7483" w:type="dxa"/>
          </w:tcPr>
          <w:p w14:paraId="3CD470AC"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Distribuzione limitata nazionale</w:t>
            </w:r>
          </w:p>
        </w:tc>
      </w:tr>
      <w:tr w:rsidR="009B4178" w:rsidRPr="009B4178" w14:paraId="41DD3D8E" w14:textId="77777777" w:rsidTr="009B4178">
        <w:trPr>
          <w:trHeight w:val="285"/>
          <w:jc w:val="center"/>
        </w:trPr>
        <w:tc>
          <w:tcPr>
            <w:tcW w:w="2661" w:type="dxa"/>
          </w:tcPr>
          <w:p w14:paraId="5EB6424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Priorità nazionale</w:t>
            </w:r>
          </w:p>
        </w:tc>
        <w:tc>
          <w:tcPr>
            <w:tcW w:w="7483" w:type="dxa"/>
          </w:tcPr>
          <w:p w14:paraId="111A87ED"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3</w:t>
            </w:r>
          </w:p>
        </w:tc>
      </w:tr>
    </w:tbl>
    <w:p w14:paraId="5F8F3BBD" w14:textId="77777777" w:rsidR="009B4178" w:rsidRPr="009B4178" w:rsidRDefault="009B4178" w:rsidP="009B4178">
      <w:pPr>
        <w:rPr>
          <w:rFonts w:ascii="Arial" w:eastAsia="Arial" w:hAnsi="Arial" w:cs="Arial"/>
          <w:sz w:val="18"/>
          <w:lang w:val="en-US" w:bidi="en-US"/>
        </w:rPr>
        <w:sectPr w:rsidR="009B4178" w:rsidRPr="009B4178" w:rsidSect="009B4178">
          <w:pgSz w:w="11910" w:h="16840"/>
          <w:pgMar w:top="880" w:right="440" w:bottom="760" w:left="440" w:header="544" w:footer="576" w:gutter="0"/>
          <w:cols w:space="720"/>
        </w:sectPr>
      </w:pPr>
    </w:p>
    <w:p w14:paraId="14F3A29F" w14:textId="77777777" w:rsidR="009B4178" w:rsidRPr="009B4178" w:rsidRDefault="009B4178" w:rsidP="009B4178">
      <w:pPr>
        <w:spacing w:before="11"/>
        <w:rPr>
          <w:rFonts w:eastAsia="Arial" w:hAnsi="Arial" w:cs="Arial"/>
          <w:sz w:val="26"/>
          <w:szCs w:val="20"/>
          <w:lang w:val="en-US" w:bidi="en-US"/>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483"/>
      </w:tblGrid>
      <w:tr w:rsidR="009B4178" w:rsidRPr="009B4178" w14:paraId="13886FFD" w14:textId="77777777" w:rsidTr="009B4178">
        <w:trPr>
          <w:trHeight w:val="280"/>
          <w:jc w:val="center"/>
        </w:trPr>
        <w:tc>
          <w:tcPr>
            <w:tcW w:w="10144" w:type="dxa"/>
            <w:gridSpan w:val="2"/>
            <w:shd w:val="clear" w:color="auto" w:fill="F1DBDB"/>
          </w:tcPr>
          <w:p w14:paraId="61B262E2"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5097 – Barbus tyberinus</w:t>
            </w:r>
          </w:p>
        </w:tc>
      </w:tr>
      <w:tr w:rsidR="009B4178" w:rsidRPr="009B4178" w14:paraId="3807BEC4" w14:textId="77777777" w:rsidTr="009B4178">
        <w:trPr>
          <w:trHeight w:val="285"/>
          <w:jc w:val="center"/>
        </w:trPr>
        <w:tc>
          <w:tcPr>
            <w:tcW w:w="2661" w:type="dxa"/>
          </w:tcPr>
          <w:p w14:paraId="743D085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Ruolo della Regione</w:t>
            </w:r>
          </w:p>
        </w:tc>
        <w:tc>
          <w:tcPr>
            <w:tcW w:w="7483" w:type="dxa"/>
          </w:tcPr>
          <w:p w14:paraId="6476AE40"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Elevato</w:t>
            </w:r>
          </w:p>
        </w:tc>
      </w:tr>
      <w:tr w:rsidR="009B4178" w:rsidRPr="009B4178" w14:paraId="36466E62" w14:textId="77777777" w:rsidTr="009B4178">
        <w:trPr>
          <w:trHeight w:val="285"/>
          <w:jc w:val="center"/>
        </w:trPr>
        <w:tc>
          <w:tcPr>
            <w:tcW w:w="10144" w:type="dxa"/>
            <w:gridSpan w:val="2"/>
          </w:tcPr>
          <w:p w14:paraId="1C2E462A" w14:textId="77777777" w:rsidR="009B4178" w:rsidRPr="009B4178" w:rsidRDefault="009B4178" w:rsidP="009B4178">
            <w:pPr>
              <w:spacing w:before="1"/>
              <w:ind w:left="3921" w:right="3912"/>
              <w:jc w:val="center"/>
              <w:rPr>
                <w:rFonts w:ascii="Arial" w:eastAsia="Arial" w:hAnsi="Arial" w:cs="Arial"/>
                <w:b/>
                <w:i/>
                <w:sz w:val="18"/>
                <w:lang w:val="en-US" w:bidi="en-US"/>
              </w:rPr>
            </w:pPr>
            <w:r w:rsidRPr="009B4178">
              <w:rPr>
                <w:rFonts w:ascii="Arial" w:eastAsia="Arial" w:hAnsi="Arial" w:cs="Arial"/>
                <w:b/>
                <w:i/>
                <w:sz w:val="18"/>
                <w:lang w:val="en-US" w:bidi="en-US"/>
              </w:rPr>
              <w:t>Valutazioni sito-specifiche</w:t>
            </w:r>
          </w:p>
        </w:tc>
      </w:tr>
      <w:tr w:rsidR="009B4178" w:rsidRPr="009B4178" w14:paraId="22031FBC" w14:textId="77777777" w:rsidTr="009B4178">
        <w:trPr>
          <w:trHeight w:val="280"/>
          <w:jc w:val="center"/>
        </w:trPr>
        <w:tc>
          <w:tcPr>
            <w:tcW w:w="2661" w:type="dxa"/>
          </w:tcPr>
          <w:p w14:paraId="47057720"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Presenza</w:t>
            </w:r>
          </w:p>
        </w:tc>
        <w:tc>
          <w:tcPr>
            <w:tcW w:w="7483" w:type="dxa"/>
          </w:tcPr>
          <w:p w14:paraId="37B7D214"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La specie è stata catturata solo nel fiume a monte della diga</w:t>
            </w:r>
          </w:p>
        </w:tc>
      </w:tr>
      <w:tr w:rsidR="009B4178" w:rsidRPr="009B4178" w14:paraId="1280EA02" w14:textId="77777777" w:rsidTr="009B4178">
        <w:trPr>
          <w:trHeight w:val="730"/>
          <w:jc w:val="center"/>
        </w:trPr>
        <w:tc>
          <w:tcPr>
            <w:tcW w:w="2661" w:type="dxa"/>
          </w:tcPr>
          <w:p w14:paraId="6CE53A4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Pressioni / Minacce</w:t>
            </w:r>
          </w:p>
        </w:tc>
        <w:tc>
          <w:tcPr>
            <w:tcW w:w="7483" w:type="dxa"/>
          </w:tcPr>
          <w:p w14:paraId="30FA6EFF" w14:textId="77777777" w:rsidR="009B4178" w:rsidRPr="009B4178" w:rsidRDefault="009B4178" w:rsidP="009B4178">
            <w:pPr>
              <w:spacing w:before="1" w:line="261" w:lineRule="auto"/>
              <w:ind w:left="110" w:right="104"/>
              <w:jc w:val="both"/>
              <w:rPr>
                <w:rFonts w:ascii="Arial" w:eastAsia="Arial" w:hAnsi="Arial" w:cs="Arial"/>
                <w:sz w:val="18"/>
                <w:lang w:val="en-US" w:bidi="en-US"/>
              </w:rPr>
            </w:pPr>
            <w:r w:rsidRPr="009B4178">
              <w:rPr>
                <w:rFonts w:ascii="Arial" w:eastAsia="Arial" w:hAnsi="Arial" w:cs="Arial"/>
                <w:b/>
                <w:sz w:val="18"/>
                <w:lang w:val="en-US" w:bidi="en-US"/>
              </w:rPr>
              <w:t xml:space="preserve">PK01-Fonti miste di inquinamento delle acque superficiali e sotterranee (dolci e interne): </w:t>
            </w:r>
            <w:r w:rsidRPr="009B4178">
              <w:rPr>
                <w:rFonts w:ascii="Arial" w:eastAsia="Arial" w:hAnsi="Arial" w:cs="Arial"/>
                <w:sz w:val="18"/>
                <w:lang w:val="en-US" w:bidi="en-US"/>
              </w:rPr>
              <w:t>Scarico delle acque reflue nel tratto di Ofanto a monte, che determina uno scadimento della qualità delle acque dell'invaso</w:t>
            </w:r>
          </w:p>
        </w:tc>
      </w:tr>
      <w:tr w:rsidR="009B4178" w:rsidRPr="009B4178" w14:paraId="29089F02" w14:textId="77777777" w:rsidTr="009B4178">
        <w:trPr>
          <w:trHeight w:val="285"/>
          <w:jc w:val="center"/>
        </w:trPr>
        <w:tc>
          <w:tcPr>
            <w:tcW w:w="2661" w:type="dxa"/>
          </w:tcPr>
          <w:p w14:paraId="769DF922"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di specie</w:t>
            </w:r>
          </w:p>
        </w:tc>
        <w:tc>
          <w:tcPr>
            <w:tcW w:w="7483" w:type="dxa"/>
          </w:tcPr>
          <w:p w14:paraId="256B8636"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Habitat di specie: corsi d'acqua pedemontani a corrente vivace</w:t>
            </w:r>
          </w:p>
        </w:tc>
      </w:tr>
    </w:tbl>
    <w:p w14:paraId="7FAC9D82" w14:textId="77777777" w:rsidR="009B4178" w:rsidRPr="009B4178" w:rsidRDefault="009B4178" w:rsidP="009B4178">
      <w:pPr>
        <w:spacing w:line="360" w:lineRule="auto"/>
        <w:ind w:right="435"/>
        <w:jc w:val="center"/>
        <w:rPr>
          <w:b/>
          <w:sz w:val="24"/>
        </w:rPr>
      </w:pPr>
    </w:p>
    <w:p w14:paraId="5AF1F7B4" w14:textId="77777777" w:rsidR="0012265F" w:rsidRDefault="0012265F" w:rsidP="00E10F6F">
      <w:pPr>
        <w:spacing w:line="360" w:lineRule="auto"/>
        <w:ind w:right="435"/>
        <w:jc w:val="both"/>
        <w:rPr>
          <w:b/>
          <w:sz w:val="24"/>
        </w:rPr>
      </w:pPr>
    </w:p>
    <w:p w14:paraId="3739564C" w14:textId="38EFD921" w:rsidR="009B4178" w:rsidRDefault="009B4178" w:rsidP="009B4178">
      <w:pPr>
        <w:spacing w:line="360" w:lineRule="auto"/>
        <w:ind w:right="435"/>
        <w:jc w:val="center"/>
        <w:rPr>
          <w:b/>
          <w:sz w:val="24"/>
        </w:rPr>
      </w:pPr>
      <w:r>
        <w:rPr>
          <w:b/>
          <w:sz w:val="24"/>
        </w:rPr>
        <w:t>ANFIBI</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258"/>
      </w:tblGrid>
      <w:tr w:rsidR="009B4178" w:rsidRPr="009B4178" w14:paraId="667E1060" w14:textId="77777777" w:rsidTr="009B4178">
        <w:trPr>
          <w:trHeight w:val="280"/>
          <w:jc w:val="center"/>
        </w:trPr>
        <w:tc>
          <w:tcPr>
            <w:tcW w:w="9919" w:type="dxa"/>
            <w:gridSpan w:val="2"/>
            <w:shd w:val="clear" w:color="auto" w:fill="F1DBDB"/>
          </w:tcPr>
          <w:p w14:paraId="2D9FCCBC"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Triturus carnifex</w:t>
            </w:r>
          </w:p>
        </w:tc>
      </w:tr>
      <w:tr w:rsidR="009B4178" w:rsidRPr="009B4178" w14:paraId="1A81FE3B" w14:textId="77777777" w:rsidTr="009B4178">
        <w:trPr>
          <w:trHeight w:val="285"/>
          <w:jc w:val="center"/>
        </w:trPr>
        <w:tc>
          <w:tcPr>
            <w:tcW w:w="2661" w:type="dxa"/>
          </w:tcPr>
          <w:p w14:paraId="0D47290A"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Nome comune</w:t>
            </w:r>
          </w:p>
        </w:tc>
        <w:tc>
          <w:tcPr>
            <w:tcW w:w="7258" w:type="dxa"/>
          </w:tcPr>
          <w:p w14:paraId="7DFE2944"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Tritone crestato italiano</w:t>
            </w:r>
          </w:p>
        </w:tc>
      </w:tr>
      <w:tr w:rsidR="009B4178" w:rsidRPr="009B4178" w14:paraId="462052F3" w14:textId="77777777" w:rsidTr="009B4178">
        <w:trPr>
          <w:trHeight w:val="285"/>
          <w:jc w:val="center"/>
        </w:trPr>
        <w:tc>
          <w:tcPr>
            <w:tcW w:w="2661" w:type="dxa"/>
          </w:tcPr>
          <w:p w14:paraId="0802DFE6"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Sistematica</w:t>
            </w:r>
          </w:p>
        </w:tc>
        <w:tc>
          <w:tcPr>
            <w:tcW w:w="7258" w:type="dxa"/>
          </w:tcPr>
          <w:p w14:paraId="71543273"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Ordine CAUDATA Famiglia SALAMANDRIDAE</w:t>
            </w:r>
          </w:p>
        </w:tc>
      </w:tr>
      <w:tr w:rsidR="009B4178" w:rsidRPr="009B4178" w14:paraId="7EEB27E3" w14:textId="77777777" w:rsidTr="009B4178">
        <w:trPr>
          <w:trHeight w:val="280"/>
          <w:jc w:val="center"/>
        </w:trPr>
        <w:tc>
          <w:tcPr>
            <w:tcW w:w="2661" w:type="dxa"/>
          </w:tcPr>
          <w:p w14:paraId="611B00C7"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Livello di protezione</w:t>
            </w:r>
          </w:p>
        </w:tc>
        <w:tc>
          <w:tcPr>
            <w:tcW w:w="7258" w:type="dxa"/>
          </w:tcPr>
          <w:p w14:paraId="63F9BD97"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Direttiva Habitat: All. II/IV</w:t>
            </w:r>
          </w:p>
        </w:tc>
      </w:tr>
      <w:tr w:rsidR="009B4178" w:rsidRPr="009B4178" w14:paraId="0115492D" w14:textId="77777777" w:rsidTr="009B4178">
        <w:trPr>
          <w:trHeight w:val="285"/>
          <w:jc w:val="center"/>
        </w:trPr>
        <w:tc>
          <w:tcPr>
            <w:tcW w:w="2661" w:type="dxa"/>
          </w:tcPr>
          <w:p w14:paraId="1E662E19"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Areale</w:t>
            </w:r>
          </w:p>
        </w:tc>
        <w:tc>
          <w:tcPr>
            <w:tcW w:w="7258" w:type="dxa"/>
          </w:tcPr>
          <w:p w14:paraId="510327A8"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Lista Rossa IUCN dei vertebrati italiani (Rondini et al, 2022): NT</w:t>
            </w:r>
          </w:p>
        </w:tc>
      </w:tr>
      <w:tr w:rsidR="009B4178" w:rsidRPr="009B4178" w14:paraId="7B0FE784" w14:textId="77777777" w:rsidTr="009B4178">
        <w:trPr>
          <w:trHeight w:val="955"/>
          <w:jc w:val="center"/>
        </w:trPr>
        <w:tc>
          <w:tcPr>
            <w:tcW w:w="2661" w:type="dxa"/>
          </w:tcPr>
          <w:p w14:paraId="28A50177" w14:textId="77777777" w:rsidR="009B4178" w:rsidRPr="009B4178" w:rsidRDefault="009B4178" w:rsidP="009B4178">
            <w:pPr>
              <w:spacing w:before="1" w:line="261" w:lineRule="auto"/>
              <w:ind w:left="110" w:right="180"/>
              <w:rPr>
                <w:rFonts w:ascii="Arial" w:eastAsia="Arial" w:hAnsi="Arial" w:cs="Arial"/>
                <w:b/>
                <w:sz w:val="18"/>
                <w:lang w:val="en-US" w:bidi="en-US"/>
              </w:rPr>
            </w:pPr>
            <w:r w:rsidRPr="009B4178">
              <w:rPr>
                <w:rFonts w:ascii="Arial" w:eastAsia="Arial" w:hAnsi="Arial" w:cs="Arial"/>
                <w:b/>
                <w:sz w:val="18"/>
                <w:lang w:val="en-US" w:bidi="en-US"/>
              </w:rPr>
              <w:t>Distribuzione, consistenza, tendenza a livello regionale</w:t>
            </w:r>
          </w:p>
        </w:tc>
        <w:tc>
          <w:tcPr>
            <w:tcW w:w="7258" w:type="dxa"/>
          </w:tcPr>
          <w:p w14:paraId="5D35FBF6" w14:textId="77777777" w:rsidR="009B4178" w:rsidRPr="009B4178" w:rsidRDefault="009B4178" w:rsidP="009B4178">
            <w:pPr>
              <w:spacing w:before="1" w:line="259" w:lineRule="auto"/>
              <w:ind w:left="110" w:right="101"/>
              <w:jc w:val="both"/>
              <w:rPr>
                <w:rFonts w:ascii="Arial" w:eastAsia="Arial" w:hAnsi="Arial" w:cs="Arial"/>
                <w:sz w:val="18"/>
                <w:lang w:val="en-US" w:bidi="en-US"/>
              </w:rPr>
            </w:pPr>
            <w:r w:rsidRPr="009B4178">
              <w:rPr>
                <w:rFonts w:ascii="Arial" w:eastAsia="Arial" w:hAnsi="Arial" w:cs="Arial"/>
                <w:sz w:val="18"/>
                <w:lang w:val="en-US" w:bidi="en-US"/>
              </w:rPr>
              <w:t>Presente in Italia continentale e peninsulare, con limite meridionale in Calabria centrale. Assente in Liguria occidentale, Trentino-Alto Adige e gran parte della Puglia (Vanni et al. in Lanza et al. 2007). Sull'Arco Alpino occidentale italiano è pressoché assente, ad eccezione di pochissime popolazioni nelle vallate</w:t>
            </w:r>
            <w:r w:rsidRPr="009B4178">
              <w:rPr>
                <w:rFonts w:ascii="Arial" w:eastAsia="Arial" w:hAnsi="Arial" w:cs="Arial"/>
                <w:spacing w:val="-10"/>
                <w:sz w:val="18"/>
                <w:lang w:val="en-US" w:bidi="en-US"/>
              </w:rPr>
              <w:t xml:space="preserve"> </w:t>
            </w:r>
            <w:r w:rsidRPr="009B4178">
              <w:rPr>
                <w:rFonts w:ascii="Arial" w:eastAsia="Arial" w:hAnsi="Arial" w:cs="Arial"/>
                <w:sz w:val="18"/>
                <w:lang w:val="en-US" w:bidi="en-US"/>
              </w:rPr>
              <w:t>principali.</w:t>
            </w:r>
          </w:p>
        </w:tc>
      </w:tr>
      <w:tr w:rsidR="009B4178" w:rsidRPr="009B4178" w14:paraId="13E592E0" w14:textId="77777777" w:rsidTr="009B4178">
        <w:trPr>
          <w:trHeight w:val="2515"/>
          <w:jc w:val="center"/>
        </w:trPr>
        <w:tc>
          <w:tcPr>
            <w:tcW w:w="2661" w:type="dxa"/>
          </w:tcPr>
          <w:p w14:paraId="2C319EB4" w14:textId="77777777" w:rsidR="009B4178" w:rsidRPr="009B4178" w:rsidRDefault="009B4178" w:rsidP="009B4178">
            <w:pPr>
              <w:spacing w:before="1" w:line="254" w:lineRule="auto"/>
              <w:ind w:left="110" w:right="840"/>
              <w:rPr>
                <w:rFonts w:ascii="Arial" w:eastAsia="Arial" w:hAnsi="Arial" w:cs="Arial"/>
                <w:b/>
                <w:sz w:val="18"/>
                <w:lang w:val="en-US" w:bidi="en-US"/>
              </w:rPr>
            </w:pPr>
            <w:r w:rsidRPr="009B4178">
              <w:rPr>
                <w:rFonts w:ascii="Arial" w:eastAsia="Arial" w:hAnsi="Arial" w:cs="Arial"/>
                <w:b/>
                <w:sz w:val="18"/>
                <w:lang w:val="en-US" w:bidi="en-US"/>
              </w:rPr>
              <w:t>Habitat ed esigenze ecologiche</w:t>
            </w:r>
          </w:p>
        </w:tc>
        <w:tc>
          <w:tcPr>
            <w:tcW w:w="7258" w:type="dxa"/>
          </w:tcPr>
          <w:p w14:paraId="06A21AAA" w14:textId="77777777" w:rsidR="009B4178" w:rsidRPr="009B4178" w:rsidRDefault="009B4178" w:rsidP="009B4178">
            <w:pPr>
              <w:spacing w:before="1" w:line="259" w:lineRule="auto"/>
              <w:ind w:left="110" w:right="97"/>
              <w:jc w:val="both"/>
              <w:rPr>
                <w:rFonts w:ascii="Arial" w:eastAsia="Arial" w:hAnsi="Arial" w:cs="Arial"/>
                <w:sz w:val="18"/>
                <w:lang w:val="en-US" w:bidi="en-US"/>
              </w:rPr>
            </w:pPr>
            <w:r w:rsidRPr="009B4178">
              <w:rPr>
                <w:rFonts w:ascii="Arial" w:eastAsia="Arial" w:hAnsi="Arial" w:cs="Arial"/>
                <w:sz w:val="18"/>
                <w:lang w:val="en-US" w:bidi="en-US"/>
              </w:rPr>
              <w:t>Salamandrina terdigitata, Salamandrina perspicillata e Triturus carnifex presentano popolazioni in migliore stato dio conservazione ma sono minacciate dalla scomparsa degli habitat sia per motivi locali sia per i cambiamenti climatici in atto su larga scala. In particolare, subiscono una significativa minaccia dalla gestione delle risorse idriche che nel passato ha visto sparire abbeveratoi e altre fonti di acqua per la zootecnica costruite in forme tradizionali a vantaggio di strutture prefabbricare e in cemento poco idonee agli anfibi. Sebbene, con i fondi dell'ultimo PSR siano stati ripristinati diversi pozzi e abbeveratoi in modo che fossero compatibili con le esigenze ecologiche degli anfibi, restano diverse criticità che richiedono un miglioramento delle condizioni ambientali per queste specie. Tali condizioni sono aggravate da un uso zootecnico poco attento delle risorse idriche.</w:t>
            </w:r>
          </w:p>
        </w:tc>
      </w:tr>
      <w:tr w:rsidR="009B4178" w:rsidRPr="009B4178" w14:paraId="0C548652" w14:textId="77777777" w:rsidTr="009B4178">
        <w:trPr>
          <w:trHeight w:val="1180"/>
          <w:jc w:val="center"/>
        </w:trPr>
        <w:tc>
          <w:tcPr>
            <w:tcW w:w="2661" w:type="dxa"/>
          </w:tcPr>
          <w:p w14:paraId="694047C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Distribuzione limitata</w:t>
            </w:r>
          </w:p>
        </w:tc>
        <w:tc>
          <w:tcPr>
            <w:tcW w:w="7258" w:type="dxa"/>
          </w:tcPr>
          <w:p w14:paraId="620F9F06" w14:textId="77777777" w:rsidR="009B4178" w:rsidRPr="009B4178" w:rsidRDefault="009B4178" w:rsidP="009B4178">
            <w:pPr>
              <w:spacing w:before="1" w:line="259" w:lineRule="auto"/>
              <w:ind w:left="110" w:right="96"/>
              <w:jc w:val="both"/>
              <w:rPr>
                <w:rFonts w:ascii="Arial" w:eastAsia="Arial" w:hAnsi="Arial" w:cs="Arial"/>
                <w:sz w:val="18"/>
                <w:lang w:val="en-US" w:bidi="en-US"/>
              </w:rPr>
            </w:pPr>
            <w:r w:rsidRPr="009B4178">
              <w:rPr>
                <w:rFonts w:ascii="Arial" w:eastAsia="Arial" w:hAnsi="Arial" w:cs="Arial"/>
                <w:sz w:val="18"/>
                <w:lang w:val="en-US" w:bidi="en-US"/>
              </w:rPr>
              <w:t>Gli adulti sono legati agli ambienti acquatici per il periodo riproduttivo. Durante il periodo post-riproduttivo, vive in un'ampia varietà di habitat terrestri, dai boschi di latifoglie ad ambienti xerici fino ad ambienti modificati. La riproduzione avviene in acque ferme, permanenti e temporanee (Temple &amp; Cox 2009). Alcuni individui possono rimanere in acqua durante tutto l'anno.</w:t>
            </w:r>
          </w:p>
        </w:tc>
      </w:tr>
      <w:tr w:rsidR="009B4178" w:rsidRPr="009B4178" w14:paraId="646C7B9E" w14:textId="77777777" w:rsidTr="009B4178">
        <w:trPr>
          <w:trHeight w:val="280"/>
          <w:jc w:val="center"/>
        </w:trPr>
        <w:tc>
          <w:tcPr>
            <w:tcW w:w="2661" w:type="dxa"/>
          </w:tcPr>
          <w:p w14:paraId="21B1A2CD"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Priorità nazionale</w:t>
            </w:r>
          </w:p>
        </w:tc>
        <w:tc>
          <w:tcPr>
            <w:tcW w:w="7258" w:type="dxa"/>
          </w:tcPr>
          <w:p w14:paraId="36BF4FFD"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No</w:t>
            </w:r>
          </w:p>
        </w:tc>
      </w:tr>
      <w:tr w:rsidR="009B4178" w:rsidRPr="009B4178" w14:paraId="3FB1EA88" w14:textId="77777777" w:rsidTr="009B4178">
        <w:trPr>
          <w:trHeight w:val="285"/>
          <w:jc w:val="center"/>
        </w:trPr>
        <w:tc>
          <w:tcPr>
            <w:tcW w:w="2661" w:type="dxa"/>
          </w:tcPr>
          <w:p w14:paraId="30CF4D04"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Ruolo della Regione</w:t>
            </w:r>
          </w:p>
        </w:tc>
        <w:tc>
          <w:tcPr>
            <w:tcW w:w="7258" w:type="dxa"/>
          </w:tcPr>
          <w:p w14:paraId="1BCA6C85"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1</w:t>
            </w:r>
          </w:p>
        </w:tc>
      </w:tr>
      <w:tr w:rsidR="009B4178" w:rsidRPr="009B4178" w14:paraId="5571E1AC" w14:textId="77777777" w:rsidTr="009B4178">
        <w:trPr>
          <w:trHeight w:val="285"/>
          <w:jc w:val="center"/>
        </w:trPr>
        <w:tc>
          <w:tcPr>
            <w:tcW w:w="9919" w:type="dxa"/>
            <w:gridSpan w:val="2"/>
          </w:tcPr>
          <w:p w14:paraId="277F306F" w14:textId="77777777" w:rsidR="009B4178" w:rsidRPr="009B4178" w:rsidRDefault="009B4178" w:rsidP="009B4178">
            <w:pPr>
              <w:spacing w:before="1"/>
              <w:ind w:left="3806" w:right="3802"/>
              <w:jc w:val="center"/>
              <w:rPr>
                <w:rFonts w:ascii="Arial" w:eastAsia="Arial" w:hAnsi="Arial" w:cs="Arial"/>
                <w:b/>
                <w:i/>
                <w:sz w:val="18"/>
                <w:lang w:val="en-US" w:bidi="en-US"/>
              </w:rPr>
            </w:pPr>
            <w:r w:rsidRPr="009B4178">
              <w:rPr>
                <w:rFonts w:ascii="Arial" w:eastAsia="Arial" w:hAnsi="Arial" w:cs="Arial"/>
                <w:b/>
                <w:i/>
                <w:sz w:val="18"/>
                <w:lang w:val="en-US" w:bidi="en-US"/>
              </w:rPr>
              <w:t>Valutazioni sito-specifiche</w:t>
            </w:r>
          </w:p>
        </w:tc>
      </w:tr>
      <w:tr w:rsidR="009B4178" w:rsidRPr="009B4178" w14:paraId="52C9CC08" w14:textId="77777777" w:rsidTr="009B4178">
        <w:trPr>
          <w:trHeight w:val="949"/>
          <w:jc w:val="center"/>
        </w:trPr>
        <w:tc>
          <w:tcPr>
            <w:tcW w:w="2661" w:type="dxa"/>
          </w:tcPr>
          <w:p w14:paraId="0CEB6B0A"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Presenza</w:t>
            </w:r>
          </w:p>
        </w:tc>
        <w:tc>
          <w:tcPr>
            <w:tcW w:w="7258" w:type="dxa"/>
          </w:tcPr>
          <w:p w14:paraId="3E761328" w14:textId="77777777" w:rsidR="009B4178" w:rsidRPr="009B4178" w:rsidRDefault="009B4178" w:rsidP="009B4178">
            <w:pPr>
              <w:spacing w:before="1" w:line="259" w:lineRule="auto"/>
              <w:ind w:left="110" w:right="97"/>
              <w:jc w:val="both"/>
              <w:rPr>
                <w:rFonts w:ascii="Arial" w:eastAsia="Arial" w:hAnsi="Arial" w:cs="Arial"/>
                <w:sz w:val="18"/>
                <w:lang w:val="en-US" w:bidi="en-US"/>
              </w:rPr>
            </w:pPr>
            <w:r w:rsidRPr="009B4178">
              <w:rPr>
                <w:rFonts w:ascii="Arial" w:eastAsia="Arial" w:hAnsi="Arial" w:cs="Arial"/>
                <w:sz w:val="18"/>
                <w:lang w:val="en-US" w:bidi="en-US"/>
              </w:rPr>
              <w:t>La specie non è stata trovata nell'ambito del monitoraggio 2023. Tuttavia le guardie WWF ne segnalano la presenza nel Sito, pertanto la specie viene cautelativamente indicata come presente (qualità del dato DD) e si prevedono ulteriori future indagini per verificarne la presenza</w:t>
            </w:r>
          </w:p>
        </w:tc>
      </w:tr>
      <w:tr w:rsidR="009B4178" w:rsidRPr="009B4178" w14:paraId="6E4E22B8" w14:textId="77777777" w:rsidTr="009B4178">
        <w:trPr>
          <w:trHeight w:val="1850"/>
          <w:jc w:val="center"/>
        </w:trPr>
        <w:tc>
          <w:tcPr>
            <w:tcW w:w="2661" w:type="dxa"/>
          </w:tcPr>
          <w:p w14:paraId="22A53B54"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Fattori di pressione</w:t>
            </w:r>
          </w:p>
        </w:tc>
        <w:tc>
          <w:tcPr>
            <w:tcW w:w="7258" w:type="dxa"/>
          </w:tcPr>
          <w:p w14:paraId="37E1D8FD" w14:textId="77777777" w:rsidR="009B4178" w:rsidRPr="009B4178" w:rsidRDefault="009B4178" w:rsidP="009B4178">
            <w:pPr>
              <w:spacing w:before="1" w:line="259" w:lineRule="auto"/>
              <w:ind w:left="110" w:right="93"/>
              <w:jc w:val="both"/>
              <w:rPr>
                <w:rFonts w:ascii="Arial" w:eastAsia="Arial" w:hAnsi="Arial" w:cs="Arial"/>
                <w:sz w:val="18"/>
                <w:lang w:val="en-US" w:bidi="en-US"/>
              </w:rPr>
            </w:pPr>
            <w:r w:rsidRPr="009B4178">
              <w:rPr>
                <w:rFonts w:ascii="Arial" w:eastAsia="Arial" w:hAnsi="Arial" w:cs="Arial"/>
                <w:b/>
                <w:sz w:val="18"/>
                <w:lang w:val="en-US" w:bidi="en-US"/>
              </w:rPr>
              <w:t>PA07-Pascolo intensivo o sovrapascolo di bestiame domestico</w:t>
            </w:r>
            <w:r w:rsidRPr="009B4178">
              <w:rPr>
                <w:rFonts w:ascii="Arial" w:eastAsia="Arial" w:hAnsi="Arial" w:cs="Arial"/>
                <w:sz w:val="18"/>
                <w:lang w:val="en-US" w:bidi="en-US"/>
              </w:rPr>
              <w:t>: L’eccessivo pascolo e il calpestio da parte dei numerosi bovini che vengono lasciati allo stato semi- brado nell'area circostante il Lago di Conza comportano diversi problemi non solo per gli uccelli ma anche per il tritone, poiché ha un elevato impatto: impoverimento e degrado di ambienti erbosi idonei all’alimentazione, alla riproduzione ed al rifugio (attraverso impoverimento del cotico erboso, compattamento ed erosione del terreno), continuo disturbo e distruzione dei siti di riproduzione. Anche l'abbondante fieno sparso sul suolo crea</w:t>
            </w:r>
            <w:r w:rsidRPr="009B4178">
              <w:rPr>
                <w:rFonts w:ascii="Arial" w:eastAsia="Arial" w:hAnsi="Arial" w:cs="Arial"/>
                <w:spacing w:val="-1"/>
                <w:sz w:val="18"/>
                <w:lang w:val="en-US" w:bidi="en-US"/>
              </w:rPr>
              <w:t xml:space="preserve"> </w:t>
            </w:r>
            <w:r w:rsidRPr="009B4178">
              <w:rPr>
                <w:rFonts w:ascii="Arial" w:eastAsia="Arial" w:hAnsi="Arial" w:cs="Arial"/>
                <w:sz w:val="18"/>
                <w:lang w:val="en-US" w:bidi="en-US"/>
              </w:rPr>
              <w:t>degrado.</w:t>
            </w:r>
          </w:p>
        </w:tc>
      </w:tr>
      <w:tr w:rsidR="009B4178" w:rsidRPr="009B4178" w14:paraId="5A645934" w14:textId="77777777" w:rsidTr="009B4178">
        <w:trPr>
          <w:trHeight w:val="1295"/>
          <w:jc w:val="center"/>
        </w:trPr>
        <w:tc>
          <w:tcPr>
            <w:tcW w:w="2661" w:type="dxa"/>
          </w:tcPr>
          <w:p w14:paraId="4696F19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di specie</w:t>
            </w:r>
          </w:p>
        </w:tc>
        <w:tc>
          <w:tcPr>
            <w:tcW w:w="7258" w:type="dxa"/>
          </w:tcPr>
          <w:p w14:paraId="27C00F25" w14:textId="77777777" w:rsidR="009B4178" w:rsidRPr="009B4178" w:rsidRDefault="009B4178" w:rsidP="009B4178">
            <w:pPr>
              <w:spacing w:before="1" w:line="259" w:lineRule="auto"/>
              <w:ind w:left="110" w:right="94"/>
              <w:jc w:val="both"/>
              <w:rPr>
                <w:rFonts w:ascii="Arial" w:eastAsia="Arial" w:hAnsi="Arial" w:cs="Arial"/>
                <w:sz w:val="18"/>
                <w:lang w:val="en-US" w:bidi="en-US"/>
              </w:rPr>
            </w:pPr>
            <w:r w:rsidRPr="009B4178">
              <w:rPr>
                <w:rFonts w:ascii="Arial" w:eastAsia="Arial" w:hAnsi="Arial" w:cs="Arial"/>
                <w:sz w:val="18"/>
                <w:lang w:val="en-US" w:bidi="en-US"/>
              </w:rPr>
              <w:t>La specie non è stata trovata nell'ambito dei monitoraggi 2023 quindi non si ha certezza della localizzazione dei siti riproduttivi anche se segnalazioni del WWF ne riportano la presenza sia nell'area Nord-Ovest sia Sud-Est.</w:t>
            </w:r>
          </w:p>
          <w:p w14:paraId="0E11C2A1" w14:textId="77777777" w:rsidR="009B4178" w:rsidRPr="009B4178" w:rsidRDefault="009B4178" w:rsidP="009B4178">
            <w:pPr>
              <w:spacing w:before="5" w:line="280" w:lineRule="exact"/>
              <w:ind w:left="110" w:right="1590"/>
              <w:jc w:val="both"/>
              <w:rPr>
                <w:rFonts w:ascii="Arial" w:eastAsia="Arial" w:hAnsi="Arial" w:cs="Arial"/>
                <w:sz w:val="18"/>
                <w:lang w:val="en-US" w:bidi="en-US"/>
              </w:rPr>
            </w:pPr>
            <w:r w:rsidRPr="009B4178">
              <w:rPr>
                <w:rFonts w:ascii="Arial" w:eastAsia="Arial" w:hAnsi="Arial" w:cs="Arial"/>
                <w:sz w:val="18"/>
                <w:lang w:val="en-US" w:bidi="en-US"/>
              </w:rPr>
              <w:t>Habitat riproduttivo di specie: corpi di acqua ferme, naturali e artificiali Habitat DH: -</w:t>
            </w:r>
          </w:p>
        </w:tc>
      </w:tr>
    </w:tbl>
    <w:p w14:paraId="56BEFB01" w14:textId="77777777" w:rsidR="009B4178" w:rsidRPr="009B4178" w:rsidRDefault="009B4178" w:rsidP="009B4178">
      <w:pPr>
        <w:spacing w:line="280" w:lineRule="exact"/>
        <w:jc w:val="both"/>
        <w:rPr>
          <w:rFonts w:ascii="Arial" w:eastAsia="Arial" w:hAnsi="Arial" w:cs="Arial"/>
          <w:sz w:val="18"/>
          <w:lang w:val="en-US" w:bidi="en-US"/>
        </w:rPr>
        <w:sectPr w:rsidR="009B4178" w:rsidRPr="009B4178" w:rsidSect="009B4178">
          <w:pgSz w:w="11910" w:h="16840"/>
          <w:pgMar w:top="880" w:right="440" w:bottom="760" w:left="440" w:header="544" w:footer="576" w:gutter="0"/>
          <w:cols w:space="720"/>
        </w:sectPr>
      </w:pPr>
    </w:p>
    <w:p w14:paraId="77B02A67" w14:textId="77777777" w:rsidR="009B4178" w:rsidRPr="009B4178" w:rsidRDefault="009B4178" w:rsidP="009B4178">
      <w:pPr>
        <w:spacing w:before="11"/>
        <w:rPr>
          <w:rFonts w:eastAsia="Arial" w:hAnsi="Arial" w:cs="Arial"/>
          <w:sz w:val="26"/>
          <w:szCs w:val="20"/>
          <w:lang w:val="en-US" w:bidi="en-US"/>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1"/>
        <w:gridCol w:w="7258"/>
      </w:tblGrid>
      <w:tr w:rsidR="009B4178" w:rsidRPr="009B4178" w14:paraId="0C3487DA" w14:textId="77777777" w:rsidTr="009B4178">
        <w:trPr>
          <w:trHeight w:val="280"/>
          <w:jc w:val="center"/>
        </w:trPr>
        <w:tc>
          <w:tcPr>
            <w:tcW w:w="9919" w:type="dxa"/>
            <w:gridSpan w:val="2"/>
            <w:shd w:val="clear" w:color="auto" w:fill="F1DBDB"/>
          </w:tcPr>
          <w:p w14:paraId="3C57B7D7" w14:textId="77777777" w:rsidR="009B4178" w:rsidRPr="009B4178" w:rsidRDefault="009B4178" w:rsidP="009B4178">
            <w:pPr>
              <w:spacing w:before="1"/>
              <w:ind w:left="110"/>
              <w:rPr>
                <w:rFonts w:ascii="Arial" w:eastAsia="Arial" w:hAnsi="Arial" w:cs="Arial"/>
                <w:b/>
                <w:i/>
                <w:sz w:val="18"/>
                <w:lang w:val="en-US" w:bidi="en-US"/>
              </w:rPr>
            </w:pPr>
            <w:r w:rsidRPr="009B4178">
              <w:rPr>
                <w:rFonts w:ascii="Arial" w:eastAsia="Arial" w:hAnsi="Arial" w:cs="Arial"/>
                <w:b/>
                <w:i/>
                <w:sz w:val="18"/>
                <w:lang w:val="en-US" w:bidi="en-US"/>
              </w:rPr>
              <w:t>5357 – Bombina pachypus</w:t>
            </w:r>
          </w:p>
        </w:tc>
      </w:tr>
      <w:tr w:rsidR="009B4178" w:rsidRPr="009B4178" w14:paraId="4481BE8A" w14:textId="77777777" w:rsidTr="009B4178">
        <w:trPr>
          <w:trHeight w:val="285"/>
          <w:jc w:val="center"/>
        </w:trPr>
        <w:tc>
          <w:tcPr>
            <w:tcW w:w="2661" w:type="dxa"/>
          </w:tcPr>
          <w:p w14:paraId="564C7A61"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Nome comune</w:t>
            </w:r>
          </w:p>
        </w:tc>
        <w:tc>
          <w:tcPr>
            <w:tcW w:w="7258" w:type="dxa"/>
          </w:tcPr>
          <w:p w14:paraId="4EFFC051"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Ululone appenninico</w:t>
            </w:r>
          </w:p>
        </w:tc>
      </w:tr>
      <w:tr w:rsidR="009B4178" w:rsidRPr="009B4178" w14:paraId="6FB0615F" w14:textId="77777777" w:rsidTr="009B4178">
        <w:trPr>
          <w:trHeight w:val="285"/>
          <w:jc w:val="center"/>
        </w:trPr>
        <w:tc>
          <w:tcPr>
            <w:tcW w:w="2661" w:type="dxa"/>
          </w:tcPr>
          <w:p w14:paraId="4077892D"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Sistematica</w:t>
            </w:r>
          </w:p>
        </w:tc>
        <w:tc>
          <w:tcPr>
            <w:tcW w:w="7258" w:type="dxa"/>
          </w:tcPr>
          <w:p w14:paraId="44D66368"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Ordine ANURA Famiglia BOMBINATORIDAE</w:t>
            </w:r>
          </w:p>
        </w:tc>
      </w:tr>
      <w:tr w:rsidR="009B4178" w:rsidRPr="009B4178" w14:paraId="04072BAE" w14:textId="77777777" w:rsidTr="009B4178">
        <w:trPr>
          <w:trHeight w:val="445"/>
          <w:jc w:val="center"/>
        </w:trPr>
        <w:tc>
          <w:tcPr>
            <w:tcW w:w="2661" w:type="dxa"/>
          </w:tcPr>
          <w:p w14:paraId="5C947C7C"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Livello di protezione</w:t>
            </w:r>
          </w:p>
        </w:tc>
        <w:tc>
          <w:tcPr>
            <w:tcW w:w="7258" w:type="dxa"/>
          </w:tcPr>
          <w:p w14:paraId="47788E5E"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Direttiva Habitat: All. II/IV</w:t>
            </w:r>
          </w:p>
          <w:p w14:paraId="76FA8682" w14:textId="77777777" w:rsidR="009B4178" w:rsidRPr="009B4178" w:rsidRDefault="009B4178" w:rsidP="009B4178">
            <w:pPr>
              <w:spacing w:before="13" w:line="204" w:lineRule="exact"/>
              <w:ind w:left="110"/>
              <w:rPr>
                <w:rFonts w:ascii="Arial" w:eastAsia="Arial" w:hAnsi="Arial" w:cs="Arial"/>
                <w:sz w:val="18"/>
                <w:lang w:val="en-US" w:bidi="en-US"/>
              </w:rPr>
            </w:pPr>
            <w:r w:rsidRPr="009B4178">
              <w:rPr>
                <w:rFonts w:ascii="Arial" w:eastAsia="Arial" w:hAnsi="Arial" w:cs="Arial"/>
                <w:sz w:val="18"/>
                <w:lang w:val="en-US" w:bidi="en-US"/>
              </w:rPr>
              <w:t>Lista Rossa IUCN dei vertebrati italiani (Rondini et al, 2022): EN</w:t>
            </w:r>
          </w:p>
        </w:tc>
      </w:tr>
      <w:tr w:rsidR="009B4178" w:rsidRPr="009B4178" w14:paraId="2190CAB9" w14:textId="77777777" w:rsidTr="009B4178">
        <w:trPr>
          <w:trHeight w:val="1400"/>
          <w:jc w:val="center"/>
        </w:trPr>
        <w:tc>
          <w:tcPr>
            <w:tcW w:w="2661" w:type="dxa"/>
          </w:tcPr>
          <w:p w14:paraId="22236ED4"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Areale</w:t>
            </w:r>
          </w:p>
        </w:tc>
        <w:tc>
          <w:tcPr>
            <w:tcW w:w="7258" w:type="dxa"/>
          </w:tcPr>
          <w:p w14:paraId="445F92D5" w14:textId="77777777" w:rsidR="009B4178" w:rsidRPr="009B4178" w:rsidRDefault="009B4178" w:rsidP="009B4178">
            <w:pPr>
              <w:spacing w:before="1"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Specie endemica dell'Italia, dove è presente sull'Appennino dalle province di Genova e Parma fino alla Calabria. Intervallo altitudinale preferenziale compreso tra 300 e 700 m (Appennino centro-settentrionale) e 600-1000 (Appennino centro-meridionale) di quota (Sindaco et al. 2006), supera di poco i 1900 metri sul versante lucano del massiccio del Pollino (Talarico et al. 2004). Non è presente nelle isole (Corti et al. In Sindaco et al. 2006).</w:t>
            </w:r>
          </w:p>
        </w:tc>
      </w:tr>
      <w:tr w:rsidR="009B4178" w:rsidRPr="009B4178" w14:paraId="003A8948" w14:textId="77777777" w:rsidTr="009B4178">
        <w:trPr>
          <w:trHeight w:val="3026"/>
          <w:jc w:val="center"/>
        </w:trPr>
        <w:tc>
          <w:tcPr>
            <w:tcW w:w="2661" w:type="dxa"/>
          </w:tcPr>
          <w:p w14:paraId="4ABDF0C6" w14:textId="77777777" w:rsidR="009B4178" w:rsidRPr="009B4178" w:rsidRDefault="009B4178" w:rsidP="009B4178">
            <w:pPr>
              <w:spacing w:before="1" w:line="261" w:lineRule="auto"/>
              <w:ind w:left="110" w:right="180"/>
              <w:rPr>
                <w:rFonts w:ascii="Arial" w:eastAsia="Arial" w:hAnsi="Arial" w:cs="Arial"/>
                <w:b/>
                <w:sz w:val="18"/>
                <w:lang w:val="en-US" w:bidi="en-US"/>
              </w:rPr>
            </w:pPr>
            <w:r w:rsidRPr="009B4178">
              <w:rPr>
                <w:rFonts w:ascii="Arial" w:eastAsia="Arial" w:hAnsi="Arial" w:cs="Arial"/>
                <w:b/>
                <w:sz w:val="18"/>
                <w:lang w:val="en-US" w:bidi="en-US"/>
              </w:rPr>
              <w:t>Distribuzione, consistenza, tendenza a livello regionale</w:t>
            </w:r>
          </w:p>
        </w:tc>
        <w:tc>
          <w:tcPr>
            <w:tcW w:w="7258" w:type="dxa"/>
          </w:tcPr>
          <w:p w14:paraId="73CAC666" w14:textId="77777777" w:rsidR="009B4178" w:rsidRPr="009B4178" w:rsidRDefault="009B4178" w:rsidP="009B4178">
            <w:pPr>
              <w:spacing w:before="1"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In Campania è segnalata in meno del 40% delle ZSC; di fatto le più recenti notizie la danno non presente in moti di essi; pertanto la specie versa generalmente in un cattivo stato di conservazione nella Regione a causa di una drastica riduzione per motivi non evidenti, poiché il suo habitat non sembra esser stato soggetto a modifiche che possano aver fatto ridurre l'idoneità ambientale. Per quanto non si abbiano casi conclamati, è possibile un ruolo dell’agente fungino che ha colpito diverse popolazioni di Bombina in Europa. Le misure di conservazione di molti dei Siti in cui la specie era presente prevedono interventi di reintroduzione, per contrastare la tendenza alla diminuzione degli ultimi</w:t>
            </w:r>
            <w:r w:rsidRPr="009B4178">
              <w:rPr>
                <w:rFonts w:ascii="Arial" w:eastAsia="Arial" w:hAnsi="Arial" w:cs="Arial"/>
                <w:spacing w:val="-3"/>
                <w:sz w:val="18"/>
                <w:lang w:val="en-US" w:bidi="en-US"/>
              </w:rPr>
              <w:t xml:space="preserve"> </w:t>
            </w:r>
            <w:r w:rsidRPr="009B4178">
              <w:rPr>
                <w:rFonts w:ascii="Arial" w:eastAsia="Arial" w:hAnsi="Arial" w:cs="Arial"/>
                <w:sz w:val="18"/>
                <w:lang w:val="en-US" w:bidi="en-US"/>
              </w:rPr>
              <w:t>anni.</w:t>
            </w:r>
          </w:p>
          <w:p w14:paraId="452A3B87" w14:textId="77777777" w:rsidR="009B4178" w:rsidRPr="009B4178" w:rsidRDefault="009B4178" w:rsidP="009B4178">
            <w:pPr>
              <w:spacing w:before="59" w:line="259" w:lineRule="auto"/>
              <w:ind w:left="110" w:right="103"/>
              <w:jc w:val="both"/>
              <w:rPr>
                <w:rFonts w:ascii="Arial" w:eastAsia="Arial" w:hAnsi="Arial" w:cs="Arial"/>
                <w:sz w:val="18"/>
                <w:lang w:val="en-US" w:bidi="en-US"/>
              </w:rPr>
            </w:pPr>
            <w:r w:rsidRPr="009B4178">
              <w:rPr>
                <w:rFonts w:ascii="Arial" w:eastAsia="Arial" w:hAnsi="Arial" w:cs="Arial"/>
                <w:sz w:val="18"/>
                <w:lang w:val="en-US" w:bidi="en-US"/>
              </w:rPr>
              <w:t>A livello nazionale la specie è valutata In Pericolo (EN) a causa del declino della popolazione, stimato più del 50% per declino dell'area effettivamente occupata e una significativa riduzione degli individui maturi, negli ultimi 10 anni, probabilmente a causa della vulnerabilità alla chitridiomicosi.</w:t>
            </w:r>
          </w:p>
        </w:tc>
      </w:tr>
      <w:tr w:rsidR="009B4178" w:rsidRPr="009B4178" w14:paraId="57CE61F1" w14:textId="77777777" w:rsidTr="009B4178">
        <w:trPr>
          <w:trHeight w:val="3243"/>
          <w:jc w:val="center"/>
        </w:trPr>
        <w:tc>
          <w:tcPr>
            <w:tcW w:w="2661" w:type="dxa"/>
            <w:tcBorders>
              <w:bottom w:val="single" w:sz="6" w:space="0" w:color="000000"/>
            </w:tcBorders>
          </w:tcPr>
          <w:p w14:paraId="60B13D76" w14:textId="77777777" w:rsidR="009B4178" w:rsidRPr="009B4178" w:rsidRDefault="009B4178" w:rsidP="009B4178">
            <w:pPr>
              <w:spacing w:before="1" w:line="261" w:lineRule="auto"/>
              <w:ind w:left="110" w:right="840"/>
              <w:rPr>
                <w:rFonts w:ascii="Arial" w:eastAsia="Arial" w:hAnsi="Arial" w:cs="Arial"/>
                <w:b/>
                <w:sz w:val="18"/>
                <w:lang w:val="en-US" w:bidi="en-US"/>
              </w:rPr>
            </w:pPr>
            <w:r w:rsidRPr="009B4178">
              <w:rPr>
                <w:rFonts w:ascii="Arial" w:eastAsia="Arial" w:hAnsi="Arial" w:cs="Arial"/>
                <w:b/>
                <w:sz w:val="18"/>
                <w:lang w:val="en-US" w:bidi="en-US"/>
              </w:rPr>
              <w:t>Habitat ed esigenze ecologiche</w:t>
            </w:r>
          </w:p>
        </w:tc>
        <w:tc>
          <w:tcPr>
            <w:tcW w:w="7258" w:type="dxa"/>
            <w:tcBorders>
              <w:bottom w:val="single" w:sz="6" w:space="0" w:color="000000"/>
            </w:tcBorders>
          </w:tcPr>
          <w:p w14:paraId="0A8FBB74" w14:textId="77777777" w:rsidR="009B4178" w:rsidRPr="009B4178" w:rsidRDefault="009B4178" w:rsidP="009B4178">
            <w:pPr>
              <w:spacing w:before="1" w:line="259" w:lineRule="auto"/>
              <w:ind w:left="110" w:right="95"/>
              <w:jc w:val="both"/>
              <w:rPr>
                <w:rFonts w:ascii="Arial" w:eastAsia="Arial" w:hAnsi="Arial" w:cs="Arial"/>
                <w:sz w:val="18"/>
                <w:lang w:val="en-US" w:bidi="en-US"/>
              </w:rPr>
            </w:pPr>
            <w:r w:rsidRPr="009B4178">
              <w:rPr>
                <w:rFonts w:ascii="Arial" w:eastAsia="Arial" w:hAnsi="Arial" w:cs="Arial"/>
                <w:sz w:val="18"/>
                <w:lang w:val="en-US" w:bidi="en-US"/>
              </w:rPr>
              <w:t>La specie si rinviene in ambienti collinari e medio montani. Frequenta un'ampia gamma di raccolte d'acqua di modeste dimensioni, come pozze temporanee, anse morte o stagnanti di fiumi e torrenti, soleggiate e poco profonde in boschi ed aree aperte (F.M. Guarino, O. Picariello, A. Venchi in Lanza et al. 2007). Lo sviluppo larvale avviene nelle pozze. È presente anche in habitat modificati incluse aree ad agricoltura non intensiva, pascoli, canali di irrigazione.</w:t>
            </w:r>
          </w:p>
          <w:p w14:paraId="4716FC00" w14:textId="77777777" w:rsidR="009B4178" w:rsidRPr="009B4178" w:rsidRDefault="009B4178" w:rsidP="009B4178">
            <w:pPr>
              <w:spacing w:before="59" w:line="259" w:lineRule="auto"/>
              <w:ind w:left="110" w:right="98"/>
              <w:jc w:val="both"/>
              <w:rPr>
                <w:rFonts w:ascii="Arial" w:eastAsia="Arial" w:hAnsi="Arial" w:cs="Arial"/>
                <w:sz w:val="18"/>
                <w:lang w:val="en-US" w:bidi="en-US"/>
              </w:rPr>
            </w:pPr>
            <w:r w:rsidRPr="009B4178">
              <w:rPr>
                <w:rFonts w:ascii="Arial" w:eastAsia="Arial" w:hAnsi="Arial" w:cs="Arial"/>
                <w:sz w:val="18"/>
                <w:lang w:val="en-US" w:bidi="en-US"/>
              </w:rPr>
              <w:t xml:space="preserve">La maggior parte degli avvistamenti dell’ululone appenninico in Campania riguardano ambienti di acque stagnanti, con circa il 60% degli avvistamenti. In particolare la specie predilige pozzi e sorgenti e pozze temporanee (26,7% e 24,4% del totale delle osservazioni) mentre decisamente meno numerose sono le segnalazioni riguardanti fiumi e torrenti che rappresentano complessivamente circa il 10% delle osservazioni. Non di rado la specie viene osservata anche fuori dall’acqua (26,5% delle segnalazioni complessive), in varie categorie ambientali (ambienti prativi, ambienti di macchia mediterranea e forestali) (Guarino </w:t>
            </w:r>
            <w:r w:rsidRPr="009B4178">
              <w:rPr>
                <w:rFonts w:ascii="Arial" w:eastAsia="Arial" w:hAnsi="Arial" w:cs="Arial"/>
                <w:i/>
                <w:sz w:val="18"/>
                <w:lang w:val="en-US" w:bidi="en-US"/>
              </w:rPr>
              <w:t>et al</w:t>
            </w:r>
            <w:r w:rsidRPr="009B4178">
              <w:rPr>
                <w:rFonts w:ascii="Arial" w:eastAsia="Arial" w:hAnsi="Arial" w:cs="Arial"/>
                <w:sz w:val="18"/>
                <w:lang w:val="en-US" w:bidi="en-US"/>
              </w:rPr>
              <w:t>., 2012).</w:t>
            </w:r>
          </w:p>
        </w:tc>
      </w:tr>
      <w:tr w:rsidR="009B4178" w:rsidRPr="009B4178" w14:paraId="2579E642" w14:textId="77777777" w:rsidTr="009B4178">
        <w:trPr>
          <w:trHeight w:val="282"/>
          <w:jc w:val="center"/>
        </w:trPr>
        <w:tc>
          <w:tcPr>
            <w:tcW w:w="2661" w:type="dxa"/>
            <w:tcBorders>
              <w:top w:val="single" w:sz="6" w:space="0" w:color="000000"/>
            </w:tcBorders>
          </w:tcPr>
          <w:p w14:paraId="23904181" w14:textId="77777777" w:rsidR="009B4178" w:rsidRPr="009B4178" w:rsidRDefault="009B4178" w:rsidP="009B4178">
            <w:pPr>
              <w:spacing w:line="206" w:lineRule="exact"/>
              <w:ind w:left="110"/>
              <w:rPr>
                <w:rFonts w:ascii="Arial" w:eastAsia="Arial" w:hAnsi="Arial" w:cs="Arial"/>
                <w:b/>
                <w:sz w:val="18"/>
                <w:lang w:val="en-US" w:bidi="en-US"/>
              </w:rPr>
            </w:pPr>
            <w:r w:rsidRPr="009B4178">
              <w:rPr>
                <w:rFonts w:ascii="Arial" w:eastAsia="Arial" w:hAnsi="Arial" w:cs="Arial"/>
                <w:b/>
                <w:sz w:val="18"/>
                <w:lang w:val="en-US" w:bidi="en-US"/>
              </w:rPr>
              <w:t>Distribuzione limitata</w:t>
            </w:r>
          </w:p>
        </w:tc>
        <w:tc>
          <w:tcPr>
            <w:tcW w:w="7258" w:type="dxa"/>
            <w:tcBorders>
              <w:top w:val="single" w:sz="6" w:space="0" w:color="000000"/>
            </w:tcBorders>
          </w:tcPr>
          <w:p w14:paraId="702DBB5E" w14:textId="77777777" w:rsidR="009B4178" w:rsidRPr="009B4178" w:rsidRDefault="009B4178" w:rsidP="009B4178">
            <w:pPr>
              <w:spacing w:line="206" w:lineRule="exact"/>
              <w:ind w:left="110"/>
              <w:rPr>
                <w:rFonts w:ascii="Arial" w:eastAsia="Arial" w:hAnsi="Arial" w:cs="Arial"/>
                <w:sz w:val="18"/>
                <w:lang w:val="en-US" w:bidi="en-US"/>
              </w:rPr>
            </w:pPr>
            <w:r w:rsidRPr="009B4178">
              <w:rPr>
                <w:rFonts w:ascii="Arial" w:eastAsia="Arial" w:hAnsi="Arial" w:cs="Arial"/>
                <w:sz w:val="18"/>
                <w:lang w:val="en-US" w:bidi="en-US"/>
              </w:rPr>
              <w:t>no</w:t>
            </w:r>
          </w:p>
        </w:tc>
      </w:tr>
      <w:tr w:rsidR="009B4178" w:rsidRPr="009B4178" w14:paraId="2E35A236" w14:textId="77777777" w:rsidTr="009B4178">
        <w:trPr>
          <w:trHeight w:val="285"/>
          <w:jc w:val="center"/>
        </w:trPr>
        <w:tc>
          <w:tcPr>
            <w:tcW w:w="2661" w:type="dxa"/>
          </w:tcPr>
          <w:p w14:paraId="50833509"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Priorità nazionale</w:t>
            </w:r>
          </w:p>
        </w:tc>
        <w:tc>
          <w:tcPr>
            <w:tcW w:w="7258" w:type="dxa"/>
          </w:tcPr>
          <w:p w14:paraId="549689E9"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w w:val="99"/>
                <w:sz w:val="18"/>
                <w:lang w:val="en-US" w:bidi="en-US"/>
              </w:rPr>
              <w:t>1</w:t>
            </w:r>
          </w:p>
        </w:tc>
      </w:tr>
      <w:tr w:rsidR="009B4178" w:rsidRPr="009B4178" w14:paraId="72352DEF" w14:textId="77777777" w:rsidTr="009B4178">
        <w:trPr>
          <w:trHeight w:val="280"/>
          <w:jc w:val="center"/>
        </w:trPr>
        <w:tc>
          <w:tcPr>
            <w:tcW w:w="2661" w:type="dxa"/>
          </w:tcPr>
          <w:p w14:paraId="5A9CC10A"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Ruolo della Regione</w:t>
            </w:r>
          </w:p>
        </w:tc>
        <w:tc>
          <w:tcPr>
            <w:tcW w:w="7258" w:type="dxa"/>
          </w:tcPr>
          <w:p w14:paraId="4AA68B27"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Medio</w:t>
            </w:r>
          </w:p>
        </w:tc>
      </w:tr>
      <w:tr w:rsidR="009B4178" w:rsidRPr="009B4178" w14:paraId="37FD8C01" w14:textId="77777777" w:rsidTr="009B4178">
        <w:trPr>
          <w:trHeight w:val="285"/>
          <w:jc w:val="center"/>
        </w:trPr>
        <w:tc>
          <w:tcPr>
            <w:tcW w:w="9919" w:type="dxa"/>
            <w:gridSpan w:val="2"/>
          </w:tcPr>
          <w:p w14:paraId="7D3010B3" w14:textId="77777777" w:rsidR="009B4178" w:rsidRPr="009B4178" w:rsidRDefault="009B4178" w:rsidP="009B4178">
            <w:pPr>
              <w:spacing w:before="1"/>
              <w:ind w:left="3806" w:right="3802"/>
              <w:jc w:val="center"/>
              <w:rPr>
                <w:rFonts w:ascii="Arial" w:eastAsia="Arial" w:hAnsi="Arial" w:cs="Arial"/>
                <w:b/>
                <w:i/>
                <w:sz w:val="18"/>
                <w:lang w:val="en-US" w:bidi="en-US"/>
              </w:rPr>
            </w:pPr>
            <w:r w:rsidRPr="009B4178">
              <w:rPr>
                <w:rFonts w:ascii="Arial" w:eastAsia="Arial" w:hAnsi="Arial" w:cs="Arial"/>
                <w:b/>
                <w:i/>
                <w:sz w:val="18"/>
                <w:lang w:val="en-US" w:bidi="en-US"/>
              </w:rPr>
              <w:t>Valutazioni sito-specifiche</w:t>
            </w:r>
          </w:p>
        </w:tc>
      </w:tr>
      <w:tr w:rsidR="009B4178" w:rsidRPr="009B4178" w14:paraId="5325CEC9" w14:textId="77777777" w:rsidTr="009B4178">
        <w:trPr>
          <w:trHeight w:val="954"/>
          <w:jc w:val="center"/>
        </w:trPr>
        <w:tc>
          <w:tcPr>
            <w:tcW w:w="2661" w:type="dxa"/>
          </w:tcPr>
          <w:p w14:paraId="14F0C846"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Presenza</w:t>
            </w:r>
          </w:p>
        </w:tc>
        <w:tc>
          <w:tcPr>
            <w:tcW w:w="7258" w:type="dxa"/>
          </w:tcPr>
          <w:p w14:paraId="743FEAF6" w14:textId="77777777" w:rsidR="009B4178" w:rsidRPr="009B4178" w:rsidRDefault="009B4178" w:rsidP="009B4178">
            <w:pPr>
              <w:spacing w:before="1" w:line="259" w:lineRule="auto"/>
              <w:ind w:left="110" w:right="97"/>
              <w:jc w:val="both"/>
              <w:rPr>
                <w:rFonts w:ascii="Arial" w:eastAsia="Arial" w:hAnsi="Arial" w:cs="Arial"/>
                <w:sz w:val="18"/>
                <w:lang w:val="en-US" w:bidi="en-US"/>
              </w:rPr>
            </w:pPr>
            <w:r w:rsidRPr="009B4178">
              <w:rPr>
                <w:rFonts w:ascii="Arial" w:eastAsia="Arial" w:hAnsi="Arial" w:cs="Arial"/>
                <w:sz w:val="18"/>
                <w:lang w:val="en-US" w:bidi="en-US"/>
              </w:rPr>
              <w:t>La specie non è stata trovata nell'ambito del monitoraggio 2023 e le guardie WWF non ne segnalano la presenza. Tuttavia nel Sito sono presenti habitat ritenuti idonei, pertanto la specie viene cautelativamente indicata come rara (qualità del dato DD) e si prevedono ulteriori future indagini per verificarne la</w:t>
            </w:r>
            <w:r w:rsidRPr="009B4178">
              <w:rPr>
                <w:rFonts w:ascii="Arial" w:eastAsia="Arial" w:hAnsi="Arial" w:cs="Arial"/>
                <w:spacing w:val="-13"/>
                <w:sz w:val="18"/>
                <w:lang w:val="en-US" w:bidi="en-US"/>
              </w:rPr>
              <w:t xml:space="preserve"> </w:t>
            </w:r>
            <w:r w:rsidRPr="009B4178">
              <w:rPr>
                <w:rFonts w:ascii="Arial" w:eastAsia="Arial" w:hAnsi="Arial" w:cs="Arial"/>
                <w:sz w:val="18"/>
                <w:lang w:val="en-US" w:bidi="en-US"/>
              </w:rPr>
              <w:t>presenza</w:t>
            </w:r>
          </w:p>
        </w:tc>
      </w:tr>
      <w:tr w:rsidR="009B4178" w:rsidRPr="009B4178" w14:paraId="356AE613" w14:textId="77777777" w:rsidTr="009B4178">
        <w:trPr>
          <w:trHeight w:val="280"/>
          <w:jc w:val="center"/>
        </w:trPr>
        <w:tc>
          <w:tcPr>
            <w:tcW w:w="2661" w:type="dxa"/>
          </w:tcPr>
          <w:p w14:paraId="6C7AD2C1"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Pressioni / Minacce</w:t>
            </w:r>
          </w:p>
        </w:tc>
        <w:tc>
          <w:tcPr>
            <w:tcW w:w="7258" w:type="dxa"/>
          </w:tcPr>
          <w:p w14:paraId="3EF418DF" w14:textId="77777777" w:rsidR="009B4178" w:rsidRPr="009B4178" w:rsidRDefault="009B4178" w:rsidP="009B4178">
            <w:pPr>
              <w:spacing w:before="1"/>
              <w:ind w:left="110"/>
              <w:rPr>
                <w:rFonts w:ascii="Arial" w:eastAsia="Arial" w:hAnsi="Arial" w:cs="Arial"/>
                <w:sz w:val="18"/>
                <w:lang w:val="en-US" w:bidi="en-US"/>
              </w:rPr>
            </w:pPr>
            <w:r w:rsidRPr="009B4178">
              <w:rPr>
                <w:rFonts w:ascii="Arial" w:eastAsia="Arial" w:hAnsi="Arial" w:cs="Arial"/>
                <w:sz w:val="18"/>
                <w:lang w:val="en-US" w:bidi="en-US"/>
              </w:rPr>
              <w:t>Pressione sconosciuta</w:t>
            </w:r>
          </w:p>
        </w:tc>
      </w:tr>
      <w:tr w:rsidR="009B4178" w:rsidRPr="009B4178" w14:paraId="2BDD3E38" w14:textId="77777777" w:rsidTr="009B4178">
        <w:trPr>
          <w:trHeight w:val="510"/>
          <w:jc w:val="center"/>
        </w:trPr>
        <w:tc>
          <w:tcPr>
            <w:tcW w:w="2661" w:type="dxa"/>
          </w:tcPr>
          <w:p w14:paraId="6109302E" w14:textId="77777777" w:rsidR="009B4178" w:rsidRPr="009B4178" w:rsidRDefault="009B4178" w:rsidP="009B4178">
            <w:pPr>
              <w:spacing w:before="1"/>
              <w:ind w:left="110"/>
              <w:rPr>
                <w:rFonts w:ascii="Arial" w:eastAsia="Arial" w:hAnsi="Arial" w:cs="Arial"/>
                <w:b/>
                <w:sz w:val="18"/>
                <w:lang w:val="en-US" w:bidi="en-US"/>
              </w:rPr>
            </w:pPr>
            <w:r w:rsidRPr="009B4178">
              <w:rPr>
                <w:rFonts w:ascii="Arial" w:eastAsia="Arial" w:hAnsi="Arial" w:cs="Arial"/>
                <w:b/>
                <w:sz w:val="18"/>
                <w:lang w:val="en-US" w:bidi="en-US"/>
              </w:rPr>
              <w:t>Habitat di specie</w:t>
            </w:r>
          </w:p>
        </w:tc>
        <w:tc>
          <w:tcPr>
            <w:tcW w:w="7258" w:type="dxa"/>
          </w:tcPr>
          <w:p w14:paraId="388A4747" w14:textId="77777777" w:rsidR="009B4178" w:rsidRPr="009B4178" w:rsidRDefault="009B4178" w:rsidP="009B4178">
            <w:pPr>
              <w:spacing w:before="1" w:line="261" w:lineRule="auto"/>
              <w:ind w:left="110"/>
              <w:rPr>
                <w:rFonts w:ascii="Arial" w:eastAsia="Arial" w:hAnsi="Arial" w:cs="Arial"/>
                <w:sz w:val="18"/>
                <w:lang w:val="en-US" w:bidi="en-US"/>
              </w:rPr>
            </w:pPr>
            <w:r w:rsidRPr="009B4178">
              <w:rPr>
                <w:rFonts w:ascii="Arial" w:eastAsia="Arial" w:hAnsi="Arial" w:cs="Arial"/>
                <w:sz w:val="18"/>
                <w:lang w:val="en-US" w:bidi="en-US"/>
              </w:rPr>
              <w:t>La specie non è stata trovata nell'ambito dei monitoraggi 2023 quindi non sono noti siti riproduttivi e pertanto non è possibile individuare l’habitat di specie all’interno del Sito</w:t>
            </w:r>
          </w:p>
        </w:tc>
      </w:tr>
    </w:tbl>
    <w:p w14:paraId="4199AA37" w14:textId="77777777" w:rsidR="009B4178" w:rsidRDefault="009B4178" w:rsidP="009B4178">
      <w:pPr>
        <w:spacing w:line="360" w:lineRule="auto"/>
        <w:ind w:right="435"/>
        <w:jc w:val="center"/>
        <w:rPr>
          <w:b/>
          <w:sz w:val="24"/>
        </w:rPr>
      </w:pPr>
    </w:p>
    <w:p w14:paraId="3AA78BE5" w14:textId="77777777" w:rsidR="0012265F" w:rsidRDefault="0012265F" w:rsidP="00E10F6F">
      <w:pPr>
        <w:spacing w:line="360" w:lineRule="auto"/>
        <w:ind w:right="435"/>
        <w:jc w:val="both"/>
        <w:rPr>
          <w:b/>
          <w:sz w:val="24"/>
        </w:rPr>
      </w:pPr>
    </w:p>
    <w:p w14:paraId="2E71B5CD" w14:textId="77777777" w:rsidR="009B4178" w:rsidRDefault="009B4178" w:rsidP="00E10F6F">
      <w:pPr>
        <w:spacing w:line="360" w:lineRule="auto"/>
        <w:ind w:right="435"/>
        <w:jc w:val="both"/>
        <w:rPr>
          <w:b/>
          <w:sz w:val="24"/>
        </w:rPr>
      </w:pPr>
    </w:p>
    <w:p w14:paraId="0A2DB060" w14:textId="77777777" w:rsidR="006F13DD" w:rsidRDefault="006F13DD" w:rsidP="00E10F6F">
      <w:pPr>
        <w:spacing w:line="360" w:lineRule="auto"/>
        <w:ind w:right="435"/>
        <w:jc w:val="both"/>
        <w:rPr>
          <w:b/>
          <w:sz w:val="24"/>
        </w:rPr>
      </w:pPr>
    </w:p>
    <w:p w14:paraId="7FF67408" w14:textId="77777777" w:rsidR="006F13DD" w:rsidRDefault="006F13DD" w:rsidP="00E10F6F">
      <w:pPr>
        <w:spacing w:line="360" w:lineRule="auto"/>
        <w:ind w:right="435"/>
        <w:jc w:val="both"/>
        <w:rPr>
          <w:b/>
          <w:sz w:val="24"/>
        </w:rPr>
      </w:pPr>
    </w:p>
    <w:p w14:paraId="6539447A" w14:textId="77777777" w:rsidR="009B4178" w:rsidRDefault="009B4178" w:rsidP="00E10F6F">
      <w:pPr>
        <w:spacing w:line="360" w:lineRule="auto"/>
        <w:ind w:right="435"/>
        <w:jc w:val="both"/>
        <w:rPr>
          <w:b/>
          <w:sz w:val="24"/>
        </w:rPr>
      </w:pPr>
    </w:p>
    <w:p w14:paraId="12F1A50D" w14:textId="77777777" w:rsidR="009B4178" w:rsidRDefault="009B4178" w:rsidP="00E10F6F">
      <w:pPr>
        <w:spacing w:line="360" w:lineRule="auto"/>
        <w:ind w:right="435"/>
        <w:jc w:val="both"/>
        <w:rPr>
          <w:b/>
          <w:sz w:val="24"/>
        </w:rPr>
      </w:pPr>
    </w:p>
    <w:p w14:paraId="7E260ABB" w14:textId="5EB8084B" w:rsidR="009B4178" w:rsidRDefault="009B4178" w:rsidP="009B4178">
      <w:pPr>
        <w:spacing w:line="360" w:lineRule="auto"/>
        <w:ind w:right="435"/>
        <w:jc w:val="center"/>
        <w:rPr>
          <w:b/>
          <w:sz w:val="24"/>
        </w:rPr>
      </w:pPr>
      <w:r>
        <w:rPr>
          <w:b/>
          <w:sz w:val="24"/>
        </w:rPr>
        <w:lastRenderedPageBreak/>
        <w:t>RETTILI</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1"/>
        <w:gridCol w:w="7228"/>
      </w:tblGrid>
      <w:tr w:rsidR="00162FBF" w:rsidRPr="00162FBF" w14:paraId="55CA958B" w14:textId="77777777" w:rsidTr="00162FBF">
        <w:trPr>
          <w:trHeight w:val="285"/>
          <w:jc w:val="center"/>
        </w:trPr>
        <w:tc>
          <w:tcPr>
            <w:tcW w:w="9919" w:type="dxa"/>
            <w:gridSpan w:val="2"/>
            <w:shd w:val="clear" w:color="auto" w:fill="F1DBDB"/>
          </w:tcPr>
          <w:p w14:paraId="5D27AAA6"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1279 – Elaphe quatuorlineata</w:t>
            </w:r>
          </w:p>
        </w:tc>
      </w:tr>
      <w:tr w:rsidR="00162FBF" w:rsidRPr="00162FBF" w14:paraId="20ABC510" w14:textId="77777777" w:rsidTr="00162FBF">
        <w:trPr>
          <w:trHeight w:val="285"/>
          <w:jc w:val="center"/>
        </w:trPr>
        <w:tc>
          <w:tcPr>
            <w:tcW w:w="2691" w:type="dxa"/>
          </w:tcPr>
          <w:p w14:paraId="57D7DD4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228" w:type="dxa"/>
          </w:tcPr>
          <w:p w14:paraId="0F508FD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Cervone</w:t>
            </w:r>
          </w:p>
        </w:tc>
      </w:tr>
      <w:tr w:rsidR="00162FBF" w:rsidRPr="00162FBF" w14:paraId="092AAC4C" w14:textId="77777777" w:rsidTr="00162FBF">
        <w:trPr>
          <w:trHeight w:val="279"/>
          <w:jc w:val="center"/>
        </w:trPr>
        <w:tc>
          <w:tcPr>
            <w:tcW w:w="2691" w:type="dxa"/>
          </w:tcPr>
          <w:p w14:paraId="78B3BDFE"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228" w:type="dxa"/>
          </w:tcPr>
          <w:p w14:paraId="228CA88B"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Ordine SQUAMATA Famiglia COLUBROIDEA</w:t>
            </w:r>
          </w:p>
        </w:tc>
      </w:tr>
      <w:tr w:rsidR="00162FBF" w:rsidRPr="00162FBF" w14:paraId="591F0976" w14:textId="77777777" w:rsidTr="00162FBF">
        <w:trPr>
          <w:trHeight w:val="450"/>
          <w:jc w:val="center"/>
        </w:trPr>
        <w:tc>
          <w:tcPr>
            <w:tcW w:w="2691" w:type="dxa"/>
          </w:tcPr>
          <w:p w14:paraId="4520A43E"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228" w:type="dxa"/>
          </w:tcPr>
          <w:p w14:paraId="1049C70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 IV</w:t>
            </w:r>
          </w:p>
          <w:p w14:paraId="7966001B" w14:textId="77777777" w:rsidR="00162FBF" w:rsidRPr="00162FBF" w:rsidRDefault="00162FBF" w:rsidP="00162FBF">
            <w:pPr>
              <w:spacing w:before="18" w:line="204"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LC</w:t>
            </w:r>
          </w:p>
        </w:tc>
      </w:tr>
      <w:tr w:rsidR="00162FBF" w:rsidRPr="00162FBF" w14:paraId="5DC792A7" w14:textId="77777777" w:rsidTr="00162FBF">
        <w:trPr>
          <w:trHeight w:val="280"/>
          <w:jc w:val="center"/>
        </w:trPr>
        <w:tc>
          <w:tcPr>
            <w:tcW w:w="2691" w:type="dxa"/>
          </w:tcPr>
          <w:p w14:paraId="16BAE53D"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228" w:type="dxa"/>
          </w:tcPr>
          <w:p w14:paraId="1AF901D2"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Distribuita nell'Italia centro-meridionale (assente nelle isole) e nei Balcani meridionali.</w:t>
            </w:r>
          </w:p>
        </w:tc>
      </w:tr>
    </w:tbl>
    <w:p w14:paraId="02023C56" w14:textId="77777777" w:rsidR="00162FBF" w:rsidRPr="00162FBF" w:rsidRDefault="00162FBF" w:rsidP="00162FBF">
      <w:pPr>
        <w:spacing w:before="11"/>
        <w:rPr>
          <w:rFonts w:eastAsia="Arial" w:hAnsi="Arial" w:cs="Arial"/>
          <w:sz w:val="26"/>
          <w:szCs w:val="20"/>
          <w:lang w:val="en-US" w:bidi="en-US"/>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91"/>
        <w:gridCol w:w="7228"/>
      </w:tblGrid>
      <w:tr w:rsidR="00162FBF" w:rsidRPr="00162FBF" w14:paraId="3DB0DF6C" w14:textId="77777777" w:rsidTr="00162FBF">
        <w:trPr>
          <w:trHeight w:val="280"/>
          <w:jc w:val="center"/>
        </w:trPr>
        <w:tc>
          <w:tcPr>
            <w:tcW w:w="9919" w:type="dxa"/>
            <w:gridSpan w:val="2"/>
            <w:shd w:val="clear" w:color="auto" w:fill="F1DBDB"/>
          </w:tcPr>
          <w:p w14:paraId="2AD16232"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1279 – Elaphe quatuorlineata</w:t>
            </w:r>
          </w:p>
        </w:tc>
      </w:tr>
      <w:tr w:rsidR="00162FBF" w:rsidRPr="00162FBF" w14:paraId="107BD341" w14:textId="77777777" w:rsidTr="00162FBF">
        <w:trPr>
          <w:trHeight w:val="955"/>
          <w:jc w:val="center"/>
        </w:trPr>
        <w:tc>
          <w:tcPr>
            <w:tcW w:w="2691" w:type="dxa"/>
          </w:tcPr>
          <w:p w14:paraId="4578191C" w14:textId="77777777" w:rsidR="00162FBF" w:rsidRPr="00162FBF" w:rsidRDefault="00162FBF" w:rsidP="00162FBF">
            <w:pPr>
              <w:rPr>
                <w:rFonts w:eastAsia="Arial" w:hAnsi="Arial" w:cs="Arial"/>
                <w:sz w:val="18"/>
                <w:lang w:val="en-US" w:bidi="en-US"/>
              </w:rPr>
            </w:pPr>
          </w:p>
        </w:tc>
        <w:tc>
          <w:tcPr>
            <w:tcW w:w="7228" w:type="dxa"/>
          </w:tcPr>
          <w:p w14:paraId="2B683013" w14:textId="77777777" w:rsidR="00162FBF" w:rsidRPr="00162FBF" w:rsidRDefault="00162FBF" w:rsidP="00162FBF">
            <w:pPr>
              <w:spacing w:before="1"/>
              <w:ind w:left="110"/>
              <w:jc w:val="both"/>
              <w:rPr>
                <w:rFonts w:ascii="Arial" w:eastAsia="Arial" w:hAnsi="Arial" w:cs="Arial"/>
                <w:sz w:val="18"/>
                <w:lang w:val="en-US" w:bidi="en-US"/>
              </w:rPr>
            </w:pPr>
            <w:r w:rsidRPr="00162FBF">
              <w:rPr>
                <w:rFonts w:ascii="Arial" w:eastAsia="Arial" w:hAnsi="Arial" w:cs="Arial"/>
                <w:sz w:val="18"/>
                <w:lang w:val="en-US" w:bidi="en-US"/>
              </w:rPr>
              <w:t>Presente dal livello del mare fino a 1200 m di quota (M. Marconi in Sindaco et al. 2006,</w:t>
            </w:r>
          </w:p>
          <w:p w14:paraId="570907C4" w14:textId="77777777" w:rsidR="00162FBF" w:rsidRPr="00162FBF" w:rsidRDefault="00162FBF" w:rsidP="00162FBF">
            <w:pPr>
              <w:spacing w:before="18" w:line="256"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M. Capula &amp; E. Filippi in Corti et al. 2010). La sua frequenza aumenta progredendo a sud dell'areale, dov'è localmente un serpente comune. Può essere considerata in declino nella porzione settentrionale dell'areale italiano.</w:t>
            </w:r>
          </w:p>
        </w:tc>
      </w:tr>
      <w:tr w:rsidR="00162FBF" w:rsidRPr="00162FBF" w14:paraId="105540FB" w14:textId="77777777" w:rsidTr="00162FBF">
        <w:trPr>
          <w:trHeight w:val="730"/>
          <w:jc w:val="center"/>
        </w:trPr>
        <w:tc>
          <w:tcPr>
            <w:tcW w:w="2691" w:type="dxa"/>
          </w:tcPr>
          <w:p w14:paraId="79643169" w14:textId="77777777" w:rsidR="00162FBF" w:rsidRPr="00162FBF" w:rsidRDefault="00162FBF" w:rsidP="00162FBF">
            <w:pPr>
              <w:spacing w:before="1" w:line="261" w:lineRule="auto"/>
              <w:ind w:left="110" w:right="21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228" w:type="dxa"/>
          </w:tcPr>
          <w:p w14:paraId="13C89051" w14:textId="77777777" w:rsidR="00162FBF" w:rsidRPr="00162FBF" w:rsidRDefault="00162FBF" w:rsidP="00162FBF">
            <w:pPr>
              <w:spacing w:before="1" w:line="256" w:lineRule="auto"/>
              <w:ind w:left="110" w:right="103"/>
              <w:jc w:val="both"/>
              <w:rPr>
                <w:rFonts w:ascii="Arial" w:eastAsia="Arial" w:hAnsi="Arial" w:cs="Arial"/>
                <w:sz w:val="18"/>
                <w:lang w:val="en-US" w:bidi="en-US"/>
              </w:rPr>
            </w:pPr>
            <w:r w:rsidRPr="00162FBF">
              <w:rPr>
                <w:rFonts w:ascii="Arial" w:eastAsia="Arial" w:hAnsi="Arial" w:cs="Arial"/>
                <w:sz w:val="18"/>
                <w:lang w:val="en-US" w:bidi="en-US"/>
              </w:rPr>
              <w:t>La specie è presente diffusamente sul territorio regionale e nel 54% delle ZSC, con popolazioni in buono stato di conservazione anche se in maniera rarefatta nei siti ma con tendenza stabile.</w:t>
            </w:r>
          </w:p>
        </w:tc>
      </w:tr>
      <w:tr w:rsidR="00162FBF" w:rsidRPr="00162FBF" w14:paraId="0E5D7CAE" w14:textId="77777777" w:rsidTr="00162FBF">
        <w:trPr>
          <w:trHeight w:val="730"/>
          <w:jc w:val="center"/>
        </w:trPr>
        <w:tc>
          <w:tcPr>
            <w:tcW w:w="2691" w:type="dxa"/>
          </w:tcPr>
          <w:p w14:paraId="31AA9096" w14:textId="77777777" w:rsidR="00162FBF" w:rsidRPr="00162FBF" w:rsidRDefault="00162FBF" w:rsidP="00162FBF">
            <w:pPr>
              <w:spacing w:before="1" w:line="261" w:lineRule="auto"/>
              <w:ind w:left="110" w:right="870"/>
              <w:rPr>
                <w:rFonts w:ascii="Arial" w:eastAsia="Arial" w:hAnsi="Arial" w:cs="Arial"/>
                <w:b/>
                <w:sz w:val="18"/>
                <w:lang w:val="en-US" w:bidi="en-US"/>
              </w:rPr>
            </w:pPr>
            <w:r w:rsidRPr="00162FBF">
              <w:rPr>
                <w:rFonts w:ascii="Arial" w:eastAsia="Arial" w:hAnsi="Arial" w:cs="Arial"/>
                <w:b/>
                <w:sz w:val="18"/>
                <w:lang w:val="en-US" w:bidi="en-US"/>
              </w:rPr>
              <w:t>Habitat ed esigenze ecologiche</w:t>
            </w:r>
          </w:p>
        </w:tc>
        <w:tc>
          <w:tcPr>
            <w:tcW w:w="7228" w:type="dxa"/>
          </w:tcPr>
          <w:p w14:paraId="77799531" w14:textId="77777777" w:rsidR="00162FBF" w:rsidRPr="00162FBF" w:rsidRDefault="00162FBF" w:rsidP="00162FBF">
            <w:pPr>
              <w:spacing w:before="1" w:line="256"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Specie diurna e termofila, predilige aree planiziali e collinari con macchia mediterranea, boscaglia, boschi, cespugli e praterie. Frequente in presenza di cumuli di pietre, che gli forniscono riparo, e in prossimità dell'acqua (M. Marconi in Sindaco et al. 2006).</w:t>
            </w:r>
          </w:p>
        </w:tc>
      </w:tr>
      <w:tr w:rsidR="00162FBF" w:rsidRPr="00162FBF" w14:paraId="0DF7BA8F" w14:textId="77777777" w:rsidTr="00162FBF">
        <w:trPr>
          <w:trHeight w:val="282"/>
          <w:jc w:val="center"/>
        </w:trPr>
        <w:tc>
          <w:tcPr>
            <w:tcW w:w="2691" w:type="dxa"/>
            <w:tcBorders>
              <w:bottom w:val="single" w:sz="6" w:space="0" w:color="000000"/>
            </w:tcBorders>
          </w:tcPr>
          <w:p w14:paraId="3384C6B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228" w:type="dxa"/>
            <w:tcBorders>
              <w:bottom w:val="single" w:sz="6" w:space="0" w:color="000000"/>
            </w:tcBorders>
          </w:tcPr>
          <w:p w14:paraId="07C7904E"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3DC270FD" w14:textId="77777777" w:rsidTr="00162FBF">
        <w:trPr>
          <w:trHeight w:val="277"/>
          <w:jc w:val="center"/>
        </w:trPr>
        <w:tc>
          <w:tcPr>
            <w:tcW w:w="2691" w:type="dxa"/>
            <w:tcBorders>
              <w:top w:val="single" w:sz="6" w:space="0" w:color="000000"/>
            </w:tcBorders>
          </w:tcPr>
          <w:p w14:paraId="73BCB898" w14:textId="77777777" w:rsidR="00162FBF" w:rsidRPr="00162FBF" w:rsidRDefault="00162FBF" w:rsidP="00162FBF">
            <w:pPr>
              <w:spacing w:line="206" w:lineRule="exact"/>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228" w:type="dxa"/>
            <w:tcBorders>
              <w:top w:val="single" w:sz="6" w:space="0" w:color="000000"/>
            </w:tcBorders>
          </w:tcPr>
          <w:p w14:paraId="2A028559" w14:textId="77777777" w:rsidR="00162FBF" w:rsidRPr="00162FBF" w:rsidRDefault="00162FBF" w:rsidP="00162FBF">
            <w:pPr>
              <w:spacing w:line="206" w:lineRule="exact"/>
              <w:ind w:left="110"/>
              <w:rPr>
                <w:rFonts w:ascii="Arial" w:eastAsia="Arial" w:hAnsi="Arial" w:cs="Arial"/>
                <w:sz w:val="18"/>
                <w:lang w:val="en-US" w:bidi="en-US"/>
              </w:rPr>
            </w:pPr>
            <w:r w:rsidRPr="00162FBF">
              <w:rPr>
                <w:rFonts w:ascii="Arial" w:eastAsia="Arial" w:hAnsi="Arial" w:cs="Arial"/>
                <w:w w:val="99"/>
                <w:sz w:val="18"/>
                <w:lang w:val="en-US" w:bidi="en-US"/>
              </w:rPr>
              <w:t>6</w:t>
            </w:r>
          </w:p>
        </w:tc>
      </w:tr>
      <w:tr w:rsidR="00162FBF" w:rsidRPr="00162FBF" w14:paraId="3EC475AA" w14:textId="77777777" w:rsidTr="00162FBF">
        <w:trPr>
          <w:trHeight w:val="285"/>
          <w:jc w:val="center"/>
        </w:trPr>
        <w:tc>
          <w:tcPr>
            <w:tcW w:w="2691" w:type="dxa"/>
          </w:tcPr>
          <w:p w14:paraId="67756297"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228" w:type="dxa"/>
          </w:tcPr>
          <w:p w14:paraId="1D541C0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Elevato</w:t>
            </w:r>
          </w:p>
        </w:tc>
      </w:tr>
      <w:tr w:rsidR="00162FBF" w:rsidRPr="00162FBF" w14:paraId="42E966F3" w14:textId="77777777" w:rsidTr="00162FBF">
        <w:trPr>
          <w:trHeight w:val="285"/>
          <w:jc w:val="center"/>
        </w:trPr>
        <w:tc>
          <w:tcPr>
            <w:tcW w:w="9919" w:type="dxa"/>
            <w:gridSpan w:val="2"/>
          </w:tcPr>
          <w:p w14:paraId="11E2BFEB"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10453CC5" w14:textId="77777777" w:rsidTr="00162FBF">
        <w:trPr>
          <w:trHeight w:val="280"/>
          <w:jc w:val="center"/>
        </w:trPr>
        <w:tc>
          <w:tcPr>
            <w:tcW w:w="2691" w:type="dxa"/>
          </w:tcPr>
          <w:p w14:paraId="0F1F442F"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228" w:type="dxa"/>
          </w:tcPr>
          <w:p w14:paraId="3D8772A0"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La specie è stata rinvenuta sul lato sud dell’invaso</w:t>
            </w:r>
          </w:p>
        </w:tc>
      </w:tr>
      <w:tr w:rsidR="00162FBF" w:rsidRPr="00162FBF" w14:paraId="31C0662E" w14:textId="77777777" w:rsidTr="00162FBF">
        <w:trPr>
          <w:trHeight w:val="285"/>
          <w:jc w:val="center"/>
        </w:trPr>
        <w:tc>
          <w:tcPr>
            <w:tcW w:w="2691" w:type="dxa"/>
          </w:tcPr>
          <w:p w14:paraId="4B39007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228" w:type="dxa"/>
          </w:tcPr>
          <w:p w14:paraId="64D3F08E"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Nessuna pressione</w:t>
            </w:r>
          </w:p>
        </w:tc>
      </w:tr>
      <w:tr w:rsidR="00162FBF" w:rsidRPr="00162FBF" w14:paraId="6742ACE5" w14:textId="77777777" w:rsidTr="00162FBF">
        <w:trPr>
          <w:trHeight w:val="1015"/>
          <w:jc w:val="center"/>
        </w:trPr>
        <w:tc>
          <w:tcPr>
            <w:tcW w:w="2691" w:type="dxa"/>
          </w:tcPr>
          <w:p w14:paraId="3D1CD072"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228" w:type="dxa"/>
          </w:tcPr>
          <w:p w14:paraId="1575882C" w14:textId="77777777" w:rsidR="00162FBF" w:rsidRPr="00162FBF" w:rsidRDefault="00162FBF" w:rsidP="00162FBF">
            <w:pPr>
              <w:spacing w:before="1" w:line="259"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Habitat di specie: ecotoni di macchia e boschi mediterranei frammisti a radure, ginestreti e arbusteti densi e bassi, muretti a secco vegetati, aree agricole, pascoli cespugliati prossimi a corsi</w:t>
            </w:r>
            <w:r w:rsidRPr="00162FBF">
              <w:rPr>
                <w:rFonts w:ascii="Arial" w:eastAsia="Arial" w:hAnsi="Arial" w:cs="Arial"/>
                <w:spacing w:val="-3"/>
                <w:sz w:val="18"/>
                <w:lang w:val="en-US" w:bidi="en-US"/>
              </w:rPr>
              <w:t xml:space="preserve"> </w:t>
            </w:r>
            <w:r w:rsidRPr="00162FBF">
              <w:rPr>
                <w:rFonts w:ascii="Arial" w:eastAsia="Arial" w:hAnsi="Arial" w:cs="Arial"/>
                <w:sz w:val="18"/>
                <w:lang w:val="en-US" w:bidi="en-US"/>
              </w:rPr>
              <w:t>d’acqua</w:t>
            </w:r>
          </w:p>
          <w:p w14:paraId="58F5C2E5" w14:textId="77777777" w:rsidR="00162FBF" w:rsidRPr="00162FBF" w:rsidRDefault="00162FBF" w:rsidP="00162FBF">
            <w:pPr>
              <w:spacing w:before="60"/>
              <w:ind w:left="110"/>
              <w:jc w:val="both"/>
              <w:rPr>
                <w:rFonts w:ascii="Arial" w:eastAsia="Arial" w:hAnsi="Arial" w:cs="Arial"/>
                <w:sz w:val="18"/>
                <w:lang w:val="en-US" w:bidi="en-US"/>
              </w:rPr>
            </w:pPr>
            <w:r w:rsidRPr="00162FBF">
              <w:rPr>
                <w:rFonts w:ascii="Arial" w:eastAsia="Arial" w:hAnsi="Arial" w:cs="Arial"/>
                <w:sz w:val="18"/>
                <w:lang w:val="en-US" w:bidi="en-US"/>
              </w:rPr>
              <w:t>Habitat DH: 92A0, 6210</w:t>
            </w:r>
          </w:p>
        </w:tc>
      </w:tr>
    </w:tbl>
    <w:p w14:paraId="03EFC801" w14:textId="77777777" w:rsidR="00162FBF" w:rsidRPr="00162FBF" w:rsidRDefault="00162FBF" w:rsidP="00162FBF">
      <w:pPr>
        <w:spacing w:before="10"/>
        <w:rPr>
          <w:rFonts w:eastAsia="Arial" w:hAnsi="Arial" w:cs="Arial"/>
          <w:sz w:val="23"/>
          <w:szCs w:val="20"/>
          <w:lang w:val="en-US" w:bidi="en-US"/>
        </w:rPr>
      </w:pPr>
    </w:p>
    <w:p w14:paraId="3FA2C6FC" w14:textId="77777777" w:rsidR="009B4178" w:rsidRDefault="009B4178" w:rsidP="009B4178">
      <w:pPr>
        <w:spacing w:line="360" w:lineRule="auto"/>
        <w:ind w:right="435"/>
        <w:jc w:val="center"/>
        <w:rPr>
          <w:b/>
          <w:sz w:val="24"/>
        </w:rPr>
      </w:pPr>
    </w:p>
    <w:p w14:paraId="6C932B0C" w14:textId="77777777" w:rsidR="0012265F" w:rsidRDefault="0012265F" w:rsidP="00E10F6F">
      <w:pPr>
        <w:spacing w:line="360" w:lineRule="auto"/>
        <w:ind w:right="435"/>
        <w:jc w:val="both"/>
        <w:rPr>
          <w:b/>
          <w:sz w:val="24"/>
        </w:rPr>
      </w:pPr>
    </w:p>
    <w:p w14:paraId="18F474A7" w14:textId="77777777" w:rsidR="0012265F" w:rsidRDefault="0012265F" w:rsidP="00E10F6F">
      <w:pPr>
        <w:spacing w:line="360" w:lineRule="auto"/>
        <w:ind w:right="435"/>
        <w:jc w:val="both"/>
        <w:rPr>
          <w:b/>
          <w:sz w:val="24"/>
        </w:rPr>
      </w:pPr>
    </w:p>
    <w:p w14:paraId="6460A911" w14:textId="77777777" w:rsidR="00162FBF" w:rsidRDefault="00162FBF" w:rsidP="00E10F6F">
      <w:pPr>
        <w:spacing w:line="360" w:lineRule="auto"/>
        <w:ind w:right="435"/>
        <w:jc w:val="both"/>
        <w:rPr>
          <w:b/>
          <w:sz w:val="24"/>
        </w:rPr>
      </w:pPr>
    </w:p>
    <w:p w14:paraId="7C61EAE6" w14:textId="77777777" w:rsidR="00162FBF" w:rsidRDefault="00162FBF" w:rsidP="00E10F6F">
      <w:pPr>
        <w:spacing w:line="360" w:lineRule="auto"/>
        <w:ind w:right="435"/>
        <w:jc w:val="both"/>
        <w:rPr>
          <w:b/>
          <w:sz w:val="24"/>
        </w:rPr>
      </w:pPr>
    </w:p>
    <w:p w14:paraId="0D98718A" w14:textId="77777777" w:rsidR="00162FBF" w:rsidRDefault="00162FBF" w:rsidP="00E10F6F">
      <w:pPr>
        <w:spacing w:line="360" w:lineRule="auto"/>
        <w:ind w:right="435"/>
        <w:jc w:val="both"/>
        <w:rPr>
          <w:b/>
          <w:sz w:val="24"/>
        </w:rPr>
      </w:pPr>
    </w:p>
    <w:p w14:paraId="73E1B028" w14:textId="77777777" w:rsidR="00162FBF" w:rsidRDefault="00162FBF" w:rsidP="00E10F6F">
      <w:pPr>
        <w:spacing w:line="360" w:lineRule="auto"/>
        <w:ind w:right="435"/>
        <w:jc w:val="both"/>
        <w:rPr>
          <w:b/>
          <w:sz w:val="24"/>
        </w:rPr>
      </w:pPr>
    </w:p>
    <w:p w14:paraId="2D53DA91" w14:textId="77777777" w:rsidR="00162FBF" w:rsidRDefault="00162FBF" w:rsidP="00E10F6F">
      <w:pPr>
        <w:spacing w:line="360" w:lineRule="auto"/>
        <w:ind w:right="435"/>
        <w:jc w:val="both"/>
        <w:rPr>
          <w:b/>
          <w:sz w:val="24"/>
        </w:rPr>
      </w:pPr>
    </w:p>
    <w:p w14:paraId="3A5FCAEE" w14:textId="77777777" w:rsidR="00162FBF" w:rsidRDefault="00162FBF" w:rsidP="00E10F6F">
      <w:pPr>
        <w:spacing w:line="360" w:lineRule="auto"/>
        <w:ind w:right="435"/>
        <w:jc w:val="both"/>
        <w:rPr>
          <w:b/>
          <w:sz w:val="24"/>
        </w:rPr>
      </w:pPr>
    </w:p>
    <w:p w14:paraId="7476B4D2" w14:textId="77777777" w:rsidR="00162FBF" w:rsidRDefault="00162FBF" w:rsidP="00E10F6F">
      <w:pPr>
        <w:spacing w:line="360" w:lineRule="auto"/>
        <w:ind w:right="435"/>
        <w:jc w:val="both"/>
        <w:rPr>
          <w:b/>
          <w:sz w:val="24"/>
        </w:rPr>
      </w:pPr>
    </w:p>
    <w:p w14:paraId="726B53E6" w14:textId="77777777" w:rsidR="00162FBF" w:rsidRDefault="00162FBF" w:rsidP="00E10F6F">
      <w:pPr>
        <w:spacing w:line="360" w:lineRule="auto"/>
        <w:ind w:right="435"/>
        <w:jc w:val="both"/>
        <w:rPr>
          <w:b/>
          <w:sz w:val="24"/>
        </w:rPr>
      </w:pPr>
    </w:p>
    <w:p w14:paraId="021C9E29" w14:textId="77777777" w:rsidR="00162FBF" w:rsidRDefault="00162FBF" w:rsidP="00E10F6F">
      <w:pPr>
        <w:spacing w:line="360" w:lineRule="auto"/>
        <w:ind w:right="435"/>
        <w:jc w:val="both"/>
        <w:rPr>
          <w:b/>
          <w:sz w:val="24"/>
        </w:rPr>
      </w:pPr>
    </w:p>
    <w:p w14:paraId="6A9717DC" w14:textId="77777777" w:rsidR="00162FBF" w:rsidRDefault="00162FBF" w:rsidP="00E10F6F">
      <w:pPr>
        <w:spacing w:line="360" w:lineRule="auto"/>
        <w:ind w:right="435"/>
        <w:jc w:val="both"/>
        <w:rPr>
          <w:b/>
          <w:sz w:val="24"/>
        </w:rPr>
      </w:pPr>
    </w:p>
    <w:p w14:paraId="338CC029" w14:textId="77777777" w:rsidR="00162FBF" w:rsidRDefault="00162FBF" w:rsidP="00E10F6F">
      <w:pPr>
        <w:spacing w:line="360" w:lineRule="auto"/>
        <w:ind w:right="435"/>
        <w:jc w:val="both"/>
        <w:rPr>
          <w:b/>
          <w:sz w:val="24"/>
        </w:rPr>
      </w:pPr>
    </w:p>
    <w:p w14:paraId="104CD60F" w14:textId="77777777" w:rsidR="00162FBF" w:rsidRDefault="00162FBF" w:rsidP="00E10F6F">
      <w:pPr>
        <w:spacing w:line="360" w:lineRule="auto"/>
        <w:ind w:right="435"/>
        <w:jc w:val="both"/>
        <w:rPr>
          <w:b/>
          <w:sz w:val="24"/>
        </w:rPr>
      </w:pPr>
    </w:p>
    <w:p w14:paraId="59353640" w14:textId="77777777" w:rsidR="00162FBF" w:rsidRDefault="00162FBF" w:rsidP="00E10F6F">
      <w:pPr>
        <w:spacing w:line="360" w:lineRule="auto"/>
        <w:ind w:right="435"/>
        <w:jc w:val="both"/>
        <w:rPr>
          <w:b/>
          <w:sz w:val="24"/>
        </w:rPr>
      </w:pPr>
    </w:p>
    <w:p w14:paraId="6538304D" w14:textId="77777777" w:rsidR="00162FBF" w:rsidRDefault="00162FBF" w:rsidP="00E10F6F">
      <w:pPr>
        <w:spacing w:line="360" w:lineRule="auto"/>
        <w:ind w:right="435"/>
        <w:jc w:val="both"/>
        <w:rPr>
          <w:b/>
          <w:sz w:val="24"/>
        </w:rPr>
      </w:pPr>
    </w:p>
    <w:p w14:paraId="3A1BC6A3" w14:textId="7C8DC659" w:rsidR="00162FBF" w:rsidRDefault="00162FBF" w:rsidP="00162FBF">
      <w:pPr>
        <w:spacing w:line="360" w:lineRule="auto"/>
        <w:ind w:right="435"/>
        <w:jc w:val="center"/>
        <w:rPr>
          <w:b/>
          <w:sz w:val="24"/>
        </w:rPr>
      </w:pPr>
      <w:r>
        <w:rPr>
          <w:b/>
          <w:sz w:val="24"/>
        </w:rPr>
        <w:lastRenderedPageBreak/>
        <w:t>MAMMIFERI</w:t>
      </w:r>
    </w:p>
    <w:p w14:paraId="0A6A86E5" w14:textId="77777777" w:rsidR="00162FBF" w:rsidRPr="00162FBF" w:rsidRDefault="00162FBF" w:rsidP="00162FBF">
      <w:pPr>
        <w:spacing w:before="10"/>
        <w:rPr>
          <w:rFonts w:eastAsia="Arial" w:hAnsi="Arial" w:cs="Arial"/>
          <w:sz w:val="14"/>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4407C8E9" w14:textId="77777777" w:rsidTr="00C24D27">
        <w:trPr>
          <w:trHeight w:val="285"/>
        </w:trPr>
        <w:tc>
          <w:tcPr>
            <w:tcW w:w="9919" w:type="dxa"/>
            <w:gridSpan w:val="2"/>
            <w:shd w:val="clear" w:color="auto" w:fill="F1DBDB"/>
          </w:tcPr>
          <w:p w14:paraId="33C5BD9C"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1303 – Rhinolophus hipposideros</w:t>
            </w:r>
          </w:p>
        </w:tc>
      </w:tr>
      <w:tr w:rsidR="00162FBF" w:rsidRPr="00162FBF" w14:paraId="6A38CD53" w14:textId="77777777" w:rsidTr="00C24D27">
        <w:trPr>
          <w:trHeight w:val="285"/>
        </w:trPr>
        <w:tc>
          <w:tcPr>
            <w:tcW w:w="2831" w:type="dxa"/>
          </w:tcPr>
          <w:p w14:paraId="79B3782B"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75160E8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Ferro di cavallo minore</w:t>
            </w:r>
          </w:p>
        </w:tc>
      </w:tr>
      <w:tr w:rsidR="00162FBF" w:rsidRPr="00162FBF" w14:paraId="179A4381" w14:textId="77777777" w:rsidTr="00C24D27">
        <w:trPr>
          <w:trHeight w:val="280"/>
        </w:trPr>
        <w:tc>
          <w:tcPr>
            <w:tcW w:w="2831" w:type="dxa"/>
          </w:tcPr>
          <w:p w14:paraId="2029D97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0088B527"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CHIROPTERA, Famiglia RHINOLOPHIDAE</w:t>
            </w:r>
          </w:p>
        </w:tc>
      </w:tr>
      <w:tr w:rsidR="00162FBF" w:rsidRPr="00162FBF" w14:paraId="4FD51F9B" w14:textId="77777777" w:rsidTr="00C24D27">
        <w:trPr>
          <w:trHeight w:val="450"/>
        </w:trPr>
        <w:tc>
          <w:tcPr>
            <w:tcW w:w="2831" w:type="dxa"/>
          </w:tcPr>
          <w:p w14:paraId="141C776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231D2044"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II-IV</w:t>
            </w:r>
          </w:p>
          <w:p w14:paraId="2F6BA63C" w14:textId="77777777" w:rsidR="00162FBF" w:rsidRPr="00162FBF" w:rsidRDefault="00162FBF" w:rsidP="00162FBF">
            <w:pPr>
              <w:spacing w:before="18" w:line="204"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EN</w:t>
            </w:r>
          </w:p>
        </w:tc>
      </w:tr>
      <w:tr w:rsidR="00162FBF" w:rsidRPr="00162FBF" w14:paraId="4A96A786" w14:textId="77777777" w:rsidTr="00C24D27">
        <w:trPr>
          <w:trHeight w:val="505"/>
        </w:trPr>
        <w:tc>
          <w:tcPr>
            <w:tcW w:w="2831" w:type="dxa"/>
          </w:tcPr>
          <w:p w14:paraId="3E2A4A4C"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088" w:type="dxa"/>
          </w:tcPr>
          <w:p w14:paraId="7771249E" w14:textId="77777777" w:rsidR="00162FBF" w:rsidRPr="00162FBF" w:rsidRDefault="00162FBF" w:rsidP="00162FBF">
            <w:pPr>
              <w:spacing w:before="1" w:line="261" w:lineRule="auto"/>
              <w:ind w:left="110"/>
              <w:rPr>
                <w:rFonts w:ascii="Arial" w:eastAsia="Arial" w:hAnsi="Arial" w:cs="Arial"/>
                <w:sz w:val="18"/>
                <w:lang w:val="en-US" w:bidi="en-US"/>
              </w:rPr>
            </w:pPr>
            <w:r w:rsidRPr="00162FBF">
              <w:rPr>
                <w:rFonts w:ascii="Arial" w:eastAsia="Arial" w:hAnsi="Arial" w:cs="Arial"/>
                <w:sz w:val="18"/>
                <w:lang w:val="en-US" w:bidi="en-US"/>
              </w:rPr>
              <w:t>In Italia la specie è presente su tutto il territorio (B. Lanza &amp; P. Agnelli in Spagnesi &amp; Toso 1999; Agnelli et al. 2004)</w:t>
            </w:r>
          </w:p>
        </w:tc>
      </w:tr>
      <w:tr w:rsidR="00162FBF" w:rsidRPr="00162FBF" w14:paraId="4ED6B6EF" w14:textId="77777777" w:rsidTr="00C24D27">
        <w:trPr>
          <w:trHeight w:val="1625"/>
        </w:trPr>
        <w:tc>
          <w:tcPr>
            <w:tcW w:w="2831" w:type="dxa"/>
          </w:tcPr>
          <w:p w14:paraId="10A5AFB3"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088" w:type="dxa"/>
          </w:tcPr>
          <w:p w14:paraId="3F522EB5" w14:textId="77777777" w:rsidR="00162FBF" w:rsidRPr="00162FBF" w:rsidRDefault="00162FBF" w:rsidP="00162FBF">
            <w:pPr>
              <w:spacing w:before="1" w:line="259" w:lineRule="auto"/>
              <w:ind w:left="110" w:right="99"/>
              <w:jc w:val="both"/>
              <w:rPr>
                <w:rFonts w:ascii="Arial" w:eastAsia="Arial" w:hAnsi="Arial" w:cs="Arial"/>
                <w:sz w:val="18"/>
                <w:lang w:val="en-US" w:bidi="en-US"/>
              </w:rPr>
            </w:pPr>
            <w:r w:rsidRPr="00162FBF">
              <w:rPr>
                <w:rFonts w:ascii="Arial" w:eastAsia="Arial" w:hAnsi="Arial" w:cs="Arial"/>
                <w:sz w:val="18"/>
                <w:lang w:val="en-US" w:bidi="en-US"/>
              </w:rPr>
              <w:t xml:space="preserve">In Italia, la specie ha subito un declino demografico superiore al 50% negli ultimi 30 anni (Rondinini et al., 2013). Tale declino è dovuto principalmente alla perdita </w:t>
            </w:r>
            <w:r w:rsidRPr="00162FBF">
              <w:rPr>
                <w:rFonts w:ascii="Arial" w:eastAsia="Arial" w:hAnsi="Arial" w:cs="Arial"/>
                <w:spacing w:val="-6"/>
                <w:sz w:val="18"/>
                <w:lang w:val="en-US" w:bidi="en-US"/>
              </w:rPr>
              <w:t xml:space="preserve">di </w:t>
            </w:r>
            <w:r w:rsidRPr="00162FBF">
              <w:rPr>
                <w:rFonts w:ascii="Arial" w:eastAsia="Arial" w:hAnsi="Arial" w:cs="Arial"/>
                <w:sz w:val="18"/>
                <w:lang w:val="en-US" w:bidi="en-US"/>
              </w:rPr>
              <w:t>habitat causata dall’intensificazione dell’agricoltura, al disturbo alle colonie e alla scomparsa dei siti di rifugio (GIRC, 2007). Nel comprensorio regionale è diffusa, soprattutto nelle aree carsiche (Capasso et al. 2013). Si dispone di pochi dati in merito alla presenza di colonie e concernenti la consistenza della popolazione a livello regionale.</w:t>
            </w:r>
          </w:p>
        </w:tc>
      </w:tr>
      <w:tr w:rsidR="00162FBF" w:rsidRPr="00162FBF" w14:paraId="2B8B814C" w14:textId="77777777" w:rsidTr="00C24D27">
        <w:trPr>
          <w:trHeight w:val="4401"/>
        </w:trPr>
        <w:tc>
          <w:tcPr>
            <w:tcW w:w="2831" w:type="dxa"/>
          </w:tcPr>
          <w:p w14:paraId="1E34DF38" w14:textId="05763A44" w:rsidR="00162FBF" w:rsidRPr="00162FBF" w:rsidRDefault="00162FBF" w:rsidP="00162FBF">
            <w:pPr>
              <w:spacing w:before="1" w:line="261" w:lineRule="auto"/>
              <w:ind w:left="110" w:right="1010"/>
              <w:rPr>
                <w:rFonts w:ascii="Arial" w:eastAsia="Arial" w:hAnsi="Arial" w:cs="Arial"/>
                <w:b/>
                <w:sz w:val="18"/>
                <w:lang w:val="en-US" w:bidi="en-US"/>
              </w:rPr>
            </w:pPr>
            <w:r w:rsidRPr="00162FBF">
              <w:rPr>
                <w:rFonts w:ascii="Arial" w:eastAsia="Arial" w:hAnsi="Arial" w:cs="Arial"/>
                <w:b/>
                <w:sz w:val="18"/>
                <w:lang w:val="en-US" w:bidi="en-US"/>
              </w:rPr>
              <w:t>Habitat ed esigenze ecoloiche</w:t>
            </w:r>
          </w:p>
        </w:tc>
        <w:tc>
          <w:tcPr>
            <w:tcW w:w="7088" w:type="dxa"/>
          </w:tcPr>
          <w:p w14:paraId="6D642C80" w14:textId="77777777" w:rsidR="00162FBF" w:rsidRPr="00162FBF" w:rsidRDefault="00162FBF" w:rsidP="00162FBF">
            <w:pPr>
              <w:spacing w:before="1"/>
              <w:ind w:left="110" w:right="94"/>
              <w:jc w:val="both"/>
              <w:rPr>
                <w:rFonts w:ascii="Arial" w:eastAsia="Arial" w:hAnsi="Arial" w:cs="Arial"/>
                <w:sz w:val="18"/>
                <w:lang w:val="en-US" w:bidi="en-US"/>
              </w:rPr>
            </w:pPr>
            <w:r w:rsidRPr="00162FBF">
              <w:rPr>
                <w:rFonts w:ascii="Arial" w:eastAsia="Arial" w:hAnsi="Arial" w:cs="Arial"/>
                <w:sz w:val="18"/>
                <w:lang w:val="en-US" w:bidi="en-US"/>
              </w:rPr>
              <w:t>Si alimenta prevalentemente nei boschi di latifoglie, frequentando anche i paesaggi a mosaico, caratterizzati da alternanza di nuclei forestali, prati-pascoli, coltivi e zone umide (Schofield 1996, Holzhaider et al. 2002, Beuneux et al. 2008). Utilizza le strutture del paesaggio (siepi ai margini dei coltivi, alberature) per spostarsi dai rifugi alle aree di foraggiamento. Per questo è importante il mantenimento di un paesaggio agricolo diversificato, con la presenza di radure alternate a filari e altri elementi lineari boscati. Come ad esempio le siepi di specie autoctone ai margini dei coltivi, che sono in grado di attirare gli insetti e, oltre a fornire nutrimento per i chirotteri, favoriscono la connettività e la capacità di spostamento dai rifugi, alle aree di foraggiamento. È una specie troglofila, anche se manifesta una moderata antropofilia per la scelta dei rifugi, selezionando edifici abbandonati soggetti a basso disturbo, i quali vengono utilizzati anche per la riproduzione. I siti ipogei vengono utilizzati sia per lo svernamento, che per la riproduzione.</w:t>
            </w:r>
          </w:p>
          <w:p w14:paraId="370C1D71" w14:textId="77777777" w:rsidR="00162FBF" w:rsidRPr="00162FBF" w:rsidRDefault="00162FBF" w:rsidP="00162FBF">
            <w:pPr>
              <w:spacing w:before="60"/>
              <w:ind w:left="110" w:right="103"/>
              <w:jc w:val="both"/>
              <w:rPr>
                <w:rFonts w:ascii="Arial" w:eastAsia="Arial" w:hAnsi="Arial" w:cs="Arial"/>
                <w:sz w:val="18"/>
                <w:lang w:val="en-US" w:bidi="en-US"/>
              </w:rPr>
            </w:pPr>
            <w:r w:rsidRPr="00162FBF">
              <w:rPr>
                <w:rFonts w:ascii="Arial" w:eastAsia="Arial" w:hAnsi="Arial" w:cs="Arial"/>
                <w:sz w:val="18"/>
                <w:lang w:val="en-US" w:bidi="en-US"/>
              </w:rPr>
              <w:t>All’interno degli agrosistemi regionali la specie è minacciata prevalentemente dall'uso di pesticidi e dalla gestione e manutenzione degli edifici rurali e dei ruderi.</w:t>
            </w:r>
          </w:p>
          <w:p w14:paraId="66D2441A" w14:textId="77777777" w:rsidR="00162FBF" w:rsidRPr="00162FBF" w:rsidRDefault="00162FBF" w:rsidP="00162FBF">
            <w:pPr>
              <w:spacing w:before="61" w:line="259"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L’IUCN riporta “Necessaria protezione degli ambienti ipogei (regolamentazione degli accessi in grotta) e una corretta gestione forestale, specialmente in aree planiziali (controllo degli incendi e pratiche di riforestazione corrette).” “Il maggior pericolo è rappresentato dall'azione di disturbo da parte dell'uomo nei rifugi abituali (grotte) (B. Lanza &amp; P. Agnelli in Spagnesi &amp; Toso 1999) e la deforestazione.</w:t>
            </w:r>
          </w:p>
        </w:tc>
      </w:tr>
    </w:tbl>
    <w:p w14:paraId="2ED6EBEC" w14:textId="77777777" w:rsidR="00162FBF" w:rsidRDefault="00162FBF" w:rsidP="00162FBF">
      <w:pPr>
        <w:spacing w:line="259" w:lineRule="auto"/>
        <w:jc w:val="both"/>
        <w:rPr>
          <w:rFonts w:ascii="Arial" w:eastAsia="Arial" w:hAnsi="Arial" w:cs="Arial"/>
          <w:b/>
          <w:sz w:val="18"/>
          <w:lang w:val="en-US" w:bidi="en-US"/>
        </w:rPr>
      </w:pPr>
    </w:p>
    <w:p w14:paraId="475B149E" w14:textId="77777777" w:rsidR="00162FBF" w:rsidRDefault="00162FBF" w:rsidP="00162FBF">
      <w:pPr>
        <w:rPr>
          <w:rFonts w:ascii="Arial" w:eastAsia="Arial" w:hAnsi="Arial" w:cs="Arial"/>
          <w:b/>
          <w:sz w:val="18"/>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05AD1E60" w14:textId="77777777" w:rsidTr="00C24D27">
        <w:trPr>
          <w:trHeight w:val="280"/>
        </w:trPr>
        <w:tc>
          <w:tcPr>
            <w:tcW w:w="9919" w:type="dxa"/>
            <w:gridSpan w:val="2"/>
            <w:shd w:val="clear" w:color="auto" w:fill="F1DBDB"/>
          </w:tcPr>
          <w:p w14:paraId="7BE119F1"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1303 – Rhinolophus hipposideros</w:t>
            </w:r>
          </w:p>
        </w:tc>
      </w:tr>
      <w:tr w:rsidR="00162FBF" w:rsidRPr="00162FBF" w14:paraId="107A341C" w14:textId="77777777" w:rsidTr="00C24D27">
        <w:trPr>
          <w:trHeight w:val="285"/>
        </w:trPr>
        <w:tc>
          <w:tcPr>
            <w:tcW w:w="2831" w:type="dxa"/>
          </w:tcPr>
          <w:p w14:paraId="5D730B0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217B4105"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1F98E5FD" w14:textId="77777777" w:rsidTr="00C24D27">
        <w:trPr>
          <w:trHeight w:val="285"/>
        </w:trPr>
        <w:tc>
          <w:tcPr>
            <w:tcW w:w="2831" w:type="dxa"/>
          </w:tcPr>
          <w:p w14:paraId="3B2DE11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088" w:type="dxa"/>
          </w:tcPr>
          <w:p w14:paraId="6A216E7F"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2</w:t>
            </w:r>
          </w:p>
        </w:tc>
      </w:tr>
      <w:tr w:rsidR="00162FBF" w:rsidRPr="00162FBF" w14:paraId="00B15968" w14:textId="77777777" w:rsidTr="00C24D27">
        <w:trPr>
          <w:trHeight w:val="280"/>
        </w:trPr>
        <w:tc>
          <w:tcPr>
            <w:tcW w:w="2831" w:type="dxa"/>
          </w:tcPr>
          <w:p w14:paraId="47BBEB4F"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088" w:type="dxa"/>
          </w:tcPr>
          <w:p w14:paraId="0F3F0BB8"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05165EF6" w14:textId="77777777" w:rsidTr="00C24D27">
        <w:trPr>
          <w:trHeight w:val="285"/>
        </w:trPr>
        <w:tc>
          <w:tcPr>
            <w:tcW w:w="9919" w:type="dxa"/>
            <w:gridSpan w:val="2"/>
          </w:tcPr>
          <w:p w14:paraId="2EBF89CE"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0A63E31A" w14:textId="77777777" w:rsidTr="00C24D27">
        <w:trPr>
          <w:trHeight w:val="955"/>
        </w:trPr>
        <w:tc>
          <w:tcPr>
            <w:tcW w:w="2831" w:type="dxa"/>
          </w:tcPr>
          <w:p w14:paraId="4645A80B"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794C97AE" w14:textId="77777777" w:rsidR="00162FBF" w:rsidRPr="00162FBF" w:rsidRDefault="00162FBF" w:rsidP="00162FBF">
            <w:pPr>
              <w:spacing w:before="1" w:line="259"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La specie non è stata trovata nell'ambito del monitoraggio 2023. Tuttavia nel Sito sono presenti habitat ritenuti idonei, pertanto la specie viene cautelativamente indicata come rara (qualità del dato DD) e si prevedono ulteriori future indagini per verificarne la presenza</w:t>
            </w:r>
          </w:p>
        </w:tc>
      </w:tr>
      <w:tr w:rsidR="00162FBF" w:rsidRPr="00162FBF" w14:paraId="23BE650E" w14:textId="77777777" w:rsidTr="00C24D27">
        <w:trPr>
          <w:trHeight w:val="280"/>
        </w:trPr>
        <w:tc>
          <w:tcPr>
            <w:tcW w:w="2831" w:type="dxa"/>
          </w:tcPr>
          <w:p w14:paraId="350C1DB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2CDC8A9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Pressione sconosciuta</w:t>
            </w:r>
          </w:p>
        </w:tc>
      </w:tr>
      <w:tr w:rsidR="00162FBF" w:rsidRPr="00162FBF" w14:paraId="737672B6" w14:textId="77777777" w:rsidTr="00C24D27">
        <w:trPr>
          <w:trHeight w:val="1240"/>
        </w:trPr>
        <w:tc>
          <w:tcPr>
            <w:tcW w:w="2831" w:type="dxa"/>
          </w:tcPr>
          <w:p w14:paraId="5A37908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20B00E44" w14:textId="77777777" w:rsidR="00162FBF" w:rsidRPr="00162FBF" w:rsidRDefault="00162FBF" w:rsidP="00162FBF">
            <w:pPr>
              <w:spacing w:before="1" w:line="261"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Habitat di specie: boschi di latifoglie, paesaggi a mosaico, caratterizzati da alternanza di nuclei forestali, prati-pascoli, coltivi e zone umide.</w:t>
            </w:r>
          </w:p>
          <w:p w14:paraId="1D201947" w14:textId="77777777" w:rsidR="00162FBF" w:rsidRPr="00162FBF" w:rsidRDefault="00162FBF" w:rsidP="00162FBF">
            <w:pPr>
              <w:spacing w:before="59" w:line="256"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Habitat DH riconducibili all'habitat di specie: 91M0, 92A0, 6210*. Altri habitat riconducibili all'habitat di specie: boschi a prevalenza di querce caducifoglie (rif. uso del suolo).</w:t>
            </w:r>
          </w:p>
        </w:tc>
      </w:tr>
    </w:tbl>
    <w:p w14:paraId="221B999E" w14:textId="77777777" w:rsidR="00162FBF" w:rsidRPr="00162FBF" w:rsidRDefault="00162FBF" w:rsidP="00162FBF">
      <w:pPr>
        <w:spacing w:before="6"/>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30953263" w14:textId="77777777" w:rsidTr="00C24D27">
        <w:trPr>
          <w:trHeight w:val="285"/>
        </w:trPr>
        <w:tc>
          <w:tcPr>
            <w:tcW w:w="9919" w:type="dxa"/>
            <w:gridSpan w:val="2"/>
            <w:shd w:val="clear" w:color="auto" w:fill="F1DBDB"/>
          </w:tcPr>
          <w:p w14:paraId="17E112A6"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1304 – Rhinolophus ferrumequinum</w:t>
            </w:r>
          </w:p>
        </w:tc>
      </w:tr>
      <w:tr w:rsidR="00162FBF" w:rsidRPr="00162FBF" w14:paraId="3F2D3844" w14:textId="77777777" w:rsidTr="00C24D27">
        <w:trPr>
          <w:trHeight w:val="285"/>
        </w:trPr>
        <w:tc>
          <w:tcPr>
            <w:tcW w:w="2831" w:type="dxa"/>
          </w:tcPr>
          <w:p w14:paraId="66BACFC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27C156D7"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Ferro di cavallo maggiore</w:t>
            </w:r>
          </w:p>
        </w:tc>
      </w:tr>
      <w:tr w:rsidR="00162FBF" w:rsidRPr="00162FBF" w14:paraId="22C7DB41" w14:textId="77777777" w:rsidTr="00C24D27">
        <w:trPr>
          <w:trHeight w:val="280"/>
        </w:trPr>
        <w:tc>
          <w:tcPr>
            <w:tcW w:w="2831" w:type="dxa"/>
          </w:tcPr>
          <w:p w14:paraId="44D4717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2511466F"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CHIROPTERA, Famiglia RHINOLOPHIDAE</w:t>
            </w:r>
          </w:p>
        </w:tc>
      </w:tr>
      <w:tr w:rsidR="00162FBF" w:rsidRPr="00162FBF" w14:paraId="17F9F68F" w14:textId="77777777" w:rsidTr="00C24D27">
        <w:trPr>
          <w:trHeight w:val="450"/>
        </w:trPr>
        <w:tc>
          <w:tcPr>
            <w:tcW w:w="2831" w:type="dxa"/>
          </w:tcPr>
          <w:p w14:paraId="683318A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0B46199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II-IV</w:t>
            </w:r>
          </w:p>
          <w:p w14:paraId="1B514613" w14:textId="77777777" w:rsidR="00162FBF" w:rsidRPr="00162FBF" w:rsidRDefault="00162FBF" w:rsidP="00162FBF">
            <w:pPr>
              <w:spacing w:before="18" w:line="204"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VU</w:t>
            </w:r>
          </w:p>
        </w:tc>
      </w:tr>
      <w:tr w:rsidR="00162FBF" w:rsidRPr="00162FBF" w14:paraId="5B69ED4D" w14:textId="77777777" w:rsidTr="00C24D27">
        <w:trPr>
          <w:trHeight w:val="505"/>
        </w:trPr>
        <w:tc>
          <w:tcPr>
            <w:tcW w:w="2831" w:type="dxa"/>
          </w:tcPr>
          <w:p w14:paraId="6B749381"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088" w:type="dxa"/>
          </w:tcPr>
          <w:p w14:paraId="724BA79C" w14:textId="77777777" w:rsidR="00162FBF" w:rsidRPr="00162FBF" w:rsidRDefault="00162FBF" w:rsidP="00162FBF">
            <w:pPr>
              <w:spacing w:before="1" w:line="254" w:lineRule="auto"/>
              <w:ind w:left="110"/>
              <w:rPr>
                <w:rFonts w:ascii="Arial" w:eastAsia="Arial" w:hAnsi="Arial" w:cs="Arial"/>
                <w:sz w:val="18"/>
                <w:lang w:val="en-US" w:bidi="en-US"/>
              </w:rPr>
            </w:pPr>
            <w:r w:rsidRPr="00162FBF">
              <w:rPr>
                <w:rFonts w:ascii="Arial" w:eastAsia="Arial" w:hAnsi="Arial" w:cs="Arial"/>
                <w:sz w:val="18"/>
                <w:lang w:val="en-US" w:bidi="en-US"/>
              </w:rPr>
              <w:t>In Italia la specie è presente su tutto il territorio (B. Lanza &amp; P. Agnelli in Spagnesi &amp; Toso 1999; Agnelli et al. 2004)</w:t>
            </w:r>
          </w:p>
        </w:tc>
      </w:tr>
      <w:tr w:rsidR="00162FBF" w:rsidRPr="00162FBF" w14:paraId="6ECD0E22" w14:textId="77777777" w:rsidTr="00C24D27">
        <w:trPr>
          <w:trHeight w:val="1850"/>
        </w:trPr>
        <w:tc>
          <w:tcPr>
            <w:tcW w:w="2831" w:type="dxa"/>
          </w:tcPr>
          <w:p w14:paraId="09C196E4"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lastRenderedPageBreak/>
              <w:t>Distribuzione, consistenza, tendenza a livello regionale</w:t>
            </w:r>
          </w:p>
        </w:tc>
        <w:tc>
          <w:tcPr>
            <w:tcW w:w="7088" w:type="dxa"/>
          </w:tcPr>
          <w:p w14:paraId="62C65C3A" w14:textId="77777777" w:rsidR="00162FBF" w:rsidRPr="00162FBF" w:rsidRDefault="00162FBF" w:rsidP="00162FBF">
            <w:pPr>
              <w:spacing w:before="1" w:line="259" w:lineRule="auto"/>
              <w:ind w:left="110" w:right="92"/>
              <w:jc w:val="both"/>
              <w:rPr>
                <w:rFonts w:ascii="Arial" w:eastAsia="Arial" w:hAnsi="Arial" w:cs="Arial"/>
                <w:sz w:val="18"/>
                <w:lang w:val="en-US" w:bidi="en-US"/>
              </w:rPr>
            </w:pPr>
            <w:r w:rsidRPr="00162FBF">
              <w:rPr>
                <w:rFonts w:ascii="Arial" w:eastAsia="Arial" w:hAnsi="Arial" w:cs="Arial"/>
                <w:sz w:val="18"/>
                <w:lang w:val="en-US" w:bidi="en-US"/>
              </w:rPr>
              <w:t>In Italia, la specie ha subito un declino demografico superiore al 30% negli ultimi 30 anni (Rondinini et al., 2013). Tale declino è dovuto principalmente alla perdita di habitat causata dall’intensificazione dell’agricoltura e al disturbo alle colonie (GIRC, 2007). Nel comprensorio regionale è diffusa, soprattutto nelle aree carsiche (Capasso et al. 2013). Si dispone di pochi dati in merito alla presenza di colonie e concernenti la consistenza della popolazione a livello regionale. All’interno degli agrosistemi regionali la specie è minacciata prevalentemente dall'uso di pesticidi e dalla gestione e manutenzione degli edifici rurali e dei ruderi.</w:t>
            </w:r>
          </w:p>
        </w:tc>
      </w:tr>
      <w:tr w:rsidR="00162FBF" w:rsidRPr="00162FBF" w14:paraId="3D666E76" w14:textId="77777777" w:rsidTr="00C24D27">
        <w:trPr>
          <w:trHeight w:val="4341"/>
        </w:trPr>
        <w:tc>
          <w:tcPr>
            <w:tcW w:w="2831" w:type="dxa"/>
          </w:tcPr>
          <w:p w14:paraId="4BA4323A" w14:textId="77777777" w:rsidR="00162FBF" w:rsidRPr="00162FBF" w:rsidRDefault="00162FBF" w:rsidP="00162FBF">
            <w:pPr>
              <w:spacing w:before="1" w:line="254" w:lineRule="auto"/>
              <w:ind w:left="110" w:right="1010"/>
              <w:rPr>
                <w:rFonts w:ascii="Arial" w:eastAsia="Arial" w:hAnsi="Arial" w:cs="Arial"/>
                <w:b/>
                <w:sz w:val="18"/>
                <w:lang w:val="en-US" w:bidi="en-US"/>
              </w:rPr>
            </w:pPr>
            <w:r w:rsidRPr="00162FBF">
              <w:rPr>
                <w:rFonts w:ascii="Arial" w:eastAsia="Arial" w:hAnsi="Arial" w:cs="Arial"/>
                <w:b/>
                <w:sz w:val="18"/>
                <w:lang w:val="en-US" w:bidi="en-US"/>
              </w:rPr>
              <w:t>Habitat ed esigenze ecologiche</w:t>
            </w:r>
          </w:p>
        </w:tc>
        <w:tc>
          <w:tcPr>
            <w:tcW w:w="7088" w:type="dxa"/>
          </w:tcPr>
          <w:p w14:paraId="7527A8EB" w14:textId="77777777" w:rsidR="00162FBF" w:rsidRPr="00162FBF" w:rsidRDefault="00162FBF" w:rsidP="00162FBF">
            <w:pPr>
              <w:spacing w:before="1"/>
              <w:ind w:left="110" w:right="94"/>
              <w:jc w:val="both"/>
              <w:rPr>
                <w:rFonts w:ascii="Arial" w:eastAsia="Arial" w:hAnsi="Arial" w:cs="Arial"/>
                <w:sz w:val="18"/>
                <w:lang w:val="en-US" w:bidi="en-US"/>
              </w:rPr>
            </w:pPr>
            <w:r w:rsidRPr="00162FBF">
              <w:rPr>
                <w:rFonts w:ascii="Arial" w:eastAsia="Arial" w:hAnsi="Arial" w:cs="Arial"/>
                <w:sz w:val="18"/>
                <w:lang w:val="en-US" w:bidi="en-US"/>
              </w:rPr>
              <w:t>Si alimenta prevalentemente nei boschi di latifoglie, frequentando anche i paesaggi a mosaico, caratterizzati da alternanza di nuclei forestali, prati-pascoli, coltivi e zone umide (Schofield 1996, Holzhaider et al. 2002, Beuneux et al. 2008). Utilizza le strutture del paesaggio (siepi ai margini dei coltivi, alberature) per spostarsi dai rifugi alle aree di foraggiamento. Per questo è importante il mantenimento di un paesaggio agricolo diversificato, con la presenza di radure alternate a filari e altri elementi lineari boscati. Come ad esempio le siepi di specie autoctone ai margini dei coltivi, che sono in grado di attirare gli insetti e, oltre a fornire nutrimento per i chirotteri, favoriscono la connettività e la capacità di spostamento dai rifugi, alle aree di foraggiamento. È una specie troglofila, anche se manifesta una moderata antropofilia per la scelta dei rifugi, selezionando edifici abbandonati soggetti a basso disturbo, i quali vengono utilizzati anche per la riproduzione. I siti ipogei vengono utilizzati sia per lo svernamento, che per la riproduzione. All’interno degli agrosistemi regionali la specie è minacciata prevalentemente dall'uso di pesticidi e dalla gestione e manutenzione degli edifici rurali e dei</w:t>
            </w:r>
            <w:r w:rsidRPr="00162FBF">
              <w:rPr>
                <w:rFonts w:ascii="Arial" w:eastAsia="Arial" w:hAnsi="Arial" w:cs="Arial"/>
                <w:spacing w:val="-2"/>
                <w:sz w:val="18"/>
                <w:lang w:val="en-US" w:bidi="en-US"/>
              </w:rPr>
              <w:t xml:space="preserve"> </w:t>
            </w:r>
            <w:r w:rsidRPr="00162FBF">
              <w:rPr>
                <w:rFonts w:ascii="Arial" w:eastAsia="Arial" w:hAnsi="Arial" w:cs="Arial"/>
                <w:sz w:val="18"/>
                <w:lang w:val="en-US" w:bidi="en-US"/>
              </w:rPr>
              <w:t>ruderi.</w:t>
            </w:r>
          </w:p>
          <w:p w14:paraId="0D883503" w14:textId="77777777" w:rsidR="00162FBF" w:rsidRPr="00162FBF" w:rsidRDefault="00162FBF" w:rsidP="00162FBF">
            <w:pPr>
              <w:spacing w:before="56" w:line="259"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L’IUCN riporta “Necessaria protezione degli ambienti ipogei (regolamentazione degli accessi in grotta) e una corretta gestione forestale, specialmente in aree planiziali (controllo degli incendi e pratiche di riforestazione corrette).” “Il maggior pericolo è rappresentato dall'azione di disturbo da parte dell'uomo nei rifugi abituali (grotte) (B. Lanza &amp; P. Agnelli in Spagnesi &amp; Toso 1999) e la deforestazione.</w:t>
            </w:r>
          </w:p>
        </w:tc>
      </w:tr>
      <w:tr w:rsidR="00162FBF" w:rsidRPr="00162FBF" w14:paraId="62065C16" w14:textId="77777777" w:rsidTr="00C24D27">
        <w:trPr>
          <w:trHeight w:val="285"/>
        </w:trPr>
        <w:tc>
          <w:tcPr>
            <w:tcW w:w="2831" w:type="dxa"/>
          </w:tcPr>
          <w:p w14:paraId="1DA86B7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612EF8A9"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74C3039D" w14:textId="77777777" w:rsidTr="00C24D27">
        <w:trPr>
          <w:trHeight w:val="280"/>
        </w:trPr>
        <w:tc>
          <w:tcPr>
            <w:tcW w:w="2831" w:type="dxa"/>
          </w:tcPr>
          <w:p w14:paraId="29079907"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088" w:type="dxa"/>
          </w:tcPr>
          <w:p w14:paraId="23865DA3"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2</w:t>
            </w:r>
          </w:p>
        </w:tc>
      </w:tr>
      <w:tr w:rsidR="00162FBF" w:rsidRPr="00162FBF" w14:paraId="42957A4A" w14:textId="77777777" w:rsidTr="00C24D27">
        <w:trPr>
          <w:trHeight w:val="285"/>
        </w:trPr>
        <w:tc>
          <w:tcPr>
            <w:tcW w:w="2831" w:type="dxa"/>
          </w:tcPr>
          <w:p w14:paraId="786E903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088" w:type="dxa"/>
          </w:tcPr>
          <w:p w14:paraId="449FD404"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29372164" w14:textId="77777777" w:rsidTr="00C24D27">
        <w:trPr>
          <w:trHeight w:val="285"/>
        </w:trPr>
        <w:tc>
          <w:tcPr>
            <w:tcW w:w="9919" w:type="dxa"/>
            <w:gridSpan w:val="2"/>
          </w:tcPr>
          <w:p w14:paraId="7B8144BE"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23915797" w14:textId="77777777" w:rsidTr="00C24D27">
        <w:trPr>
          <w:trHeight w:val="279"/>
        </w:trPr>
        <w:tc>
          <w:tcPr>
            <w:tcW w:w="2831" w:type="dxa"/>
          </w:tcPr>
          <w:p w14:paraId="4308B040"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3F5E668F"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La specie è stata rinvenuta in 1 località (su 4 monitorate)</w:t>
            </w:r>
          </w:p>
        </w:tc>
      </w:tr>
      <w:tr w:rsidR="00162FBF" w:rsidRPr="00162FBF" w14:paraId="0FAF3D6A" w14:textId="77777777" w:rsidTr="00C24D27">
        <w:trPr>
          <w:trHeight w:val="285"/>
        </w:trPr>
        <w:tc>
          <w:tcPr>
            <w:tcW w:w="2831" w:type="dxa"/>
          </w:tcPr>
          <w:p w14:paraId="19D9F4F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5996F7D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Nessuna pressione</w:t>
            </w:r>
          </w:p>
        </w:tc>
      </w:tr>
      <w:tr w:rsidR="00162FBF" w:rsidRPr="00162FBF" w14:paraId="4E9C8CAE" w14:textId="77777777" w:rsidTr="00C24D27">
        <w:trPr>
          <w:trHeight w:val="285"/>
        </w:trPr>
        <w:tc>
          <w:tcPr>
            <w:tcW w:w="2831" w:type="dxa"/>
          </w:tcPr>
          <w:p w14:paraId="50D3CF78"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68CAFEC4"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Habitat di specie: boschi di latifoglie, paesaggi a mosaico, caratterizzati da alternanza</w:t>
            </w:r>
          </w:p>
        </w:tc>
      </w:tr>
    </w:tbl>
    <w:p w14:paraId="7BA158B8" w14:textId="77777777" w:rsidR="00162FBF" w:rsidRDefault="00162FBF" w:rsidP="00162FBF">
      <w:pPr>
        <w:rPr>
          <w:rFonts w:ascii="Arial" w:eastAsia="Arial" w:hAnsi="Arial" w:cs="Arial"/>
          <w:b/>
          <w:sz w:val="18"/>
          <w:lang w:val="en-US" w:bidi="en-US"/>
        </w:rPr>
      </w:pPr>
    </w:p>
    <w:p w14:paraId="7EC3B39C" w14:textId="77777777" w:rsidR="00162FBF" w:rsidRPr="00162FBF" w:rsidRDefault="00162FBF" w:rsidP="00162FBF">
      <w:pPr>
        <w:spacing w:before="11"/>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6A6E90FC" w14:textId="77777777" w:rsidTr="00C24D27">
        <w:trPr>
          <w:trHeight w:val="280"/>
        </w:trPr>
        <w:tc>
          <w:tcPr>
            <w:tcW w:w="9919" w:type="dxa"/>
            <w:gridSpan w:val="2"/>
            <w:shd w:val="clear" w:color="auto" w:fill="F1DBDB"/>
          </w:tcPr>
          <w:p w14:paraId="34CE53B8"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1304 – Rhinolophus ferrumequinum</w:t>
            </w:r>
          </w:p>
        </w:tc>
      </w:tr>
      <w:tr w:rsidR="00162FBF" w:rsidRPr="00162FBF" w14:paraId="48C80049" w14:textId="77777777" w:rsidTr="00C24D27">
        <w:trPr>
          <w:trHeight w:val="1012"/>
        </w:trPr>
        <w:tc>
          <w:tcPr>
            <w:tcW w:w="2831" w:type="dxa"/>
            <w:tcBorders>
              <w:bottom w:val="single" w:sz="6" w:space="0" w:color="000000"/>
            </w:tcBorders>
          </w:tcPr>
          <w:p w14:paraId="2EBCF6E7" w14:textId="77777777" w:rsidR="00162FBF" w:rsidRPr="00162FBF" w:rsidRDefault="00162FBF" w:rsidP="00162FBF">
            <w:pPr>
              <w:rPr>
                <w:rFonts w:eastAsia="Arial" w:hAnsi="Arial" w:cs="Arial"/>
                <w:sz w:val="18"/>
                <w:lang w:val="en-US" w:bidi="en-US"/>
              </w:rPr>
            </w:pPr>
          </w:p>
        </w:tc>
        <w:tc>
          <w:tcPr>
            <w:tcW w:w="7088" w:type="dxa"/>
            <w:tcBorders>
              <w:bottom w:val="single" w:sz="6" w:space="0" w:color="000000"/>
            </w:tcBorders>
          </w:tcPr>
          <w:p w14:paraId="2258D037" w14:textId="77777777" w:rsidR="00162FBF" w:rsidRPr="00162FBF" w:rsidRDefault="00162FBF" w:rsidP="00162FBF">
            <w:pPr>
              <w:spacing w:before="1"/>
              <w:ind w:left="110"/>
              <w:jc w:val="both"/>
              <w:rPr>
                <w:rFonts w:ascii="Arial" w:eastAsia="Arial" w:hAnsi="Arial" w:cs="Arial"/>
                <w:sz w:val="18"/>
                <w:lang w:val="en-US" w:bidi="en-US"/>
              </w:rPr>
            </w:pPr>
            <w:r w:rsidRPr="00162FBF">
              <w:rPr>
                <w:rFonts w:ascii="Arial" w:eastAsia="Arial" w:hAnsi="Arial" w:cs="Arial"/>
                <w:sz w:val="18"/>
                <w:lang w:val="en-US" w:bidi="en-US"/>
              </w:rPr>
              <w:t>di nuclei forestali, prati-pascoli, coltivi e zone umide.</w:t>
            </w:r>
          </w:p>
          <w:p w14:paraId="44388EB8" w14:textId="77777777" w:rsidR="00162FBF" w:rsidRPr="00162FBF" w:rsidRDefault="00162FBF" w:rsidP="00162FBF">
            <w:pPr>
              <w:tabs>
                <w:tab w:val="left" w:pos="6036"/>
              </w:tabs>
              <w:spacing w:before="78" w:line="256"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Habitat</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DH</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riconducibili</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all'habitat</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di</w:t>
            </w:r>
            <w:r w:rsidRPr="00162FBF">
              <w:rPr>
                <w:rFonts w:ascii="Arial" w:eastAsia="Arial" w:hAnsi="Arial" w:cs="Arial"/>
                <w:spacing w:val="30"/>
                <w:sz w:val="18"/>
                <w:lang w:val="en-US" w:bidi="en-US"/>
              </w:rPr>
              <w:t xml:space="preserve"> </w:t>
            </w:r>
            <w:r w:rsidRPr="00162FBF">
              <w:rPr>
                <w:rFonts w:ascii="Arial" w:eastAsia="Arial" w:hAnsi="Arial" w:cs="Arial"/>
                <w:sz w:val="18"/>
                <w:lang w:val="en-US" w:bidi="en-US"/>
              </w:rPr>
              <w:t>specie:</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91M0,</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92A0,</w:t>
            </w:r>
            <w:r w:rsidRPr="00162FBF">
              <w:rPr>
                <w:rFonts w:ascii="Arial" w:eastAsia="Arial" w:hAnsi="Arial" w:cs="Arial"/>
                <w:spacing w:val="29"/>
                <w:sz w:val="18"/>
                <w:lang w:val="en-US" w:bidi="en-US"/>
              </w:rPr>
              <w:t xml:space="preserve"> </w:t>
            </w:r>
            <w:r w:rsidRPr="00162FBF">
              <w:rPr>
                <w:rFonts w:ascii="Arial" w:eastAsia="Arial" w:hAnsi="Arial" w:cs="Arial"/>
                <w:sz w:val="18"/>
                <w:lang w:val="en-US" w:bidi="en-US"/>
              </w:rPr>
              <w:t>6210*.</w:t>
            </w:r>
            <w:r w:rsidRPr="00162FBF">
              <w:rPr>
                <w:rFonts w:ascii="Arial" w:eastAsia="Arial" w:hAnsi="Arial" w:cs="Arial"/>
                <w:sz w:val="18"/>
                <w:lang w:val="en-US" w:bidi="en-US"/>
              </w:rPr>
              <w:tab/>
              <w:t>Altri habitat riconducibili all'habitat di specie: boschi a prevalenza di querce caducifoglie (rif. uso del</w:t>
            </w:r>
            <w:r w:rsidRPr="00162FBF">
              <w:rPr>
                <w:rFonts w:ascii="Arial" w:eastAsia="Arial" w:hAnsi="Arial" w:cs="Arial"/>
                <w:spacing w:val="-2"/>
                <w:sz w:val="18"/>
                <w:lang w:val="en-US" w:bidi="en-US"/>
              </w:rPr>
              <w:t xml:space="preserve"> </w:t>
            </w:r>
            <w:r w:rsidRPr="00162FBF">
              <w:rPr>
                <w:rFonts w:ascii="Arial" w:eastAsia="Arial" w:hAnsi="Arial" w:cs="Arial"/>
                <w:sz w:val="18"/>
                <w:lang w:val="en-US" w:bidi="en-US"/>
              </w:rPr>
              <w:t>suolo).</w:t>
            </w:r>
          </w:p>
        </w:tc>
      </w:tr>
    </w:tbl>
    <w:p w14:paraId="3BBFC963" w14:textId="77777777" w:rsidR="00162FBF" w:rsidRPr="00162FBF" w:rsidRDefault="00162FBF" w:rsidP="00162FBF">
      <w:pPr>
        <w:spacing w:before="11"/>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04E0FA89" w14:textId="77777777" w:rsidTr="00C24D27">
        <w:trPr>
          <w:trHeight w:val="280"/>
        </w:trPr>
        <w:tc>
          <w:tcPr>
            <w:tcW w:w="9919" w:type="dxa"/>
            <w:gridSpan w:val="2"/>
            <w:shd w:val="clear" w:color="auto" w:fill="F1DBDB"/>
          </w:tcPr>
          <w:p w14:paraId="479D9EC6"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1307 – Myotis blythii</w:t>
            </w:r>
          </w:p>
        </w:tc>
      </w:tr>
      <w:tr w:rsidR="00162FBF" w:rsidRPr="00162FBF" w14:paraId="3FDC7665" w14:textId="77777777" w:rsidTr="00C24D27">
        <w:trPr>
          <w:trHeight w:val="285"/>
        </w:trPr>
        <w:tc>
          <w:tcPr>
            <w:tcW w:w="2831" w:type="dxa"/>
          </w:tcPr>
          <w:p w14:paraId="45F7FCC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55A89802"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Vespertilio minore</w:t>
            </w:r>
          </w:p>
        </w:tc>
      </w:tr>
      <w:tr w:rsidR="00162FBF" w:rsidRPr="00162FBF" w14:paraId="15AAFCEA" w14:textId="77777777" w:rsidTr="00C24D27">
        <w:trPr>
          <w:trHeight w:val="285"/>
        </w:trPr>
        <w:tc>
          <w:tcPr>
            <w:tcW w:w="2831" w:type="dxa"/>
          </w:tcPr>
          <w:p w14:paraId="07B6C93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0A5262F5"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CHIROPTERA, Famiglia VESPERTILIONIDAE</w:t>
            </w:r>
          </w:p>
        </w:tc>
      </w:tr>
      <w:tr w:rsidR="00162FBF" w:rsidRPr="00162FBF" w14:paraId="572B7BD9" w14:textId="77777777" w:rsidTr="00C24D27">
        <w:trPr>
          <w:trHeight w:val="445"/>
        </w:trPr>
        <w:tc>
          <w:tcPr>
            <w:tcW w:w="2831" w:type="dxa"/>
          </w:tcPr>
          <w:p w14:paraId="5BB5616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5867197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II-IV</w:t>
            </w:r>
          </w:p>
          <w:p w14:paraId="0649C587" w14:textId="77777777" w:rsidR="00162FBF" w:rsidRPr="00162FBF" w:rsidRDefault="00162FBF" w:rsidP="00162FBF">
            <w:pPr>
              <w:spacing w:before="13" w:line="204"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VU</w:t>
            </w:r>
          </w:p>
        </w:tc>
      </w:tr>
      <w:tr w:rsidR="00162FBF" w:rsidRPr="00162FBF" w14:paraId="3AAA4743" w14:textId="77777777" w:rsidTr="00C24D27">
        <w:trPr>
          <w:trHeight w:val="505"/>
        </w:trPr>
        <w:tc>
          <w:tcPr>
            <w:tcW w:w="2831" w:type="dxa"/>
          </w:tcPr>
          <w:p w14:paraId="3A3B095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088" w:type="dxa"/>
          </w:tcPr>
          <w:p w14:paraId="05E198A9" w14:textId="77777777" w:rsidR="00162FBF" w:rsidRPr="00162FBF" w:rsidRDefault="00162FBF" w:rsidP="00162FBF">
            <w:pPr>
              <w:spacing w:before="1" w:line="261" w:lineRule="auto"/>
              <w:ind w:left="110" w:right="144"/>
              <w:rPr>
                <w:rFonts w:ascii="Arial" w:eastAsia="Arial" w:hAnsi="Arial" w:cs="Arial"/>
                <w:sz w:val="18"/>
                <w:lang w:val="en-US" w:bidi="en-US"/>
              </w:rPr>
            </w:pPr>
            <w:r w:rsidRPr="00162FBF">
              <w:rPr>
                <w:rFonts w:ascii="Arial" w:eastAsia="Arial" w:hAnsi="Arial" w:cs="Arial"/>
                <w:sz w:val="18"/>
                <w:lang w:val="en-US" w:bidi="en-US"/>
              </w:rPr>
              <w:t>In Italia la specie è nota per l'intero territorio, con esclusione quasi certa della Sardegna (B. Lanza &amp; P. Agnelli in Spagnesi &amp; Toso 1999; Agnelli et al. 2004).</w:t>
            </w:r>
          </w:p>
        </w:tc>
      </w:tr>
      <w:tr w:rsidR="00162FBF" w:rsidRPr="00162FBF" w14:paraId="33CEC4AB" w14:textId="77777777" w:rsidTr="00C24D27">
        <w:trPr>
          <w:trHeight w:val="1180"/>
        </w:trPr>
        <w:tc>
          <w:tcPr>
            <w:tcW w:w="2831" w:type="dxa"/>
          </w:tcPr>
          <w:p w14:paraId="317CB433"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088" w:type="dxa"/>
          </w:tcPr>
          <w:p w14:paraId="1819E0B9" w14:textId="77777777" w:rsidR="00162FBF" w:rsidRPr="00162FBF" w:rsidRDefault="00162FBF" w:rsidP="00162FBF">
            <w:pPr>
              <w:spacing w:before="1" w:line="259"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In Italia, la specie ha subito un declino demografico superiore al 30% negli ultimi 30 anni (Rondinini et al., 2013). Tale declino è dovuto principalmente al disturbo ai siti di rifugio e all'intensificazione agricola (GIRC, 2007). A livello regionale la specie non è molto diffusa (Capasso et al. 2013). Si dispone di pochi dati in merito alla presenza di colonie e concernenti la consistenza della popolazione a livello regionale.</w:t>
            </w:r>
          </w:p>
        </w:tc>
      </w:tr>
      <w:tr w:rsidR="00162FBF" w:rsidRPr="00162FBF" w14:paraId="70776D52" w14:textId="77777777" w:rsidTr="00C24D27">
        <w:trPr>
          <w:trHeight w:val="1300"/>
        </w:trPr>
        <w:tc>
          <w:tcPr>
            <w:tcW w:w="2831" w:type="dxa"/>
          </w:tcPr>
          <w:p w14:paraId="1E5B9516" w14:textId="77777777" w:rsidR="00162FBF" w:rsidRPr="00162FBF" w:rsidRDefault="00162FBF" w:rsidP="00162FBF">
            <w:pPr>
              <w:spacing w:before="1" w:line="254" w:lineRule="auto"/>
              <w:ind w:left="110" w:right="1010"/>
              <w:rPr>
                <w:rFonts w:ascii="Arial" w:eastAsia="Arial" w:hAnsi="Arial" w:cs="Arial"/>
                <w:b/>
                <w:sz w:val="18"/>
                <w:lang w:val="en-US" w:bidi="en-US"/>
              </w:rPr>
            </w:pPr>
            <w:r w:rsidRPr="00162FBF">
              <w:rPr>
                <w:rFonts w:ascii="Arial" w:eastAsia="Arial" w:hAnsi="Arial" w:cs="Arial"/>
                <w:b/>
                <w:sz w:val="18"/>
                <w:lang w:val="en-US" w:bidi="en-US"/>
              </w:rPr>
              <w:t>Habitat ed esigenze ecologiche</w:t>
            </w:r>
          </w:p>
        </w:tc>
        <w:tc>
          <w:tcPr>
            <w:tcW w:w="7088" w:type="dxa"/>
          </w:tcPr>
          <w:p w14:paraId="3A7332FA" w14:textId="77777777" w:rsidR="00162FBF" w:rsidRPr="00162FBF" w:rsidRDefault="00162FBF" w:rsidP="00162FBF">
            <w:pPr>
              <w:spacing w:before="1"/>
              <w:ind w:left="110" w:right="95"/>
              <w:jc w:val="both"/>
              <w:rPr>
                <w:rFonts w:ascii="Arial" w:eastAsia="Arial" w:hAnsi="Arial" w:cs="Arial"/>
                <w:sz w:val="18"/>
                <w:lang w:val="en-US" w:bidi="en-US"/>
              </w:rPr>
            </w:pPr>
            <w:r w:rsidRPr="00162FBF">
              <w:rPr>
                <w:rFonts w:ascii="Arial" w:eastAsia="Arial" w:hAnsi="Arial" w:cs="Arial"/>
                <w:sz w:val="18"/>
                <w:lang w:val="en-US" w:bidi="en-US"/>
              </w:rPr>
              <w:t>La specie caccia nei pascoli, steppe, praterie, prati polifiti, per lo più a quote collinari, nutrendosi prevalentemente di Ortotteri (Agnelli et al. 2004; Capasso et al., 2013). Utilizza le strutture del paesaggio (siepi ai margini dei coltivi, alberature) per spostarsi dai rifugi alle aree di foraggiamento. È una specie troglofila che forma colonie anche numerose nei siti ipogei naturali e artificiali, i quali vengono utilizzati sia per lo svernamento, che per la riproduzione.</w:t>
            </w:r>
          </w:p>
        </w:tc>
      </w:tr>
      <w:tr w:rsidR="00162FBF" w:rsidRPr="00162FBF" w14:paraId="1A91E4D0" w14:textId="77777777" w:rsidTr="00C24D27">
        <w:trPr>
          <w:trHeight w:val="285"/>
        </w:trPr>
        <w:tc>
          <w:tcPr>
            <w:tcW w:w="2831" w:type="dxa"/>
          </w:tcPr>
          <w:p w14:paraId="30A9CE16"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7D540006"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69138B09" w14:textId="77777777" w:rsidTr="00C24D27">
        <w:trPr>
          <w:trHeight w:val="280"/>
        </w:trPr>
        <w:tc>
          <w:tcPr>
            <w:tcW w:w="2831" w:type="dxa"/>
          </w:tcPr>
          <w:p w14:paraId="6A03B22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lastRenderedPageBreak/>
              <w:t>Priorità nazionale</w:t>
            </w:r>
          </w:p>
        </w:tc>
        <w:tc>
          <w:tcPr>
            <w:tcW w:w="7088" w:type="dxa"/>
          </w:tcPr>
          <w:p w14:paraId="2AD5D9DC"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2</w:t>
            </w:r>
          </w:p>
        </w:tc>
      </w:tr>
      <w:tr w:rsidR="00162FBF" w:rsidRPr="00162FBF" w14:paraId="1044EA63" w14:textId="77777777" w:rsidTr="00C24D27">
        <w:trPr>
          <w:trHeight w:val="285"/>
        </w:trPr>
        <w:tc>
          <w:tcPr>
            <w:tcW w:w="2831" w:type="dxa"/>
          </w:tcPr>
          <w:p w14:paraId="2DC9C85D"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088" w:type="dxa"/>
          </w:tcPr>
          <w:p w14:paraId="3118676F"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4AC1D826" w14:textId="77777777" w:rsidTr="00C24D27">
        <w:trPr>
          <w:trHeight w:val="285"/>
        </w:trPr>
        <w:tc>
          <w:tcPr>
            <w:tcW w:w="9919" w:type="dxa"/>
            <w:gridSpan w:val="2"/>
          </w:tcPr>
          <w:p w14:paraId="3EE0A25E"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7BAE01FC" w14:textId="77777777" w:rsidTr="00C24D27">
        <w:trPr>
          <w:trHeight w:val="825"/>
        </w:trPr>
        <w:tc>
          <w:tcPr>
            <w:tcW w:w="2831" w:type="dxa"/>
          </w:tcPr>
          <w:p w14:paraId="098E082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28DB1ADB" w14:textId="77777777" w:rsidR="00162FBF" w:rsidRPr="00162FBF" w:rsidRDefault="00162FBF" w:rsidP="00162FBF">
            <w:pPr>
              <w:spacing w:before="1"/>
              <w:ind w:left="110" w:right="97"/>
              <w:jc w:val="both"/>
              <w:rPr>
                <w:rFonts w:ascii="Arial" w:eastAsia="Arial" w:hAnsi="Arial" w:cs="Arial"/>
                <w:sz w:val="18"/>
                <w:lang w:val="en-US" w:bidi="en-US"/>
              </w:rPr>
            </w:pPr>
            <w:r w:rsidRPr="00162FBF">
              <w:rPr>
                <w:rFonts w:ascii="Arial" w:eastAsia="Arial" w:hAnsi="Arial" w:cs="Arial"/>
                <w:sz w:val="18"/>
                <w:lang w:val="en-US" w:bidi="en-US"/>
              </w:rPr>
              <w:t>La specie non è stata trovata, tuttavia nel Sito sono presenti habitat ritenuti idonei, anche se con limitata estensione. Pertanto cautelativamente la specie viene indicata come rara/molto rara, per cui saranno necessarie misure di monitoraggio per</w:t>
            </w:r>
          </w:p>
          <w:p w14:paraId="78A20BDC" w14:textId="77777777" w:rsidR="00162FBF" w:rsidRPr="00162FBF" w:rsidRDefault="00162FBF" w:rsidP="00162FBF">
            <w:pPr>
              <w:spacing w:line="183" w:lineRule="exact"/>
              <w:ind w:left="110"/>
              <w:jc w:val="both"/>
              <w:rPr>
                <w:rFonts w:ascii="Arial" w:eastAsia="Arial" w:hAnsi="Arial" w:cs="Arial"/>
                <w:sz w:val="18"/>
                <w:lang w:val="en-US" w:bidi="en-US"/>
              </w:rPr>
            </w:pPr>
            <w:r w:rsidRPr="00162FBF">
              <w:rPr>
                <w:rFonts w:ascii="Arial" w:eastAsia="Arial" w:hAnsi="Arial" w:cs="Arial"/>
                <w:sz w:val="18"/>
                <w:lang w:val="en-US" w:bidi="en-US"/>
              </w:rPr>
              <w:t>verificare la sua presenza.</w:t>
            </w:r>
          </w:p>
        </w:tc>
      </w:tr>
      <w:tr w:rsidR="00162FBF" w:rsidRPr="00162FBF" w14:paraId="37405C7F" w14:textId="77777777" w:rsidTr="00C24D27">
        <w:trPr>
          <w:trHeight w:val="285"/>
        </w:trPr>
        <w:tc>
          <w:tcPr>
            <w:tcW w:w="2831" w:type="dxa"/>
          </w:tcPr>
          <w:p w14:paraId="5D8F258B"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57A02F38"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Pressione sconosciuta</w:t>
            </w:r>
          </w:p>
        </w:tc>
      </w:tr>
      <w:tr w:rsidR="00162FBF" w:rsidRPr="00162FBF" w14:paraId="399BD823" w14:textId="77777777" w:rsidTr="00C24D27">
        <w:trPr>
          <w:trHeight w:val="505"/>
        </w:trPr>
        <w:tc>
          <w:tcPr>
            <w:tcW w:w="2831" w:type="dxa"/>
          </w:tcPr>
          <w:p w14:paraId="3B295638"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3BDD7344" w14:textId="77777777" w:rsidR="00162FBF" w:rsidRPr="00162FBF" w:rsidRDefault="00162FBF" w:rsidP="00162FBF">
            <w:pPr>
              <w:spacing w:before="1" w:line="261" w:lineRule="auto"/>
              <w:ind w:left="110"/>
              <w:rPr>
                <w:rFonts w:ascii="Arial" w:eastAsia="Arial" w:hAnsi="Arial" w:cs="Arial"/>
                <w:sz w:val="18"/>
                <w:lang w:val="en-US" w:bidi="en-US"/>
              </w:rPr>
            </w:pPr>
            <w:r w:rsidRPr="00162FBF">
              <w:rPr>
                <w:rFonts w:ascii="Arial" w:eastAsia="Arial" w:hAnsi="Arial" w:cs="Arial"/>
                <w:sz w:val="18"/>
                <w:lang w:val="en-US" w:bidi="en-US"/>
              </w:rPr>
              <w:t>Praterie, pascoli e altri habitat con copertura erbacea (6210*, 6220), grotte (8310), agroecosistemi</w:t>
            </w:r>
          </w:p>
        </w:tc>
      </w:tr>
    </w:tbl>
    <w:p w14:paraId="2ABF87CA" w14:textId="77777777" w:rsidR="00162FBF" w:rsidRPr="00162FBF" w:rsidRDefault="00162FBF" w:rsidP="00162FBF">
      <w:pPr>
        <w:spacing w:before="11"/>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0DB97D29" w14:textId="77777777" w:rsidTr="00C24D27">
        <w:trPr>
          <w:trHeight w:val="285"/>
        </w:trPr>
        <w:tc>
          <w:tcPr>
            <w:tcW w:w="9919" w:type="dxa"/>
            <w:gridSpan w:val="2"/>
            <w:shd w:val="clear" w:color="auto" w:fill="F1DBDB"/>
          </w:tcPr>
          <w:p w14:paraId="10C91864"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1310 – Miniopterus schreibersii</w:t>
            </w:r>
          </w:p>
        </w:tc>
      </w:tr>
      <w:tr w:rsidR="00162FBF" w:rsidRPr="00162FBF" w14:paraId="56A47C69" w14:textId="77777777" w:rsidTr="00C24D27">
        <w:trPr>
          <w:trHeight w:val="280"/>
        </w:trPr>
        <w:tc>
          <w:tcPr>
            <w:tcW w:w="2831" w:type="dxa"/>
          </w:tcPr>
          <w:p w14:paraId="200356A7"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3B200675"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Miniottero</w:t>
            </w:r>
          </w:p>
        </w:tc>
      </w:tr>
      <w:tr w:rsidR="00162FBF" w:rsidRPr="00162FBF" w14:paraId="43657775" w14:textId="77777777" w:rsidTr="00C24D27">
        <w:trPr>
          <w:trHeight w:val="285"/>
        </w:trPr>
        <w:tc>
          <w:tcPr>
            <w:tcW w:w="2831" w:type="dxa"/>
          </w:tcPr>
          <w:p w14:paraId="7F45B40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3018D30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CHIROPTERA, Famiglia MINIOPTERIDAE</w:t>
            </w:r>
          </w:p>
        </w:tc>
      </w:tr>
      <w:tr w:rsidR="00162FBF" w:rsidRPr="00162FBF" w14:paraId="0A525674" w14:textId="77777777" w:rsidTr="00C24D27">
        <w:trPr>
          <w:trHeight w:val="445"/>
        </w:trPr>
        <w:tc>
          <w:tcPr>
            <w:tcW w:w="2831" w:type="dxa"/>
          </w:tcPr>
          <w:p w14:paraId="26A4A64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158B1B41"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II-IV</w:t>
            </w:r>
          </w:p>
          <w:p w14:paraId="14A147F6" w14:textId="77777777" w:rsidR="00162FBF" w:rsidRPr="00162FBF" w:rsidRDefault="00162FBF" w:rsidP="00162FBF">
            <w:pPr>
              <w:spacing w:before="18" w:line="199"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VU</w:t>
            </w:r>
          </w:p>
        </w:tc>
      </w:tr>
      <w:tr w:rsidR="00162FBF" w:rsidRPr="00162FBF" w14:paraId="471B3838" w14:textId="77777777" w:rsidTr="00C24D27">
        <w:trPr>
          <w:trHeight w:val="729"/>
        </w:trPr>
        <w:tc>
          <w:tcPr>
            <w:tcW w:w="2831" w:type="dxa"/>
          </w:tcPr>
          <w:p w14:paraId="13CB487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088" w:type="dxa"/>
          </w:tcPr>
          <w:p w14:paraId="78A75956" w14:textId="77777777" w:rsidR="00162FBF" w:rsidRPr="00162FBF" w:rsidRDefault="00162FBF" w:rsidP="00162FBF">
            <w:pPr>
              <w:spacing w:before="1" w:line="261" w:lineRule="auto"/>
              <w:ind w:left="110" w:right="103"/>
              <w:jc w:val="both"/>
              <w:rPr>
                <w:rFonts w:ascii="Arial" w:eastAsia="Arial" w:hAnsi="Arial" w:cs="Arial"/>
                <w:sz w:val="18"/>
                <w:lang w:val="en-US" w:bidi="en-US"/>
              </w:rPr>
            </w:pPr>
            <w:r w:rsidRPr="00162FBF">
              <w:rPr>
                <w:rFonts w:ascii="Arial" w:eastAsia="Arial" w:hAnsi="Arial" w:cs="Arial"/>
                <w:sz w:val="18"/>
                <w:lang w:val="en-US" w:bidi="en-US"/>
              </w:rPr>
              <w:t>Specie subcosmopolita, in Italia la specie è nota per l'intero territorio continentale, per la Sardegna e la Sicilia, l'Arcipelago toscano, le Isole tremiti e Lampedusa (B. Lanza &amp; P. Agnelli in Spagnesi &amp; Toso 1999, Lanza</w:t>
            </w:r>
            <w:r w:rsidRPr="00162FBF">
              <w:rPr>
                <w:rFonts w:ascii="Arial" w:eastAsia="Arial" w:hAnsi="Arial" w:cs="Arial"/>
                <w:spacing w:val="-14"/>
                <w:sz w:val="18"/>
                <w:lang w:val="en-US" w:bidi="en-US"/>
              </w:rPr>
              <w:t xml:space="preserve"> </w:t>
            </w:r>
            <w:r w:rsidRPr="00162FBF">
              <w:rPr>
                <w:rFonts w:ascii="Arial" w:eastAsia="Arial" w:hAnsi="Arial" w:cs="Arial"/>
                <w:sz w:val="18"/>
                <w:lang w:val="en-US" w:bidi="en-US"/>
              </w:rPr>
              <w:t>2012).</w:t>
            </w:r>
          </w:p>
        </w:tc>
      </w:tr>
      <w:tr w:rsidR="00162FBF" w:rsidRPr="00162FBF" w14:paraId="51DF755E" w14:textId="77777777" w:rsidTr="00C24D27">
        <w:trPr>
          <w:trHeight w:val="1405"/>
        </w:trPr>
        <w:tc>
          <w:tcPr>
            <w:tcW w:w="2831" w:type="dxa"/>
          </w:tcPr>
          <w:p w14:paraId="7A489F78"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088" w:type="dxa"/>
          </w:tcPr>
          <w:p w14:paraId="4F1ACAB6" w14:textId="77777777" w:rsidR="00162FBF" w:rsidRPr="00162FBF" w:rsidRDefault="00162FBF" w:rsidP="00162FBF">
            <w:pPr>
              <w:spacing w:before="1" w:line="259"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In Italia, la specie ha subito un declino demografico superiore al 30% negli ultimi 30 anni (Rondinini et al., 2013). Tale declino è dovuto principalmente al disturbo negli ambienti di rifugio, arrecato dalla speleologia e fruizione turistica (GIRC, 2007). Nel comprensorio regionale è diffusa prevalentemente nelle aree carsiche. Si dispone di pochi dati in merito alla presenza di colonie e concernenti la consistenza della popolazione a livello regionale.</w:t>
            </w:r>
          </w:p>
        </w:tc>
      </w:tr>
      <w:tr w:rsidR="00162FBF" w:rsidRPr="00162FBF" w14:paraId="3CA9A4BB" w14:textId="77777777" w:rsidTr="00C24D27">
        <w:trPr>
          <w:trHeight w:val="1845"/>
        </w:trPr>
        <w:tc>
          <w:tcPr>
            <w:tcW w:w="2831" w:type="dxa"/>
          </w:tcPr>
          <w:p w14:paraId="04A67B68" w14:textId="77777777" w:rsidR="00162FBF" w:rsidRPr="00162FBF" w:rsidRDefault="00162FBF" w:rsidP="00162FBF">
            <w:pPr>
              <w:spacing w:before="1" w:line="254" w:lineRule="auto"/>
              <w:ind w:left="110" w:right="1010"/>
              <w:rPr>
                <w:rFonts w:ascii="Arial" w:eastAsia="Arial" w:hAnsi="Arial" w:cs="Arial"/>
                <w:b/>
                <w:sz w:val="18"/>
                <w:lang w:val="en-US" w:bidi="en-US"/>
              </w:rPr>
            </w:pPr>
            <w:r w:rsidRPr="00162FBF">
              <w:rPr>
                <w:rFonts w:ascii="Arial" w:eastAsia="Arial" w:hAnsi="Arial" w:cs="Arial"/>
                <w:b/>
                <w:sz w:val="18"/>
                <w:lang w:val="en-US" w:bidi="en-US"/>
              </w:rPr>
              <w:t>Habitat ed esigenze ecologiche</w:t>
            </w:r>
          </w:p>
        </w:tc>
        <w:tc>
          <w:tcPr>
            <w:tcW w:w="7088" w:type="dxa"/>
          </w:tcPr>
          <w:p w14:paraId="01D8F99C" w14:textId="77777777" w:rsidR="00162FBF" w:rsidRPr="00162FBF" w:rsidRDefault="00162FBF" w:rsidP="00162FBF">
            <w:pPr>
              <w:spacing w:before="1" w:line="259" w:lineRule="auto"/>
              <w:ind w:left="110" w:right="93"/>
              <w:jc w:val="both"/>
              <w:rPr>
                <w:rFonts w:ascii="Arial" w:eastAsia="Arial" w:hAnsi="Arial" w:cs="Arial"/>
                <w:sz w:val="18"/>
                <w:lang w:val="en-US" w:bidi="en-US"/>
              </w:rPr>
            </w:pPr>
            <w:r w:rsidRPr="00162FBF">
              <w:rPr>
                <w:rFonts w:ascii="Arial" w:eastAsia="Arial" w:hAnsi="Arial" w:cs="Arial"/>
                <w:sz w:val="18"/>
                <w:lang w:val="en-US" w:bidi="en-US"/>
              </w:rPr>
              <w:t>Questa specie in Italia frequenta varie tipologie di habitat, zone umide (fiumi, laghi), ambienti forestali e di tipo steppico (Russo e Jones, 2003; Agnelli et al., 2004; De Pasquale 2019). Utilizza le strutture del paesaggio (siepi ai margini dei coltivi, alberature) per spostarsi dai rifugi alle aree di foraggiamento. È una specie strettamente troglofila e gregaria, che costituisce colonie cospicue nei siti ipogei di origine naturale e artificiale, i quali sono utilizzati sia per lo svernamento, che per la riproduzione.</w:t>
            </w:r>
          </w:p>
          <w:p w14:paraId="7BEC8B51" w14:textId="77777777" w:rsidR="00162FBF" w:rsidRPr="00162FBF" w:rsidRDefault="00162FBF" w:rsidP="00162FBF">
            <w:pPr>
              <w:spacing w:before="56" w:line="204" w:lineRule="exact"/>
              <w:ind w:left="110"/>
              <w:jc w:val="both"/>
              <w:rPr>
                <w:rFonts w:ascii="Arial" w:eastAsia="Arial" w:hAnsi="Arial" w:cs="Arial"/>
                <w:sz w:val="18"/>
                <w:lang w:val="en-US" w:bidi="en-US"/>
              </w:rPr>
            </w:pPr>
            <w:r w:rsidRPr="00162FBF">
              <w:rPr>
                <w:rFonts w:ascii="Arial" w:eastAsia="Arial" w:hAnsi="Arial" w:cs="Arial"/>
                <w:sz w:val="18"/>
                <w:lang w:val="en-US" w:bidi="en-US"/>
              </w:rPr>
              <w:t>L’IUCN riporta “Necessaria protezione degli ambienti ipogei (regolamentazione degli</w:t>
            </w:r>
          </w:p>
        </w:tc>
      </w:tr>
    </w:tbl>
    <w:p w14:paraId="64601A00" w14:textId="77777777" w:rsidR="00162FBF" w:rsidRDefault="00162FBF" w:rsidP="00162FBF">
      <w:pPr>
        <w:spacing w:line="204" w:lineRule="exact"/>
        <w:jc w:val="both"/>
        <w:rPr>
          <w:rFonts w:ascii="Arial" w:eastAsia="Arial" w:hAnsi="Arial" w:cs="Arial"/>
          <w:b/>
          <w:sz w:val="18"/>
          <w:lang w:val="en-US" w:bidi="en-US"/>
        </w:rPr>
      </w:pPr>
    </w:p>
    <w:p w14:paraId="0503EB9C" w14:textId="77777777" w:rsidR="00162FBF" w:rsidRPr="00162FBF" w:rsidRDefault="00162FBF" w:rsidP="00162FBF">
      <w:pPr>
        <w:rPr>
          <w:rFonts w:ascii="Arial" w:eastAsia="Arial" w:hAnsi="Arial" w:cs="Arial"/>
          <w:sz w:val="18"/>
          <w:lang w:val="en-US" w:bidi="en-US"/>
        </w:rPr>
      </w:pPr>
    </w:p>
    <w:p w14:paraId="7CBDDEB4" w14:textId="77777777" w:rsidR="00162FBF" w:rsidRPr="00162FBF" w:rsidRDefault="00162FBF" w:rsidP="00162FBF">
      <w:pPr>
        <w:rPr>
          <w:rFonts w:ascii="Arial" w:eastAsia="Arial" w:hAnsi="Arial" w:cs="Arial"/>
          <w:sz w:val="18"/>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51FC97B8" w14:textId="77777777" w:rsidTr="00C24D27">
        <w:trPr>
          <w:trHeight w:val="280"/>
        </w:trPr>
        <w:tc>
          <w:tcPr>
            <w:tcW w:w="9919" w:type="dxa"/>
            <w:gridSpan w:val="2"/>
            <w:shd w:val="clear" w:color="auto" w:fill="F1DBDB"/>
          </w:tcPr>
          <w:p w14:paraId="3E07F2DB"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1310 – Miniopterus schreibersii</w:t>
            </w:r>
          </w:p>
        </w:tc>
      </w:tr>
      <w:tr w:rsidR="00162FBF" w:rsidRPr="00162FBF" w14:paraId="16238CE2" w14:textId="77777777" w:rsidTr="00C24D27">
        <w:trPr>
          <w:trHeight w:val="955"/>
        </w:trPr>
        <w:tc>
          <w:tcPr>
            <w:tcW w:w="2831" w:type="dxa"/>
          </w:tcPr>
          <w:p w14:paraId="625557B7" w14:textId="77777777" w:rsidR="00162FBF" w:rsidRPr="00162FBF" w:rsidRDefault="00162FBF" w:rsidP="00162FBF">
            <w:pPr>
              <w:rPr>
                <w:rFonts w:eastAsia="Arial" w:hAnsi="Arial" w:cs="Arial"/>
                <w:sz w:val="18"/>
                <w:lang w:val="en-US" w:bidi="en-US"/>
              </w:rPr>
            </w:pPr>
          </w:p>
        </w:tc>
        <w:tc>
          <w:tcPr>
            <w:tcW w:w="7088" w:type="dxa"/>
          </w:tcPr>
          <w:p w14:paraId="7F12FA91" w14:textId="77777777" w:rsidR="00162FBF" w:rsidRPr="00162FBF" w:rsidRDefault="00162FBF" w:rsidP="00162FBF">
            <w:pPr>
              <w:spacing w:before="1" w:line="259"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accessi in grotta) e una corretta gestione forestale, specialmente in aree planiziali (controllo degli incendi e pratiche di riforestazione corrette).” “Il maggior pericolo è rappresentato dall' azione di disturbo da parte dell'uomo nei rifugi abituali (grotte) (B. Lanza &amp; P. Agnelli in Spagnesi &amp; Toso 1999) e la deforestazione.</w:t>
            </w:r>
          </w:p>
        </w:tc>
      </w:tr>
      <w:tr w:rsidR="00162FBF" w:rsidRPr="00162FBF" w14:paraId="22A82E0A" w14:textId="77777777" w:rsidTr="00C24D27">
        <w:trPr>
          <w:trHeight w:val="285"/>
        </w:trPr>
        <w:tc>
          <w:tcPr>
            <w:tcW w:w="2831" w:type="dxa"/>
          </w:tcPr>
          <w:p w14:paraId="6CE0657C"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77A22667"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71ECE76B" w14:textId="77777777" w:rsidTr="00C24D27">
        <w:trPr>
          <w:trHeight w:val="280"/>
        </w:trPr>
        <w:tc>
          <w:tcPr>
            <w:tcW w:w="2831" w:type="dxa"/>
          </w:tcPr>
          <w:p w14:paraId="28FAE96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088" w:type="dxa"/>
          </w:tcPr>
          <w:p w14:paraId="3CD92854"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2</w:t>
            </w:r>
          </w:p>
        </w:tc>
      </w:tr>
      <w:tr w:rsidR="00162FBF" w:rsidRPr="00162FBF" w14:paraId="3F775F8D" w14:textId="77777777" w:rsidTr="00C24D27">
        <w:trPr>
          <w:trHeight w:val="285"/>
        </w:trPr>
        <w:tc>
          <w:tcPr>
            <w:tcW w:w="2831" w:type="dxa"/>
          </w:tcPr>
          <w:p w14:paraId="2876E9F6"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088" w:type="dxa"/>
          </w:tcPr>
          <w:p w14:paraId="74FA4008"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5AB96423" w14:textId="77777777" w:rsidTr="00C24D27">
        <w:trPr>
          <w:trHeight w:val="285"/>
        </w:trPr>
        <w:tc>
          <w:tcPr>
            <w:tcW w:w="9919" w:type="dxa"/>
            <w:gridSpan w:val="2"/>
          </w:tcPr>
          <w:p w14:paraId="61998CBF"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6D818E15" w14:textId="77777777" w:rsidTr="00C24D27">
        <w:trPr>
          <w:trHeight w:val="280"/>
        </w:trPr>
        <w:tc>
          <w:tcPr>
            <w:tcW w:w="2831" w:type="dxa"/>
          </w:tcPr>
          <w:p w14:paraId="15436A02"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564699A7"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La specie è stata rinvenuta in 1 località (su 4 monitorate)</w:t>
            </w:r>
          </w:p>
        </w:tc>
      </w:tr>
      <w:tr w:rsidR="00162FBF" w:rsidRPr="00162FBF" w14:paraId="49749963" w14:textId="77777777" w:rsidTr="00C24D27">
        <w:trPr>
          <w:trHeight w:val="285"/>
        </w:trPr>
        <w:tc>
          <w:tcPr>
            <w:tcW w:w="2831" w:type="dxa"/>
          </w:tcPr>
          <w:p w14:paraId="1E34A37B"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6470763B"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Nessuna pressione</w:t>
            </w:r>
          </w:p>
        </w:tc>
      </w:tr>
      <w:tr w:rsidR="00162FBF" w:rsidRPr="00162FBF" w14:paraId="18B403BD" w14:textId="77777777" w:rsidTr="00C24D27">
        <w:trPr>
          <w:trHeight w:val="1235"/>
        </w:trPr>
        <w:tc>
          <w:tcPr>
            <w:tcW w:w="2831" w:type="dxa"/>
          </w:tcPr>
          <w:p w14:paraId="192D50A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7A7B9012" w14:textId="77777777" w:rsidR="00162FBF" w:rsidRPr="00162FBF" w:rsidRDefault="00162FBF" w:rsidP="00162FBF">
            <w:pPr>
              <w:spacing w:before="1" w:line="261" w:lineRule="auto"/>
              <w:ind w:left="110" w:right="102"/>
              <w:jc w:val="both"/>
              <w:rPr>
                <w:rFonts w:ascii="Arial" w:eastAsia="Arial" w:hAnsi="Arial" w:cs="Arial"/>
                <w:sz w:val="18"/>
                <w:lang w:val="en-US" w:bidi="en-US"/>
              </w:rPr>
            </w:pPr>
            <w:r w:rsidRPr="00162FBF">
              <w:rPr>
                <w:rFonts w:ascii="Arial" w:eastAsia="Arial" w:hAnsi="Arial" w:cs="Arial"/>
                <w:sz w:val="18"/>
                <w:lang w:val="en-US" w:bidi="en-US"/>
              </w:rPr>
              <w:t>Habitat di specie: Si alimenta in varie tipologie di habitat, zone umide, di tipo forestale e steppico.</w:t>
            </w:r>
          </w:p>
          <w:p w14:paraId="71530357" w14:textId="77777777" w:rsidR="00162FBF" w:rsidRPr="00162FBF" w:rsidRDefault="00162FBF" w:rsidP="00162FBF">
            <w:pPr>
              <w:spacing w:before="54" w:line="261"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Habitat DH riconducibili all'habitat di specie: 91M0, 92A0, 6210*. Altri habitat riconducibili all'habitat di specie: boschi a prevalenza di querce caducifoglie (rif. uso del suolo).</w:t>
            </w:r>
          </w:p>
        </w:tc>
      </w:tr>
    </w:tbl>
    <w:p w14:paraId="4D002920" w14:textId="77777777" w:rsidR="00162FBF" w:rsidRPr="00162FBF" w:rsidRDefault="00162FBF" w:rsidP="00162FBF">
      <w:pPr>
        <w:spacing w:before="11"/>
        <w:rPr>
          <w:rFonts w:eastAsia="Arial" w:hAnsi="Arial" w:cs="Arial"/>
          <w:sz w:val="26"/>
          <w:szCs w:val="20"/>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rsidRPr="00162FBF" w14:paraId="388D72DC" w14:textId="77777777" w:rsidTr="00C24D27">
        <w:trPr>
          <w:trHeight w:val="285"/>
        </w:trPr>
        <w:tc>
          <w:tcPr>
            <w:tcW w:w="9919" w:type="dxa"/>
            <w:gridSpan w:val="2"/>
            <w:shd w:val="clear" w:color="auto" w:fill="F1DBDB"/>
          </w:tcPr>
          <w:p w14:paraId="1A3684B2" w14:textId="77777777" w:rsidR="00162FBF" w:rsidRPr="00162FBF" w:rsidRDefault="00162FBF" w:rsidP="00162FBF">
            <w:pPr>
              <w:spacing w:before="1"/>
              <w:ind w:left="110"/>
              <w:rPr>
                <w:rFonts w:ascii="Arial" w:eastAsia="Arial" w:hAnsi="Arial" w:cs="Arial"/>
                <w:b/>
                <w:i/>
                <w:sz w:val="18"/>
                <w:lang w:val="en-US" w:bidi="en-US"/>
              </w:rPr>
            </w:pPr>
            <w:r w:rsidRPr="00162FBF">
              <w:rPr>
                <w:rFonts w:ascii="Arial" w:eastAsia="Arial" w:hAnsi="Arial" w:cs="Arial"/>
                <w:b/>
                <w:i/>
                <w:sz w:val="18"/>
                <w:lang w:val="en-US" w:bidi="en-US"/>
              </w:rPr>
              <w:t>1324 – Myotis myotis</w:t>
            </w:r>
          </w:p>
        </w:tc>
      </w:tr>
      <w:tr w:rsidR="00162FBF" w:rsidRPr="00162FBF" w14:paraId="2C907370" w14:textId="77777777" w:rsidTr="00C24D27">
        <w:trPr>
          <w:trHeight w:val="280"/>
        </w:trPr>
        <w:tc>
          <w:tcPr>
            <w:tcW w:w="2831" w:type="dxa"/>
          </w:tcPr>
          <w:p w14:paraId="257C45B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2B8BC850"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Vespertilio maggiore</w:t>
            </w:r>
          </w:p>
        </w:tc>
      </w:tr>
      <w:tr w:rsidR="00162FBF" w:rsidRPr="00162FBF" w14:paraId="0BED3F18" w14:textId="77777777" w:rsidTr="00C24D27">
        <w:trPr>
          <w:trHeight w:val="285"/>
        </w:trPr>
        <w:tc>
          <w:tcPr>
            <w:tcW w:w="2831" w:type="dxa"/>
          </w:tcPr>
          <w:p w14:paraId="3CA96961"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4A3C71F9"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CHIROPTERA, Famiglia VESPERTILIONIDAE</w:t>
            </w:r>
          </w:p>
        </w:tc>
      </w:tr>
      <w:tr w:rsidR="00162FBF" w:rsidRPr="00162FBF" w14:paraId="2F15861F" w14:textId="77777777" w:rsidTr="00C24D27">
        <w:trPr>
          <w:trHeight w:val="445"/>
        </w:trPr>
        <w:tc>
          <w:tcPr>
            <w:tcW w:w="2831" w:type="dxa"/>
          </w:tcPr>
          <w:p w14:paraId="279A22D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5F37182C"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II-IV</w:t>
            </w:r>
          </w:p>
          <w:p w14:paraId="5FA7452C" w14:textId="77777777" w:rsidR="00162FBF" w:rsidRPr="00162FBF" w:rsidRDefault="00162FBF" w:rsidP="00162FBF">
            <w:pPr>
              <w:spacing w:before="18" w:line="199"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VU</w:t>
            </w:r>
          </w:p>
        </w:tc>
      </w:tr>
      <w:tr w:rsidR="00162FBF" w:rsidRPr="00162FBF" w14:paraId="58D46AA4" w14:textId="77777777" w:rsidTr="00C24D27">
        <w:trPr>
          <w:trHeight w:val="730"/>
        </w:trPr>
        <w:tc>
          <w:tcPr>
            <w:tcW w:w="2831" w:type="dxa"/>
          </w:tcPr>
          <w:p w14:paraId="67C724A2"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lastRenderedPageBreak/>
              <w:t>Areale</w:t>
            </w:r>
          </w:p>
        </w:tc>
        <w:tc>
          <w:tcPr>
            <w:tcW w:w="7088" w:type="dxa"/>
          </w:tcPr>
          <w:p w14:paraId="5DD53EBB" w14:textId="77777777" w:rsidR="00162FBF" w:rsidRPr="00162FBF" w:rsidRDefault="00162FBF" w:rsidP="00162FBF">
            <w:pPr>
              <w:spacing w:before="1" w:line="261"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 xml:space="preserve">In Italia la specie è nota per l'intero territorio (B. Lanza &amp; P. Agnelli in Spagnesi &amp; Toso 1999), gli esemplari della Sardegna vanno attribuiti a </w:t>
            </w:r>
            <w:r w:rsidRPr="00162FBF">
              <w:rPr>
                <w:rFonts w:ascii="Arial" w:eastAsia="Arial" w:hAnsi="Arial" w:cs="Arial"/>
                <w:i/>
                <w:sz w:val="18"/>
                <w:lang w:val="en-US" w:bidi="en-US"/>
              </w:rPr>
              <w:t xml:space="preserve">M. punicus </w:t>
            </w:r>
            <w:r w:rsidRPr="00162FBF">
              <w:rPr>
                <w:rFonts w:ascii="Arial" w:eastAsia="Arial" w:hAnsi="Arial" w:cs="Arial"/>
                <w:sz w:val="18"/>
                <w:lang w:val="en-US" w:bidi="en-US"/>
              </w:rPr>
              <w:t>recentemente descritto (Agnelli et al.</w:t>
            </w:r>
            <w:r w:rsidRPr="00162FBF">
              <w:rPr>
                <w:rFonts w:ascii="Arial" w:eastAsia="Arial" w:hAnsi="Arial" w:cs="Arial"/>
                <w:spacing w:val="-4"/>
                <w:sz w:val="18"/>
                <w:lang w:val="en-US" w:bidi="en-US"/>
              </w:rPr>
              <w:t xml:space="preserve"> </w:t>
            </w:r>
            <w:r w:rsidRPr="00162FBF">
              <w:rPr>
                <w:rFonts w:ascii="Arial" w:eastAsia="Arial" w:hAnsi="Arial" w:cs="Arial"/>
                <w:sz w:val="18"/>
                <w:lang w:val="en-US" w:bidi="en-US"/>
              </w:rPr>
              <w:t>2004).</w:t>
            </w:r>
          </w:p>
        </w:tc>
      </w:tr>
      <w:tr w:rsidR="00162FBF" w:rsidRPr="00162FBF" w14:paraId="026845A7" w14:textId="77777777" w:rsidTr="00C24D27">
        <w:trPr>
          <w:trHeight w:val="1405"/>
        </w:trPr>
        <w:tc>
          <w:tcPr>
            <w:tcW w:w="2831" w:type="dxa"/>
          </w:tcPr>
          <w:p w14:paraId="680C0631"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088" w:type="dxa"/>
          </w:tcPr>
          <w:p w14:paraId="3056863B" w14:textId="77777777" w:rsidR="00162FBF" w:rsidRPr="00162FBF" w:rsidRDefault="00162FBF" w:rsidP="00162FBF">
            <w:pPr>
              <w:spacing w:before="1" w:line="259"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In Italia, la specie ha subito un declino demografico superiore al 30% negli ultimi 30 anni (Rondinini et al., 2013). Tale declino è dovuto principalmente al disturbo negli ambienti di rifugio e all'intensificazione agricola (GIRC, 2007). Nel comprensorio regionale è poco diffusa (Capasso et al., 2013). La gestione dei boschi a ceduo, chiudendo i corridoi di volo importanti per questa specie, che caccia ghermendo al suolo le prede, rappresenta un fattore di rischio (Capasso et al., 2013).</w:t>
            </w:r>
          </w:p>
        </w:tc>
      </w:tr>
      <w:tr w:rsidR="00162FBF" w:rsidRPr="00162FBF" w14:paraId="5364B9A0" w14:textId="77777777" w:rsidTr="00C24D27">
        <w:trPr>
          <w:trHeight w:val="1400"/>
        </w:trPr>
        <w:tc>
          <w:tcPr>
            <w:tcW w:w="2831" w:type="dxa"/>
          </w:tcPr>
          <w:p w14:paraId="7544BE54" w14:textId="77777777" w:rsidR="00162FBF" w:rsidRPr="00162FBF" w:rsidRDefault="00162FBF" w:rsidP="00162FBF">
            <w:pPr>
              <w:spacing w:before="1" w:line="254" w:lineRule="auto"/>
              <w:ind w:left="110" w:right="1010"/>
              <w:rPr>
                <w:rFonts w:ascii="Arial" w:eastAsia="Arial" w:hAnsi="Arial" w:cs="Arial"/>
                <w:b/>
                <w:sz w:val="18"/>
                <w:lang w:val="en-US" w:bidi="en-US"/>
              </w:rPr>
            </w:pPr>
            <w:r w:rsidRPr="00162FBF">
              <w:rPr>
                <w:rFonts w:ascii="Arial" w:eastAsia="Arial" w:hAnsi="Arial" w:cs="Arial"/>
                <w:b/>
                <w:sz w:val="18"/>
                <w:lang w:val="en-US" w:bidi="en-US"/>
              </w:rPr>
              <w:t>Habitat ed esigenze ecologiche</w:t>
            </w:r>
          </w:p>
        </w:tc>
        <w:tc>
          <w:tcPr>
            <w:tcW w:w="7088" w:type="dxa"/>
          </w:tcPr>
          <w:p w14:paraId="6946923A" w14:textId="77777777" w:rsidR="00162FBF" w:rsidRPr="00162FBF" w:rsidRDefault="00162FBF" w:rsidP="00162FBF">
            <w:pPr>
              <w:spacing w:before="1" w:line="259"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Caccia in habitat forestali con latifoglie e con sottobosco rado, aree aperte (pascoli, prati polifiti) ai margini dei boschi e delle zone umide (Agnelli et al., 2004; De Pasquale 2019). Utilizza le strutture del paesaggio (siepi ai margini dei coltivi, alberature) per spostarsi dai rifugi alle aree di foraggiamento. I rifugi utilizzati sono costituiti da grotte e cavità artificiali (gallerie, miniere) e al sud della penisola raramente utilizza</w:t>
            </w:r>
            <w:r w:rsidRPr="00162FBF">
              <w:rPr>
                <w:rFonts w:ascii="Arial" w:eastAsia="Arial" w:hAnsi="Arial" w:cs="Arial"/>
                <w:spacing w:val="-1"/>
                <w:sz w:val="18"/>
                <w:lang w:val="en-US" w:bidi="en-US"/>
              </w:rPr>
              <w:t xml:space="preserve"> </w:t>
            </w:r>
            <w:r w:rsidRPr="00162FBF">
              <w:rPr>
                <w:rFonts w:ascii="Arial" w:eastAsia="Arial" w:hAnsi="Arial" w:cs="Arial"/>
                <w:sz w:val="18"/>
                <w:lang w:val="en-US" w:bidi="en-US"/>
              </w:rPr>
              <w:t>edifici.</w:t>
            </w:r>
          </w:p>
        </w:tc>
      </w:tr>
      <w:tr w:rsidR="00162FBF" w:rsidRPr="00162FBF" w14:paraId="0396AF83" w14:textId="77777777" w:rsidTr="00C24D27">
        <w:trPr>
          <w:trHeight w:val="280"/>
        </w:trPr>
        <w:tc>
          <w:tcPr>
            <w:tcW w:w="2831" w:type="dxa"/>
          </w:tcPr>
          <w:p w14:paraId="5A3200F2"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4B5B2B3D"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2867AEAF" w14:textId="77777777" w:rsidTr="00C24D27">
        <w:trPr>
          <w:trHeight w:val="285"/>
        </w:trPr>
        <w:tc>
          <w:tcPr>
            <w:tcW w:w="2831" w:type="dxa"/>
          </w:tcPr>
          <w:p w14:paraId="46D7DAB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088" w:type="dxa"/>
          </w:tcPr>
          <w:p w14:paraId="61EEFCDE"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2</w:t>
            </w:r>
          </w:p>
        </w:tc>
      </w:tr>
      <w:tr w:rsidR="00162FBF" w:rsidRPr="00162FBF" w14:paraId="371DC366" w14:textId="77777777" w:rsidTr="00C24D27">
        <w:trPr>
          <w:trHeight w:val="504"/>
        </w:trPr>
        <w:tc>
          <w:tcPr>
            <w:tcW w:w="2831" w:type="dxa"/>
          </w:tcPr>
          <w:p w14:paraId="2CA547D7" w14:textId="77777777" w:rsidR="00162FBF" w:rsidRPr="00162FBF" w:rsidRDefault="00162FBF" w:rsidP="00162FBF">
            <w:pPr>
              <w:spacing w:before="1" w:line="261" w:lineRule="auto"/>
              <w:ind w:left="110" w:right="250"/>
              <w:rPr>
                <w:rFonts w:ascii="Arial" w:eastAsia="Arial" w:hAnsi="Arial" w:cs="Arial"/>
                <w:b/>
                <w:sz w:val="18"/>
                <w:lang w:val="en-US" w:bidi="en-US"/>
              </w:rPr>
            </w:pPr>
            <w:r w:rsidRPr="00162FBF">
              <w:rPr>
                <w:rFonts w:ascii="Arial" w:eastAsia="Arial" w:hAnsi="Arial" w:cs="Arial"/>
                <w:b/>
                <w:sz w:val="18"/>
                <w:lang w:val="en-US" w:bidi="en-US"/>
              </w:rPr>
              <w:t>Ruolo della Regione rispetto alla conservazione</w:t>
            </w:r>
          </w:p>
        </w:tc>
        <w:tc>
          <w:tcPr>
            <w:tcW w:w="7088" w:type="dxa"/>
          </w:tcPr>
          <w:p w14:paraId="5BC1DBE5"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5ADD397D" w14:textId="77777777" w:rsidTr="00C24D27">
        <w:trPr>
          <w:trHeight w:val="285"/>
        </w:trPr>
        <w:tc>
          <w:tcPr>
            <w:tcW w:w="9919" w:type="dxa"/>
            <w:gridSpan w:val="2"/>
          </w:tcPr>
          <w:p w14:paraId="0BDDE66A"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0BDDB9B8" w14:textId="77777777" w:rsidTr="00C24D27">
        <w:trPr>
          <w:trHeight w:val="955"/>
        </w:trPr>
        <w:tc>
          <w:tcPr>
            <w:tcW w:w="2831" w:type="dxa"/>
          </w:tcPr>
          <w:p w14:paraId="73F3471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56FB905A" w14:textId="77777777" w:rsidR="00162FBF" w:rsidRPr="00162FBF" w:rsidRDefault="00162FBF" w:rsidP="00162FBF">
            <w:pPr>
              <w:spacing w:before="1" w:line="259" w:lineRule="auto"/>
              <w:ind w:left="110" w:right="98"/>
              <w:jc w:val="both"/>
              <w:rPr>
                <w:rFonts w:ascii="Arial" w:eastAsia="Arial" w:hAnsi="Arial" w:cs="Arial"/>
                <w:sz w:val="18"/>
                <w:lang w:val="en-US" w:bidi="en-US"/>
              </w:rPr>
            </w:pPr>
            <w:r w:rsidRPr="00162FBF">
              <w:rPr>
                <w:rFonts w:ascii="Arial" w:eastAsia="Arial" w:hAnsi="Arial" w:cs="Arial"/>
                <w:sz w:val="18"/>
                <w:lang w:val="en-US" w:bidi="en-US"/>
              </w:rPr>
              <w:t>La specie non è stata trovata nell'ambito del monitoraggio 2023. Tuttavia nel Sito sono presenti habitat ritenuti idonei, pertanto la specie viene cautelativamente indicata come rara (qualità del dato DD) e si prevedono ulteriori future indagini per verificarne la presenza</w:t>
            </w:r>
          </w:p>
        </w:tc>
      </w:tr>
      <w:tr w:rsidR="00162FBF" w:rsidRPr="00162FBF" w14:paraId="36D7B82F" w14:textId="77777777" w:rsidTr="00C24D27">
        <w:trPr>
          <w:trHeight w:val="280"/>
        </w:trPr>
        <w:tc>
          <w:tcPr>
            <w:tcW w:w="2831" w:type="dxa"/>
          </w:tcPr>
          <w:p w14:paraId="542A865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7E705772"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Pressione sconosciuta</w:t>
            </w:r>
          </w:p>
        </w:tc>
      </w:tr>
      <w:tr w:rsidR="00162FBF" w:rsidRPr="00162FBF" w14:paraId="7EB009F5" w14:textId="77777777" w:rsidTr="00C24D27">
        <w:trPr>
          <w:trHeight w:val="1240"/>
        </w:trPr>
        <w:tc>
          <w:tcPr>
            <w:tcW w:w="2831" w:type="dxa"/>
          </w:tcPr>
          <w:p w14:paraId="0CC1C203"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003CA5E4" w14:textId="77777777" w:rsidR="00162FBF" w:rsidRPr="00162FBF" w:rsidRDefault="00162FBF" w:rsidP="00162FBF">
            <w:pPr>
              <w:spacing w:before="1" w:line="261" w:lineRule="auto"/>
              <w:ind w:left="110" w:right="105"/>
              <w:jc w:val="both"/>
              <w:rPr>
                <w:rFonts w:ascii="Arial" w:eastAsia="Arial" w:hAnsi="Arial" w:cs="Arial"/>
                <w:sz w:val="18"/>
                <w:lang w:val="en-US" w:bidi="en-US"/>
              </w:rPr>
            </w:pPr>
            <w:r w:rsidRPr="00162FBF">
              <w:rPr>
                <w:rFonts w:ascii="Arial" w:eastAsia="Arial" w:hAnsi="Arial" w:cs="Arial"/>
                <w:sz w:val="18"/>
                <w:lang w:val="en-US" w:bidi="en-US"/>
              </w:rPr>
              <w:t>Habitat di specie: Si alimenta in habitat forestali, pascoli, prati polifiti ai margini dei boschi e delle zone umide</w:t>
            </w:r>
          </w:p>
          <w:p w14:paraId="31B4C32B" w14:textId="77777777" w:rsidR="00162FBF" w:rsidRPr="00162FBF" w:rsidRDefault="00162FBF" w:rsidP="00162FBF">
            <w:pPr>
              <w:spacing w:before="59" w:line="256"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Habitat DH riconducibili all'habitat di specie: 91M0, 92A0, 6210*. Altri habitat riconducibili all'habitat di specie: boschi a prevalenza di querce caducifoglie (rif. uso del suolo).</w:t>
            </w:r>
          </w:p>
        </w:tc>
      </w:tr>
    </w:tbl>
    <w:p w14:paraId="4751C5A0" w14:textId="77777777" w:rsidR="00162FBF" w:rsidRDefault="00162FBF" w:rsidP="00162FBF">
      <w:pPr>
        <w:spacing w:line="256" w:lineRule="auto"/>
        <w:jc w:val="both"/>
        <w:rPr>
          <w:rFonts w:ascii="Arial" w:eastAsia="Arial" w:hAnsi="Arial" w:cs="Arial"/>
          <w:b/>
          <w:sz w:val="18"/>
          <w:lang w:val="en-US" w:bidi="en-US"/>
        </w:rPr>
      </w:pPr>
    </w:p>
    <w:p w14:paraId="456701F9" w14:textId="77777777" w:rsidR="00162FBF" w:rsidRPr="00162FBF" w:rsidRDefault="00162FBF" w:rsidP="00162FBF">
      <w:pPr>
        <w:rPr>
          <w:rFonts w:ascii="Arial" w:eastAsia="Arial" w:hAnsi="Arial" w:cs="Arial"/>
          <w:sz w:val="18"/>
          <w:lang w:val="en-US" w:bidi="en-US"/>
        </w:rPr>
      </w:pPr>
    </w:p>
    <w:tbl>
      <w:tblPr>
        <w:tblStyle w:val="TableNormal"/>
        <w:tblW w:w="0" w:type="auto"/>
        <w:tblInd w:w="4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162FBF" w:rsidRPr="00162FBF" w14:paraId="633CFBE4" w14:textId="77777777" w:rsidTr="00C24D27">
        <w:trPr>
          <w:trHeight w:val="280"/>
        </w:trPr>
        <w:tc>
          <w:tcPr>
            <w:tcW w:w="110" w:type="dxa"/>
            <w:tcBorders>
              <w:right w:val="nil"/>
            </w:tcBorders>
            <w:shd w:val="clear" w:color="auto" w:fill="F1DBDB"/>
          </w:tcPr>
          <w:p w14:paraId="5823F07A" w14:textId="77777777" w:rsidR="00162FBF" w:rsidRPr="00162FBF" w:rsidRDefault="00162FBF" w:rsidP="00162FBF">
            <w:pPr>
              <w:rPr>
                <w:rFonts w:eastAsia="Arial" w:hAnsi="Arial" w:cs="Arial"/>
                <w:sz w:val="18"/>
                <w:lang w:val="en-US" w:bidi="en-US"/>
              </w:rPr>
            </w:pPr>
          </w:p>
        </w:tc>
        <w:tc>
          <w:tcPr>
            <w:tcW w:w="9809" w:type="dxa"/>
            <w:gridSpan w:val="2"/>
            <w:tcBorders>
              <w:left w:val="nil"/>
            </w:tcBorders>
            <w:shd w:val="clear" w:color="auto" w:fill="F1DBDB"/>
          </w:tcPr>
          <w:p w14:paraId="75CD6232" w14:textId="77777777" w:rsidR="00162FBF" w:rsidRPr="00162FBF" w:rsidRDefault="00162FBF" w:rsidP="00162FBF">
            <w:pPr>
              <w:spacing w:before="1"/>
              <w:ind w:left="5"/>
              <w:rPr>
                <w:rFonts w:ascii="Arial" w:eastAsia="Arial" w:hAnsi="Arial" w:cs="Arial"/>
                <w:b/>
                <w:i/>
                <w:sz w:val="18"/>
                <w:lang w:val="en-US" w:bidi="en-US"/>
              </w:rPr>
            </w:pPr>
            <w:r w:rsidRPr="00162FBF">
              <w:rPr>
                <w:rFonts w:ascii="Arial" w:eastAsia="Arial" w:hAnsi="Arial" w:cs="Arial"/>
                <w:b/>
                <w:i/>
                <w:sz w:val="18"/>
                <w:lang w:val="en-US" w:bidi="en-US"/>
              </w:rPr>
              <w:t>1355 - Lutra lutra</w:t>
            </w:r>
          </w:p>
        </w:tc>
      </w:tr>
      <w:tr w:rsidR="00162FBF" w:rsidRPr="00162FBF" w14:paraId="07E18247" w14:textId="77777777" w:rsidTr="00C24D27">
        <w:trPr>
          <w:trHeight w:val="285"/>
        </w:trPr>
        <w:tc>
          <w:tcPr>
            <w:tcW w:w="2831" w:type="dxa"/>
            <w:gridSpan w:val="2"/>
          </w:tcPr>
          <w:p w14:paraId="3598510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Nome comune</w:t>
            </w:r>
          </w:p>
        </w:tc>
        <w:tc>
          <w:tcPr>
            <w:tcW w:w="7088" w:type="dxa"/>
          </w:tcPr>
          <w:p w14:paraId="2F69C619"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Lontra eurasiatica</w:t>
            </w:r>
          </w:p>
        </w:tc>
      </w:tr>
      <w:tr w:rsidR="00162FBF" w:rsidRPr="00162FBF" w14:paraId="2705D1B7" w14:textId="77777777" w:rsidTr="00C24D27">
        <w:trPr>
          <w:trHeight w:val="285"/>
        </w:trPr>
        <w:tc>
          <w:tcPr>
            <w:tcW w:w="2831" w:type="dxa"/>
            <w:gridSpan w:val="2"/>
          </w:tcPr>
          <w:p w14:paraId="714FA56C"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Sistematica</w:t>
            </w:r>
          </w:p>
        </w:tc>
        <w:tc>
          <w:tcPr>
            <w:tcW w:w="7088" w:type="dxa"/>
          </w:tcPr>
          <w:p w14:paraId="178A12F4"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Classe MAMMALIA, ordine CARNIVORA, Famiglia MUSTELIDAE</w:t>
            </w:r>
          </w:p>
        </w:tc>
      </w:tr>
      <w:tr w:rsidR="00162FBF" w:rsidRPr="00162FBF" w14:paraId="32E808E7" w14:textId="77777777" w:rsidTr="00C24D27">
        <w:trPr>
          <w:trHeight w:val="445"/>
        </w:trPr>
        <w:tc>
          <w:tcPr>
            <w:tcW w:w="2831" w:type="dxa"/>
            <w:gridSpan w:val="2"/>
          </w:tcPr>
          <w:p w14:paraId="254B205D"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Livello di protezione</w:t>
            </w:r>
          </w:p>
        </w:tc>
        <w:tc>
          <w:tcPr>
            <w:tcW w:w="7088" w:type="dxa"/>
          </w:tcPr>
          <w:p w14:paraId="4E25632E"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Direttiva Habitat: All. II, IV</w:t>
            </w:r>
          </w:p>
          <w:p w14:paraId="0B5ABBEC" w14:textId="77777777" w:rsidR="00162FBF" w:rsidRPr="00162FBF" w:rsidRDefault="00162FBF" w:rsidP="00162FBF">
            <w:pPr>
              <w:spacing w:before="13" w:line="204" w:lineRule="exact"/>
              <w:ind w:left="110"/>
              <w:rPr>
                <w:rFonts w:ascii="Arial" w:eastAsia="Arial" w:hAnsi="Arial" w:cs="Arial"/>
                <w:sz w:val="18"/>
                <w:lang w:val="en-US" w:bidi="en-US"/>
              </w:rPr>
            </w:pPr>
            <w:r w:rsidRPr="00162FBF">
              <w:rPr>
                <w:rFonts w:ascii="Arial" w:eastAsia="Arial" w:hAnsi="Arial" w:cs="Arial"/>
                <w:sz w:val="18"/>
                <w:lang w:val="en-US" w:bidi="en-US"/>
              </w:rPr>
              <w:t>Lista Rossa IUCN dei vertebrati italiani (Rondini et al, 2022): VU</w:t>
            </w:r>
          </w:p>
        </w:tc>
      </w:tr>
      <w:tr w:rsidR="00162FBF" w:rsidRPr="00162FBF" w14:paraId="47F5C42D" w14:textId="77777777" w:rsidTr="00C24D27">
        <w:trPr>
          <w:trHeight w:val="730"/>
        </w:trPr>
        <w:tc>
          <w:tcPr>
            <w:tcW w:w="2831" w:type="dxa"/>
            <w:gridSpan w:val="2"/>
          </w:tcPr>
          <w:p w14:paraId="0AAA5A4A"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Areale</w:t>
            </w:r>
          </w:p>
        </w:tc>
        <w:tc>
          <w:tcPr>
            <w:tcW w:w="7088" w:type="dxa"/>
          </w:tcPr>
          <w:p w14:paraId="44569097" w14:textId="77777777" w:rsidR="00162FBF" w:rsidRPr="00162FBF" w:rsidRDefault="00162FBF" w:rsidP="00162FBF">
            <w:pPr>
              <w:spacing w:before="1" w:line="256" w:lineRule="auto"/>
              <w:ind w:left="110" w:right="103"/>
              <w:jc w:val="both"/>
              <w:rPr>
                <w:rFonts w:ascii="Arial" w:eastAsia="Arial" w:hAnsi="Arial" w:cs="Arial"/>
                <w:sz w:val="18"/>
                <w:lang w:val="en-US" w:bidi="en-US"/>
              </w:rPr>
            </w:pPr>
            <w:r w:rsidRPr="00162FBF">
              <w:rPr>
                <w:rFonts w:ascii="Arial" w:eastAsia="Arial" w:hAnsi="Arial" w:cs="Arial"/>
                <w:sz w:val="18"/>
                <w:lang w:val="en-US" w:bidi="en-US"/>
              </w:rPr>
              <w:t>È una specie con areale eurasiatico (dalla penisola iberica sino al Giappone) e nordafricano (Marocco, Tunisia e Algeria). In Italia, è considerata una specie in pericolo di estinzione (EN) e localizzata nelle Regioni del Centro-Sud.</w:t>
            </w:r>
          </w:p>
        </w:tc>
      </w:tr>
      <w:tr w:rsidR="00162FBF" w:rsidRPr="00162FBF" w14:paraId="0E1BFF70" w14:textId="77777777" w:rsidTr="00C24D27">
        <w:trPr>
          <w:trHeight w:val="3861"/>
        </w:trPr>
        <w:tc>
          <w:tcPr>
            <w:tcW w:w="2831" w:type="dxa"/>
            <w:gridSpan w:val="2"/>
          </w:tcPr>
          <w:p w14:paraId="3A73CB97" w14:textId="77777777" w:rsidR="00162FBF" w:rsidRPr="00162FBF" w:rsidRDefault="00162FBF" w:rsidP="00162FBF">
            <w:pPr>
              <w:spacing w:before="1" w:line="261" w:lineRule="auto"/>
              <w:ind w:left="110" w:right="350"/>
              <w:rPr>
                <w:rFonts w:ascii="Arial" w:eastAsia="Arial" w:hAnsi="Arial" w:cs="Arial"/>
                <w:b/>
                <w:sz w:val="18"/>
                <w:lang w:val="en-US" w:bidi="en-US"/>
              </w:rPr>
            </w:pPr>
            <w:r w:rsidRPr="00162FBF">
              <w:rPr>
                <w:rFonts w:ascii="Arial" w:eastAsia="Arial" w:hAnsi="Arial" w:cs="Arial"/>
                <w:b/>
                <w:sz w:val="18"/>
                <w:lang w:val="en-US" w:bidi="en-US"/>
              </w:rPr>
              <w:t>Distribuzione, consistenza, tendenza a livello regionale</w:t>
            </w:r>
          </w:p>
        </w:tc>
        <w:tc>
          <w:tcPr>
            <w:tcW w:w="7088" w:type="dxa"/>
          </w:tcPr>
          <w:p w14:paraId="07562026" w14:textId="77777777" w:rsidR="00162FBF" w:rsidRPr="00162FBF" w:rsidRDefault="00162FBF" w:rsidP="00162FBF">
            <w:pPr>
              <w:spacing w:before="1" w:line="259" w:lineRule="auto"/>
              <w:ind w:left="110" w:right="97"/>
              <w:jc w:val="both"/>
              <w:rPr>
                <w:rFonts w:ascii="Arial" w:eastAsia="Arial" w:hAnsi="Arial" w:cs="Arial"/>
                <w:sz w:val="18"/>
                <w:lang w:val="en-US" w:bidi="en-US"/>
              </w:rPr>
            </w:pPr>
            <w:r w:rsidRPr="00162FBF">
              <w:rPr>
                <w:rFonts w:ascii="Arial" w:eastAsia="Arial" w:hAnsi="Arial" w:cs="Arial"/>
                <w:sz w:val="18"/>
                <w:lang w:val="en-US" w:bidi="en-US"/>
              </w:rPr>
              <w:t>Nel periodo di massimo declino la lontra persisteva in Campania nel bacino del fiume Sele, nei fiumi Mingardo e Bussento e in siti isolati dell’alto corso del fiume Ofanto, dei fiumi Calore Irpino e Picentino (Cassola 1986). Indagini successive dei primi anni 2000 hanno documentato una espansione dell’area di distribuzione in Italia (Fusillo et al. 2007, Marcelli e Fusillo 2009) che ha interessato anche la Campania. Questi studi hanno rilevato in Campania una occupazione quasi completa dei corsi d’acqua del Cilento e della provincia di Salerno, parte di un’area con elevati livelli di presenza che includeva i fiumi della Basilicata. La presenza della lontra era inoltre ben rappresentata nell’alto Calore Irpino e affluenti, lungo l’Ofanto e nel medio-alto Volturno. La lontra non risultava presente nel medio e basso corso dei fiumi Calore Irpino e Volturno. In anni molto recenti la distribuzione della lontra si è ampiamente consolidata nel fiume Volturno e gran parte degli affluenti del beneventano. (Giovacchini et al. 2018). Attualmente la lontra è presente in tutti i principali bacini idrografici della regione e in tutte le province, con l’esclusione della provincia di Napoli. Non è disponibile una stima credibile della dimensione della popolazione. In termini di distribuzione, e specificatamene numero di quadrati chilometrici occupati, la tendenza relativa alle due ultime decadi è di</w:t>
            </w:r>
            <w:r w:rsidRPr="00162FBF">
              <w:rPr>
                <w:rFonts w:ascii="Arial" w:eastAsia="Arial" w:hAnsi="Arial" w:cs="Arial"/>
                <w:spacing w:val="-14"/>
                <w:sz w:val="18"/>
                <w:lang w:val="en-US" w:bidi="en-US"/>
              </w:rPr>
              <w:t xml:space="preserve"> </w:t>
            </w:r>
            <w:r w:rsidRPr="00162FBF">
              <w:rPr>
                <w:rFonts w:ascii="Arial" w:eastAsia="Arial" w:hAnsi="Arial" w:cs="Arial"/>
                <w:sz w:val="18"/>
                <w:lang w:val="en-US" w:bidi="en-US"/>
              </w:rPr>
              <w:t>incremento.</w:t>
            </w:r>
          </w:p>
        </w:tc>
      </w:tr>
      <w:tr w:rsidR="00162FBF" w:rsidRPr="00162FBF" w14:paraId="7352F7B2" w14:textId="77777777" w:rsidTr="00C24D27">
        <w:trPr>
          <w:trHeight w:val="3470"/>
        </w:trPr>
        <w:tc>
          <w:tcPr>
            <w:tcW w:w="2831" w:type="dxa"/>
            <w:gridSpan w:val="2"/>
          </w:tcPr>
          <w:p w14:paraId="632336EA" w14:textId="77777777" w:rsidR="00162FBF" w:rsidRPr="00162FBF" w:rsidRDefault="00162FBF" w:rsidP="00162FBF">
            <w:pPr>
              <w:spacing w:before="1" w:line="254" w:lineRule="auto"/>
              <w:ind w:left="110" w:right="1010"/>
              <w:rPr>
                <w:rFonts w:ascii="Arial" w:eastAsia="Arial" w:hAnsi="Arial" w:cs="Arial"/>
                <w:b/>
                <w:sz w:val="18"/>
                <w:lang w:val="en-US" w:bidi="en-US"/>
              </w:rPr>
            </w:pPr>
            <w:r w:rsidRPr="00162FBF">
              <w:rPr>
                <w:rFonts w:ascii="Arial" w:eastAsia="Arial" w:hAnsi="Arial" w:cs="Arial"/>
                <w:b/>
                <w:sz w:val="18"/>
                <w:lang w:val="en-US" w:bidi="en-US"/>
              </w:rPr>
              <w:lastRenderedPageBreak/>
              <w:t>Habitat ed esigenze ecologiche</w:t>
            </w:r>
          </w:p>
        </w:tc>
        <w:tc>
          <w:tcPr>
            <w:tcW w:w="7088" w:type="dxa"/>
          </w:tcPr>
          <w:p w14:paraId="58FE96EF" w14:textId="77777777" w:rsidR="00162FBF" w:rsidRPr="00162FBF" w:rsidRDefault="00162FBF" w:rsidP="00162FBF">
            <w:pPr>
              <w:spacing w:before="1" w:line="259" w:lineRule="auto"/>
              <w:ind w:left="110" w:right="100"/>
              <w:jc w:val="both"/>
              <w:rPr>
                <w:rFonts w:ascii="Arial" w:eastAsia="Arial" w:hAnsi="Arial" w:cs="Arial"/>
                <w:sz w:val="18"/>
                <w:lang w:val="en-US" w:bidi="en-US"/>
              </w:rPr>
            </w:pPr>
            <w:r w:rsidRPr="00162FBF">
              <w:rPr>
                <w:rFonts w:ascii="Arial" w:eastAsia="Arial" w:hAnsi="Arial" w:cs="Arial"/>
                <w:sz w:val="18"/>
                <w:lang w:val="en-US" w:bidi="en-US"/>
              </w:rPr>
              <w:t>È un mammifero carnivoro della famiglia dei Mustelidi che ha evoluto una ecologia e adattamenti morfologici per una vita semi-acquatica. Vive principalmente nei corsi d’acqua e secondariamente nei laghi, negli invasi artificiali, negli estuari dei fiumi e occasionalmente lungo le coste. Le acque correnti continentali rappresentano l’habitat di elezione della specie (Kruuk 2006).</w:t>
            </w:r>
          </w:p>
          <w:p w14:paraId="39F12631" w14:textId="77777777" w:rsidR="00162FBF" w:rsidRPr="00162FBF" w:rsidRDefault="00162FBF" w:rsidP="00162FBF">
            <w:pPr>
              <w:spacing w:before="58" w:line="259" w:lineRule="auto"/>
              <w:ind w:left="110" w:right="93"/>
              <w:jc w:val="both"/>
              <w:rPr>
                <w:rFonts w:ascii="Arial" w:eastAsia="Arial" w:hAnsi="Arial" w:cs="Arial"/>
                <w:sz w:val="18"/>
                <w:lang w:val="en-US" w:bidi="en-US"/>
              </w:rPr>
            </w:pPr>
            <w:r w:rsidRPr="00162FBF">
              <w:rPr>
                <w:rFonts w:ascii="Arial" w:eastAsia="Arial" w:hAnsi="Arial" w:cs="Arial"/>
                <w:sz w:val="18"/>
                <w:lang w:val="en-US" w:bidi="en-US"/>
              </w:rPr>
              <w:t>Nella fascia ripariale la lontra trova giacigli per il riposo temporaneo (</w:t>
            </w:r>
            <w:r w:rsidRPr="00162FBF">
              <w:rPr>
                <w:rFonts w:ascii="Arial" w:eastAsia="Arial" w:hAnsi="Arial" w:cs="Arial"/>
                <w:i/>
                <w:sz w:val="18"/>
                <w:lang w:val="en-US" w:bidi="en-US"/>
              </w:rPr>
              <w:t>hovers</w:t>
            </w:r>
            <w:r w:rsidRPr="00162FBF">
              <w:rPr>
                <w:rFonts w:ascii="Arial" w:eastAsia="Arial" w:hAnsi="Arial" w:cs="Arial"/>
                <w:sz w:val="18"/>
                <w:lang w:val="en-US" w:bidi="en-US"/>
              </w:rPr>
              <w:t>) e giacigli riparati per il riposo diurno (</w:t>
            </w:r>
            <w:r w:rsidRPr="00162FBF">
              <w:rPr>
                <w:rFonts w:ascii="Arial" w:eastAsia="Arial" w:hAnsi="Arial" w:cs="Arial"/>
                <w:i/>
                <w:sz w:val="18"/>
                <w:lang w:val="en-US" w:bidi="en-US"/>
              </w:rPr>
              <w:t>holts</w:t>
            </w:r>
            <w:r w:rsidRPr="00162FBF">
              <w:rPr>
                <w:rFonts w:ascii="Arial" w:eastAsia="Arial" w:hAnsi="Arial" w:cs="Arial"/>
                <w:sz w:val="18"/>
                <w:lang w:val="en-US" w:bidi="en-US"/>
              </w:rPr>
              <w:t>), solitamente situati all’interno di cespugli, roveti, canneti, apparati radicali esposti o ammassi di materiale legnoso depositato sulle sponde, anfratti e cavità rocciose, all’interno di tane scavate da altri animali o anche di strutture create dall’uomo (ponti, chiuse, gabbionate). La vegetazione ripariale è quindi un elemento chiave per la conservazione della lontra, che passa la maggior parte del tempo al riparo sulla terraferma (Seeveedra 2002; Liles 2003). In Italia centro-meridionale la lontra utilizza maggiormente aree ricoperte da densa e intricata vegetazione arbustiva e, in misura minore, arborea (PNM, Di Marzo 2004, Loy et al, 2004, PNCVDA, Fusillo, 2006 in Panzacchi et al.,</w:t>
            </w:r>
            <w:r w:rsidRPr="00162FBF">
              <w:rPr>
                <w:rFonts w:ascii="Arial" w:eastAsia="Arial" w:hAnsi="Arial" w:cs="Arial"/>
                <w:spacing w:val="-12"/>
                <w:sz w:val="18"/>
                <w:lang w:val="en-US" w:bidi="en-US"/>
              </w:rPr>
              <w:t xml:space="preserve"> </w:t>
            </w:r>
            <w:r w:rsidRPr="00162FBF">
              <w:rPr>
                <w:rFonts w:ascii="Arial" w:eastAsia="Arial" w:hAnsi="Arial" w:cs="Arial"/>
                <w:sz w:val="18"/>
                <w:lang w:val="en-US" w:bidi="en-US"/>
              </w:rPr>
              <w:t>2011).</w:t>
            </w:r>
          </w:p>
        </w:tc>
      </w:tr>
      <w:tr w:rsidR="00162FBF" w:rsidRPr="00162FBF" w14:paraId="7517244F" w14:textId="77777777" w:rsidTr="00C24D27">
        <w:trPr>
          <w:trHeight w:val="280"/>
        </w:trPr>
        <w:tc>
          <w:tcPr>
            <w:tcW w:w="2831" w:type="dxa"/>
            <w:gridSpan w:val="2"/>
          </w:tcPr>
          <w:p w14:paraId="50F555F5"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Distribuzione limitata</w:t>
            </w:r>
          </w:p>
        </w:tc>
        <w:tc>
          <w:tcPr>
            <w:tcW w:w="7088" w:type="dxa"/>
          </w:tcPr>
          <w:p w14:paraId="6EEF803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no</w:t>
            </w:r>
          </w:p>
        </w:tc>
      </w:tr>
      <w:tr w:rsidR="00162FBF" w:rsidRPr="00162FBF" w14:paraId="44CF628A" w14:textId="77777777" w:rsidTr="00C24D27">
        <w:trPr>
          <w:trHeight w:val="285"/>
        </w:trPr>
        <w:tc>
          <w:tcPr>
            <w:tcW w:w="2831" w:type="dxa"/>
            <w:gridSpan w:val="2"/>
          </w:tcPr>
          <w:p w14:paraId="13D8D2A1"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Priorità nazionale</w:t>
            </w:r>
          </w:p>
        </w:tc>
        <w:tc>
          <w:tcPr>
            <w:tcW w:w="7088" w:type="dxa"/>
          </w:tcPr>
          <w:p w14:paraId="00151B92"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w w:val="99"/>
                <w:sz w:val="18"/>
                <w:lang w:val="en-US" w:bidi="en-US"/>
              </w:rPr>
              <w:t>6</w:t>
            </w:r>
          </w:p>
        </w:tc>
      </w:tr>
      <w:tr w:rsidR="00162FBF" w:rsidRPr="00162FBF" w14:paraId="40F06301" w14:textId="77777777" w:rsidTr="00C24D27">
        <w:trPr>
          <w:trHeight w:val="285"/>
        </w:trPr>
        <w:tc>
          <w:tcPr>
            <w:tcW w:w="2831" w:type="dxa"/>
            <w:gridSpan w:val="2"/>
          </w:tcPr>
          <w:p w14:paraId="6304324E"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Ruolo della Regione</w:t>
            </w:r>
          </w:p>
        </w:tc>
        <w:tc>
          <w:tcPr>
            <w:tcW w:w="7088" w:type="dxa"/>
          </w:tcPr>
          <w:p w14:paraId="330AD093"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Medio</w:t>
            </w:r>
          </w:p>
        </w:tc>
      </w:tr>
      <w:tr w:rsidR="00162FBF" w:rsidRPr="00162FBF" w14:paraId="3137A554" w14:textId="77777777" w:rsidTr="00C24D27">
        <w:trPr>
          <w:trHeight w:val="279"/>
        </w:trPr>
        <w:tc>
          <w:tcPr>
            <w:tcW w:w="9919" w:type="dxa"/>
            <w:gridSpan w:val="3"/>
          </w:tcPr>
          <w:p w14:paraId="611301C4" w14:textId="77777777" w:rsidR="00162FBF" w:rsidRPr="00162FBF" w:rsidRDefault="00162FBF" w:rsidP="00162FBF">
            <w:pPr>
              <w:spacing w:before="1"/>
              <w:ind w:left="3806" w:right="3802"/>
              <w:jc w:val="center"/>
              <w:rPr>
                <w:rFonts w:ascii="Arial" w:eastAsia="Arial" w:hAnsi="Arial" w:cs="Arial"/>
                <w:b/>
                <w:i/>
                <w:sz w:val="18"/>
                <w:lang w:val="en-US" w:bidi="en-US"/>
              </w:rPr>
            </w:pPr>
            <w:r w:rsidRPr="00162FBF">
              <w:rPr>
                <w:rFonts w:ascii="Arial" w:eastAsia="Arial" w:hAnsi="Arial" w:cs="Arial"/>
                <w:b/>
                <w:i/>
                <w:sz w:val="18"/>
                <w:lang w:val="en-US" w:bidi="en-US"/>
              </w:rPr>
              <w:t>Valutazioni sito-specifiche</w:t>
            </w:r>
          </w:p>
        </w:tc>
      </w:tr>
      <w:tr w:rsidR="00162FBF" w:rsidRPr="00162FBF" w14:paraId="095CAB2F" w14:textId="77777777" w:rsidTr="00C24D27">
        <w:trPr>
          <w:trHeight w:val="285"/>
        </w:trPr>
        <w:tc>
          <w:tcPr>
            <w:tcW w:w="2831" w:type="dxa"/>
            <w:gridSpan w:val="2"/>
          </w:tcPr>
          <w:p w14:paraId="3ECE5B49"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Presenza</w:t>
            </w:r>
          </w:p>
        </w:tc>
        <w:tc>
          <w:tcPr>
            <w:tcW w:w="7088" w:type="dxa"/>
          </w:tcPr>
          <w:p w14:paraId="0D90DC36"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La specie è presente sia a valle che a monte dell’invaso</w:t>
            </w:r>
          </w:p>
        </w:tc>
      </w:tr>
      <w:tr w:rsidR="00162FBF" w:rsidRPr="00162FBF" w14:paraId="7069BED4" w14:textId="77777777" w:rsidTr="00C24D27">
        <w:trPr>
          <w:trHeight w:val="285"/>
        </w:trPr>
        <w:tc>
          <w:tcPr>
            <w:tcW w:w="2831" w:type="dxa"/>
            <w:gridSpan w:val="2"/>
          </w:tcPr>
          <w:p w14:paraId="431FD9F4"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Pressioni / Minacce</w:t>
            </w:r>
          </w:p>
        </w:tc>
        <w:tc>
          <w:tcPr>
            <w:tcW w:w="7088" w:type="dxa"/>
          </w:tcPr>
          <w:p w14:paraId="37F9421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Nessuna pressione</w:t>
            </w:r>
          </w:p>
        </w:tc>
      </w:tr>
      <w:tr w:rsidR="00162FBF" w:rsidRPr="00162FBF" w14:paraId="004F339B" w14:textId="77777777" w:rsidTr="00C24D27">
        <w:trPr>
          <w:trHeight w:val="565"/>
        </w:trPr>
        <w:tc>
          <w:tcPr>
            <w:tcW w:w="2831" w:type="dxa"/>
            <w:gridSpan w:val="2"/>
          </w:tcPr>
          <w:p w14:paraId="23CAADA0" w14:textId="77777777" w:rsidR="00162FBF" w:rsidRPr="00162FBF" w:rsidRDefault="00162FBF" w:rsidP="00162FBF">
            <w:pPr>
              <w:spacing w:before="1"/>
              <w:ind w:left="110"/>
              <w:rPr>
                <w:rFonts w:ascii="Arial" w:eastAsia="Arial" w:hAnsi="Arial" w:cs="Arial"/>
                <w:b/>
                <w:sz w:val="18"/>
                <w:lang w:val="en-US" w:bidi="en-US"/>
              </w:rPr>
            </w:pPr>
            <w:r w:rsidRPr="00162FBF">
              <w:rPr>
                <w:rFonts w:ascii="Arial" w:eastAsia="Arial" w:hAnsi="Arial" w:cs="Arial"/>
                <w:b/>
                <w:sz w:val="18"/>
                <w:lang w:val="en-US" w:bidi="en-US"/>
              </w:rPr>
              <w:t>Habitat di specie</w:t>
            </w:r>
          </w:p>
        </w:tc>
        <w:tc>
          <w:tcPr>
            <w:tcW w:w="7088" w:type="dxa"/>
          </w:tcPr>
          <w:p w14:paraId="3173881A" w14:textId="77777777" w:rsidR="00162FBF" w:rsidRPr="00162FBF" w:rsidRDefault="00162FBF" w:rsidP="00162FBF">
            <w:pPr>
              <w:spacing w:before="1"/>
              <w:ind w:left="110"/>
              <w:rPr>
                <w:rFonts w:ascii="Arial" w:eastAsia="Arial" w:hAnsi="Arial" w:cs="Arial"/>
                <w:sz w:val="18"/>
                <w:lang w:val="en-US" w:bidi="en-US"/>
              </w:rPr>
            </w:pPr>
            <w:r w:rsidRPr="00162FBF">
              <w:rPr>
                <w:rFonts w:ascii="Arial" w:eastAsia="Arial" w:hAnsi="Arial" w:cs="Arial"/>
                <w:sz w:val="18"/>
                <w:lang w:val="en-US" w:bidi="en-US"/>
              </w:rPr>
              <w:t>Habitat di specie: corso d'acqua e invaso artificiale</w:t>
            </w:r>
          </w:p>
          <w:p w14:paraId="38391108" w14:textId="77777777" w:rsidR="00162FBF" w:rsidRPr="00162FBF" w:rsidRDefault="00162FBF" w:rsidP="00162FBF">
            <w:pPr>
              <w:spacing w:before="73"/>
              <w:ind w:left="110"/>
              <w:rPr>
                <w:rFonts w:ascii="Arial" w:eastAsia="Arial" w:hAnsi="Arial" w:cs="Arial"/>
                <w:sz w:val="18"/>
                <w:lang w:val="en-US" w:bidi="en-US"/>
              </w:rPr>
            </w:pPr>
            <w:r w:rsidRPr="00162FBF">
              <w:rPr>
                <w:rFonts w:ascii="Arial" w:eastAsia="Arial" w:hAnsi="Arial" w:cs="Arial"/>
                <w:sz w:val="18"/>
                <w:lang w:val="en-US" w:bidi="en-US"/>
              </w:rPr>
              <w:t>Habitat DH riconducibili all'habitat di specie: 3260, 92A0</w:t>
            </w:r>
          </w:p>
        </w:tc>
      </w:tr>
    </w:tbl>
    <w:p w14:paraId="0AECC501" w14:textId="77777777" w:rsidR="00162FBF" w:rsidRDefault="00162FBF" w:rsidP="00162FBF">
      <w:pPr>
        <w:spacing w:line="360" w:lineRule="auto"/>
        <w:ind w:right="435"/>
        <w:jc w:val="center"/>
        <w:rPr>
          <w:b/>
          <w:sz w:val="24"/>
        </w:rPr>
      </w:pPr>
    </w:p>
    <w:p w14:paraId="156D23EC" w14:textId="77777777" w:rsidR="00162FBF" w:rsidRDefault="00162FBF" w:rsidP="00E10F6F">
      <w:pPr>
        <w:spacing w:line="360" w:lineRule="auto"/>
        <w:ind w:right="435"/>
        <w:jc w:val="both"/>
        <w:rPr>
          <w:b/>
          <w:sz w:val="24"/>
        </w:rPr>
      </w:pPr>
    </w:p>
    <w:p w14:paraId="24C5E12F" w14:textId="77777777" w:rsidR="00162FBF" w:rsidRDefault="00162FBF" w:rsidP="00E10F6F">
      <w:pPr>
        <w:spacing w:line="360" w:lineRule="auto"/>
        <w:ind w:right="435"/>
        <w:jc w:val="both"/>
        <w:rPr>
          <w:b/>
          <w:sz w:val="24"/>
        </w:rPr>
      </w:pPr>
    </w:p>
    <w:p w14:paraId="3524E016" w14:textId="77777777" w:rsidR="00162FBF" w:rsidRDefault="00162FBF" w:rsidP="00E10F6F">
      <w:pPr>
        <w:spacing w:line="360" w:lineRule="auto"/>
        <w:ind w:right="435"/>
        <w:jc w:val="both"/>
        <w:rPr>
          <w:b/>
          <w:sz w:val="24"/>
        </w:rPr>
      </w:pPr>
    </w:p>
    <w:p w14:paraId="65E53031" w14:textId="77777777" w:rsidR="00162FBF" w:rsidRDefault="00162FBF" w:rsidP="00E10F6F">
      <w:pPr>
        <w:spacing w:line="360" w:lineRule="auto"/>
        <w:ind w:right="435"/>
        <w:jc w:val="both"/>
        <w:rPr>
          <w:b/>
          <w:sz w:val="24"/>
        </w:rPr>
      </w:pPr>
    </w:p>
    <w:p w14:paraId="78238B3A" w14:textId="77777777" w:rsidR="00162FBF" w:rsidRDefault="00162FBF" w:rsidP="00E10F6F">
      <w:pPr>
        <w:spacing w:line="360" w:lineRule="auto"/>
        <w:ind w:right="435"/>
        <w:jc w:val="both"/>
        <w:rPr>
          <w:b/>
          <w:sz w:val="24"/>
        </w:rPr>
      </w:pPr>
    </w:p>
    <w:p w14:paraId="700247F8" w14:textId="77777777" w:rsidR="00162FBF" w:rsidRDefault="00162FBF" w:rsidP="00E10F6F">
      <w:pPr>
        <w:spacing w:line="360" w:lineRule="auto"/>
        <w:ind w:right="435"/>
        <w:jc w:val="both"/>
        <w:rPr>
          <w:b/>
          <w:sz w:val="24"/>
        </w:rPr>
      </w:pPr>
    </w:p>
    <w:p w14:paraId="398797DF" w14:textId="77777777" w:rsidR="00162FBF" w:rsidRDefault="00162FBF" w:rsidP="00E10F6F">
      <w:pPr>
        <w:spacing w:line="360" w:lineRule="auto"/>
        <w:ind w:right="435"/>
        <w:jc w:val="both"/>
        <w:rPr>
          <w:b/>
          <w:sz w:val="24"/>
        </w:rPr>
      </w:pPr>
    </w:p>
    <w:p w14:paraId="476986DA" w14:textId="77777777" w:rsidR="00162FBF" w:rsidRDefault="00162FBF" w:rsidP="00E10F6F">
      <w:pPr>
        <w:spacing w:line="360" w:lineRule="auto"/>
        <w:ind w:right="435"/>
        <w:jc w:val="both"/>
        <w:rPr>
          <w:b/>
          <w:sz w:val="24"/>
        </w:rPr>
      </w:pPr>
    </w:p>
    <w:p w14:paraId="2EE73FE9" w14:textId="77777777" w:rsidR="00162FBF" w:rsidRDefault="00162FBF" w:rsidP="00E10F6F">
      <w:pPr>
        <w:spacing w:line="360" w:lineRule="auto"/>
        <w:ind w:right="435"/>
        <w:jc w:val="both"/>
        <w:rPr>
          <w:b/>
          <w:sz w:val="24"/>
        </w:rPr>
      </w:pPr>
    </w:p>
    <w:p w14:paraId="4F693CF1" w14:textId="77777777" w:rsidR="00162FBF" w:rsidRDefault="00162FBF" w:rsidP="00E10F6F">
      <w:pPr>
        <w:spacing w:line="360" w:lineRule="auto"/>
        <w:ind w:right="435"/>
        <w:jc w:val="both"/>
        <w:rPr>
          <w:b/>
          <w:sz w:val="24"/>
        </w:rPr>
      </w:pPr>
    </w:p>
    <w:p w14:paraId="11F4088D" w14:textId="77777777" w:rsidR="00162FBF" w:rsidRDefault="00162FBF" w:rsidP="00E10F6F">
      <w:pPr>
        <w:spacing w:line="360" w:lineRule="auto"/>
        <w:ind w:right="435"/>
        <w:jc w:val="both"/>
        <w:rPr>
          <w:b/>
          <w:sz w:val="24"/>
        </w:rPr>
      </w:pPr>
    </w:p>
    <w:p w14:paraId="3877192A" w14:textId="77777777" w:rsidR="00162FBF" w:rsidRDefault="00162FBF" w:rsidP="00E10F6F">
      <w:pPr>
        <w:spacing w:line="360" w:lineRule="auto"/>
        <w:ind w:right="435"/>
        <w:jc w:val="both"/>
        <w:rPr>
          <w:b/>
          <w:sz w:val="24"/>
        </w:rPr>
      </w:pPr>
    </w:p>
    <w:p w14:paraId="2F3EC800" w14:textId="77777777" w:rsidR="00162FBF" w:rsidRDefault="00162FBF" w:rsidP="00E10F6F">
      <w:pPr>
        <w:spacing w:line="360" w:lineRule="auto"/>
        <w:ind w:right="435"/>
        <w:jc w:val="both"/>
        <w:rPr>
          <w:b/>
          <w:sz w:val="24"/>
        </w:rPr>
      </w:pPr>
    </w:p>
    <w:p w14:paraId="0093ABB2" w14:textId="77777777" w:rsidR="00162FBF" w:rsidRDefault="00162FBF" w:rsidP="00E10F6F">
      <w:pPr>
        <w:spacing w:line="360" w:lineRule="auto"/>
        <w:ind w:right="435"/>
        <w:jc w:val="both"/>
        <w:rPr>
          <w:b/>
          <w:sz w:val="24"/>
        </w:rPr>
      </w:pPr>
    </w:p>
    <w:p w14:paraId="5F37D518" w14:textId="77777777" w:rsidR="00162FBF" w:rsidRDefault="00162FBF" w:rsidP="00E10F6F">
      <w:pPr>
        <w:spacing w:line="360" w:lineRule="auto"/>
        <w:ind w:right="435"/>
        <w:jc w:val="both"/>
        <w:rPr>
          <w:b/>
          <w:sz w:val="24"/>
        </w:rPr>
      </w:pPr>
    </w:p>
    <w:p w14:paraId="4988EAD1" w14:textId="77777777" w:rsidR="00162FBF" w:rsidRDefault="00162FBF" w:rsidP="00E10F6F">
      <w:pPr>
        <w:spacing w:line="360" w:lineRule="auto"/>
        <w:ind w:right="435"/>
        <w:jc w:val="both"/>
        <w:rPr>
          <w:b/>
          <w:sz w:val="24"/>
        </w:rPr>
      </w:pPr>
    </w:p>
    <w:p w14:paraId="6F3E50DB" w14:textId="77777777" w:rsidR="00162FBF" w:rsidRDefault="00162FBF" w:rsidP="00E10F6F">
      <w:pPr>
        <w:spacing w:line="360" w:lineRule="auto"/>
        <w:ind w:right="435"/>
        <w:jc w:val="both"/>
        <w:rPr>
          <w:b/>
          <w:sz w:val="24"/>
        </w:rPr>
      </w:pPr>
    </w:p>
    <w:p w14:paraId="4F9B558E" w14:textId="77777777" w:rsidR="00162FBF" w:rsidRDefault="00162FBF" w:rsidP="00E10F6F">
      <w:pPr>
        <w:spacing w:line="360" w:lineRule="auto"/>
        <w:ind w:right="435"/>
        <w:jc w:val="both"/>
        <w:rPr>
          <w:b/>
          <w:sz w:val="24"/>
        </w:rPr>
      </w:pPr>
    </w:p>
    <w:p w14:paraId="1FCF9067" w14:textId="77777777" w:rsidR="00162FBF" w:rsidRDefault="00162FBF" w:rsidP="00E10F6F">
      <w:pPr>
        <w:spacing w:line="360" w:lineRule="auto"/>
        <w:ind w:right="435"/>
        <w:jc w:val="both"/>
        <w:rPr>
          <w:b/>
          <w:sz w:val="24"/>
        </w:rPr>
      </w:pPr>
    </w:p>
    <w:p w14:paraId="1E496CE1" w14:textId="77777777" w:rsidR="00162FBF" w:rsidRDefault="00162FBF" w:rsidP="00E10F6F">
      <w:pPr>
        <w:spacing w:line="360" w:lineRule="auto"/>
        <w:ind w:right="435"/>
        <w:jc w:val="both"/>
        <w:rPr>
          <w:b/>
          <w:sz w:val="24"/>
        </w:rPr>
      </w:pPr>
    </w:p>
    <w:p w14:paraId="725A9670" w14:textId="77777777" w:rsidR="00162FBF" w:rsidRDefault="00162FBF" w:rsidP="00E10F6F">
      <w:pPr>
        <w:spacing w:line="360" w:lineRule="auto"/>
        <w:ind w:right="435"/>
        <w:jc w:val="both"/>
        <w:rPr>
          <w:b/>
          <w:sz w:val="24"/>
        </w:rPr>
      </w:pPr>
    </w:p>
    <w:p w14:paraId="740A4773" w14:textId="55BD5452" w:rsidR="00162FBF" w:rsidRDefault="00162FBF" w:rsidP="00162FBF">
      <w:pPr>
        <w:spacing w:line="360" w:lineRule="auto"/>
        <w:ind w:right="435"/>
        <w:jc w:val="center"/>
        <w:rPr>
          <w:b/>
          <w:sz w:val="24"/>
        </w:rPr>
      </w:pPr>
      <w:r>
        <w:rPr>
          <w:b/>
          <w:sz w:val="24"/>
        </w:rPr>
        <w:lastRenderedPageBreak/>
        <w:t>UCCELLI</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55245AEE" w14:textId="77777777" w:rsidTr="00162FBF">
        <w:trPr>
          <w:trHeight w:val="285"/>
          <w:jc w:val="center"/>
        </w:trPr>
        <w:tc>
          <w:tcPr>
            <w:tcW w:w="9919" w:type="dxa"/>
            <w:gridSpan w:val="2"/>
            <w:shd w:val="clear" w:color="auto" w:fill="F1DBDB"/>
          </w:tcPr>
          <w:p w14:paraId="362F718F" w14:textId="77777777" w:rsidR="00162FBF" w:rsidRDefault="00162FBF" w:rsidP="00C24D27">
            <w:pPr>
              <w:pStyle w:val="TableParagraph"/>
              <w:spacing w:before="1"/>
              <w:ind w:left="110"/>
              <w:rPr>
                <w:b/>
                <w:sz w:val="18"/>
              </w:rPr>
            </w:pPr>
            <w:r>
              <w:rPr>
                <w:b/>
                <w:sz w:val="18"/>
              </w:rPr>
              <w:t>A022-Ixobrychus minutus</w:t>
            </w:r>
          </w:p>
        </w:tc>
      </w:tr>
      <w:tr w:rsidR="00162FBF" w14:paraId="4B10643F" w14:textId="77777777" w:rsidTr="00162FBF">
        <w:trPr>
          <w:trHeight w:val="285"/>
          <w:jc w:val="center"/>
        </w:trPr>
        <w:tc>
          <w:tcPr>
            <w:tcW w:w="2831" w:type="dxa"/>
          </w:tcPr>
          <w:p w14:paraId="6EC15073" w14:textId="77777777" w:rsidR="00162FBF" w:rsidRDefault="00162FBF" w:rsidP="00C24D27">
            <w:pPr>
              <w:pStyle w:val="TableParagraph"/>
              <w:spacing w:before="1"/>
              <w:ind w:left="110"/>
              <w:rPr>
                <w:b/>
                <w:sz w:val="18"/>
              </w:rPr>
            </w:pPr>
            <w:r>
              <w:rPr>
                <w:b/>
                <w:sz w:val="18"/>
              </w:rPr>
              <w:t>Nome comune</w:t>
            </w:r>
          </w:p>
        </w:tc>
        <w:tc>
          <w:tcPr>
            <w:tcW w:w="7088" w:type="dxa"/>
          </w:tcPr>
          <w:p w14:paraId="09382C83" w14:textId="77777777" w:rsidR="00162FBF" w:rsidRDefault="00162FBF" w:rsidP="00C24D27">
            <w:pPr>
              <w:pStyle w:val="TableParagraph"/>
              <w:spacing w:before="1"/>
              <w:ind w:left="110"/>
              <w:rPr>
                <w:sz w:val="18"/>
              </w:rPr>
            </w:pPr>
            <w:r>
              <w:rPr>
                <w:sz w:val="18"/>
              </w:rPr>
              <w:t>Tarabusino</w:t>
            </w:r>
          </w:p>
        </w:tc>
      </w:tr>
      <w:tr w:rsidR="00162FBF" w14:paraId="76274CD6" w14:textId="77777777" w:rsidTr="00162FBF">
        <w:trPr>
          <w:trHeight w:val="280"/>
          <w:jc w:val="center"/>
        </w:trPr>
        <w:tc>
          <w:tcPr>
            <w:tcW w:w="2831" w:type="dxa"/>
          </w:tcPr>
          <w:p w14:paraId="4EE2A9BD" w14:textId="77777777" w:rsidR="00162FBF" w:rsidRDefault="00162FBF" w:rsidP="00C24D27">
            <w:pPr>
              <w:pStyle w:val="TableParagraph"/>
              <w:spacing w:before="1"/>
              <w:ind w:left="110"/>
              <w:rPr>
                <w:b/>
                <w:sz w:val="18"/>
              </w:rPr>
            </w:pPr>
            <w:r>
              <w:rPr>
                <w:b/>
                <w:sz w:val="18"/>
              </w:rPr>
              <w:t>Sistematica</w:t>
            </w:r>
          </w:p>
        </w:tc>
        <w:tc>
          <w:tcPr>
            <w:tcW w:w="7088" w:type="dxa"/>
          </w:tcPr>
          <w:p w14:paraId="6896A43B" w14:textId="77777777" w:rsidR="00162FBF" w:rsidRDefault="00162FBF" w:rsidP="00C24D27">
            <w:pPr>
              <w:pStyle w:val="TableParagraph"/>
              <w:spacing w:before="1"/>
              <w:ind w:left="110"/>
              <w:rPr>
                <w:sz w:val="18"/>
              </w:rPr>
            </w:pPr>
            <w:r>
              <w:rPr>
                <w:sz w:val="18"/>
              </w:rPr>
              <w:t>Ordine PELECANIFORMES, Famiglia ARDEIDAE</w:t>
            </w:r>
          </w:p>
        </w:tc>
      </w:tr>
      <w:tr w:rsidR="00162FBF" w14:paraId="00E0CA52" w14:textId="77777777" w:rsidTr="00162FBF">
        <w:trPr>
          <w:trHeight w:val="285"/>
          <w:jc w:val="center"/>
        </w:trPr>
        <w:tc>
          <w:tcPr>
            <w:tcW w:w="2831" w:type="dxa"/>
          </w:tcPr>
          <w:p w14:paraId="5CBBB30A" w14:textId="77777777" w:rsidR="00162FBF" w:rsidRDefault="00162FBF" w:rsidP="00C24D27">
            <w:pPr>
              <w:pStyle w:val="TableParagraph"/>
              <w:spacing w:before="1"/>
              <w:ind w:left="110"/>
              <w:rPr>
                <w:b/>
                <w:sz w:val="18"/>
              </w:rPr>
            </w:pPr>
            <w:r>
              <w:rPr>
                <w:b/>
                <w:sz w:val="18"/>
              </w:rPr>
              <w:t>Livello di protezione</w:t>
            </w:r>
          </w:p>
        </w:tc>
        <w:tc>
          <w:tcPr>
            <w:tcW w:w="7088" w:type="dxa"/>
          </w:tcPr>
          <w:p w14:paraId="27D065DE" w14:textId="77777777" w:rsidR="00162FBF" w:rsidRDefault="00162FBF" w:rsidP="00C24D27">
            <w:pPr>
              <w:pStyle w:val="TableParagraph"/>
              <w:spacing w:before="1"/>
              <w:ind w:left="110"/>
              <w:rPr>
                <w:sz w:val="18"/>
              </w:rPr>
            </w:pPr>
            <w:r>
              <w:rPr>
                <w:sz w:val="18"/>
              </w:rPr>
              <w:t>Direttiva Uccelli: All. I</w:t>
            </w:r>
          </w:p>
        </w:tc>
      </w:tr>
      <w:tr w:rsidR="00162FBF" w14:paraId="79205E83" w14:textId="77777777" w:rsidTr="00162FBF">
        <w:trPr>
          <w:trHeight w:val="1180"/>
          <w:jc w:val="center"/>
        </w:trPr>
        <w:tc>
          <w:tcPr>
            <w:tcW w:w="2831" w:type="dxa"/>
          </w:tcPr>
          <w:p w14:paraId="4ABE6901" w14:textId="77777777" w:rsidR="00162FBF" w:rsidRDefault="00162FBF" w:rsidP="00C24D27">
            <w:pPr>
              <w:pStyle w:val="TableParagraph"/>
              <w:spacing w:before="1"/>
              <w:ind w:left="110"/>
              <w:rPr>
                <w:b/>
                <w:sz w:val="18"/>
              </w:rPr>
            </w:pPr>
            <w:r>
              <w:rPr>
                <w:b/>
                <w:sz w:val="18"/>
              </w:rPr>
              <w:t>Areale</w:t>
            </w:r>
          </w:p>
        </w:tc>
        <w:tc>
          <w:tcPr>
            <w:tcW w:w="7088" w:type="dxa"/>
          </w:tcPr>
          <w:p w14:paraId="05CF3491" w14:textId="77777777" w:rsidR="00162FBF" w:rsidRDefault="00162FBF" w:rsidP="00C24D27">
            <w:pPr>
              <w:pStyle w:val="TableParagraph"/>
              <w:spacing w:before="1" w:line="259" w:lineRule="auto"/>
              <w:ind w:left="110" w:right="103"/>
              <w:jc w:val="both"/>
              <w:rPr>
                <w:sz w:val="18"/>
              </w:rPr>
            </w:pPr>
            <w:r>
              <w:rPr>
                <w:sz w:val="18"/>
              </w:rPr>
              <w:t>Grande migratore, sverna nell’Africa subsahariana. Nei nostri cieli il Tarabusino si fa vedere in primavera, a ridosso del periodo riproduttivo. Oltre all’Italia, la sottospecie nominale abita l’intero continente europeo e l’Asia occidentale, mentre altre quattro sottospecie nidificano in porzioni del globo al di fuori della “regione paleartica occidentale”.</w:t>
            </w:r>
          </w:p>
        </w:tc>
      </w:tr>
      <w:tr w:rsidR="00162FBF" w14:paraId="1E54DFB1" w14:textId="77777777" w:rsidTr="00162FBF">
        <w:trPr>
          <w:trHeight w:val="1620"/>
          <w:jc w:val="center"/>
        </w:trPr>
        <w:tc>
          <w:tcPr>
            <w:tcW w:w="2831" w:type="dxa"/>
          </w:tcPr>
          <w:p w14:paraId="69D6BE80"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6E571887" w14:textId="77777777" w:rsidR="00162FBF" w:rsidRDefault="00162FBF" w:rsidP="00C24D27">
            <w:pPr>
              <w:pStyle w:val="TableParagraph"/>
              <w:spacing w:before="1" w:line="259" w:lineRule="auto"/>
              <w:ind w:left="110" w:right="99"/>
              <w:jc w:val="both"/>
              <w:rPr>
                <w:sz w:val="18"/>
              </w:rPr>
            </w:pPr>
            <w:r>
              <w:rPr>
                <w:sz w:val="18"/>
              </w:rPr>
              <w:t>Costruisce il nido, il più delle volte, nel fitto dei canneti. Per niente tollerante alla presenza dell’uomo, e anche piuttosto territoriale – a differenza degli aironi non costruisce insiemi di nidi, le cosiddette garzaie, ma si tiene a debita distanza dai “compagni” – il Tarabusino è presente in modo sparso anche nelle aree più favorevoli. Predilige canneti fitti come il suo parente di maggiori dimensioni, il Tarabuso, ma frequenta anche ambienti palustri, ambienti acquatici dalle rive spoglie, terreni coltivati umidi, fossati e risaie.</w:t>
            </w:r>
          </w:p>
        </w:tc>
      </w:tr>
      <w:tr w:rsidR="00162FBF" w14:paraId="3C8B42B1" w14:textId="77777777" w:rsidTr="00162FBF">
        <w:trPr>
          <w:trHeight w:val="285"/>
          <w:jc w:val="center"/>
        </w:trPr>
        <w:tc>
          <w:tcPr>
            <w:tcW w:w="2831" w:type="dxa"/>
          </w:tcPr>
          <w:p w14:paraId="39164B77" w14:textId="77777777" w:rsidR="00162FBF" w:rsidRDefault="00162FBF" w:rsidP="00C24D27">
            <w:pPr>
              <w:pStyle w:val="TableParagraph"/>
              <w:spacing w:before="1"/>
              <w:ind w:left="110"/>
              <w:rPr>
                <w:b/>
                <w:sz w:val="18"/>
              </w:rPr>
            </w:pPr>
            <w:r>
              <w:rPr>
                <w:b/>
                <w:sz w:val="18"/>
              </w:rPr>
              <w:t>Fenologia in Campania</w:t>
            </w:r>
          </w:p>
        </w:tc>
        <w:tc>
          <w:tcPr>
            <w:tcW w:w="7088" w:type="dxa"/>
          </w:tcPr>
          <w:p w14:paraId="2759D69E" w14:textId="77777777" w:rsidR="00162FBF" w:rsidRDefault="00162FBF" w:rsidP="00C24D27">
            <w:pPr>
              <w:pStyle w:val="TableParagraph"/>
              <w:spacing w:before="1"/>
              <w:ind w:left="110"/>
              <w:rPr>
                <w:sz w:val="18"/>
              </w:rPr>
            </w:pPr>
            <w:r>
              <w:rPr>
                <w:sz w:val="18"/>
              </w:rPr>
              <w:t>Nidificante, Migratore (Fraissinet &amp; Usai, 2021)</w:t>
            </w:r>
          </w:p>
        </w:tc>
      </w:tr>
      <w:tr w:rsidR="00162FBF" w14:paraId="6574E27C" w14:textId="77777777" w:rsidTr="00162FBF">
        <w:trPr>
          <w:trHeight w:val="285"/>
          <w:jc w:val="center"/>
        </w:trPr>
        <w:tc>
          <w:tcPr>
            <w:tcW w:w="9919" w:type="dxa"/>
            <w:gridSpan w:val="2"/>
          </w:tcPr>
          <w:p w14:paraId="458A4B3B"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2004F7A9" w14:textId="77777777" w:rsidTr="00162FBF">
        <w:trPr>
          <w:trHeight w:val="280"/>
          <w:jc w:val="center"/>
        </w:trPr>
        <w:tc>
          <w:tcPr>
            <w:tcW w:w="2831" w:type="dxa"/>
          </w:tcPr>
          <w:p w14:paraId="502196E6" w14:textId="77777777" w:rsidR="00162FBF" w:rsidRDefault="00162FBF" w:rsidP="00C24D27">
            <w:pPr>
              <w:pStyle w:val="TableParagraph"/>
              <w:spacing w:before="1"/>
              <w:ind w:left="110"/>
              <w:rPr>
                <w:b/>
                <w:sz w:val="18"/>
              </w:rPr>
            </w:pPr>
            <w:r>
              <w:rPr>
                <w:b/>
                <w:sz w:val="18"/>
              </w:rPr>
              <w:t>Presenza</w:t>
            </w:r>
          </w:p>
        </w:tc>
        <w:tc>
          <w:tcPr>
            <w:tcW w:w="7088" w:type="dxa"/>
          </w:tcPr>
          <w:p w14:paraId="33A6C5F4" w14:textId="77777777" w:rsidR="00162FBF" w:rsidRDefault="00162FBF" w:rsidP="00C24D27">
            <w:pPr>
              <w:pStyle w:val="TableParagraph"/>
              <w:spacing w:before="1"/>
              <w:ind w:left="110"/>
              <w:rPr>
                <w:sz w:val="18"/>
              </w:rPr>
            </w:pPr>
            <w:r>
              <w:rPr>
                <w:sz w:val="18"/>
              </w:rPr>
              <w:t>La specie è di passo nella ZPS</w:t>
            </w:r>
          </w:p>
        </w:tc>
      </w:tr>
      <w:tr w:rsidR="00162FBF" w14:paraId="286EF30A" w14:textId="77777777" w:rsidTr="00162FBF">
        <w:trPr>
          <w:trHeight w:val="3025"/>
          <w:jc w:val="center"/>
        </w:trPr>
        <w:tc>
          <w:tcPr>
            <w:tcW w:w="2831" w:type="dxa"/>
          </w:tcPr>
          <w:p w14:paraId="799DD5F3" w14:textId="77777777" w:rsidR="00162FBF" w:rsidRDefault="00162FBF" w:rsidP="00C24D27">
            <w:pPr>
              <w:pStyle w:val="TableParagraph"/>
              <w:spacing w:before="1"/>
              <w:ind w:left="110"/>
              <w:rPr>
                <w:b/>
                <w:sz w:val="18"/>
              </w:rPr>
            </w:pPr>
            <w:r>
              <w:rPr>
                <w:b/>
                <w:sz w:val="18"/>
              </w:rPr>
              <w:t>Pressioni / Minacce</w:t>
            </w:r>
          </w:p>
        </w:tc>
        <w:tc>
          <w:tcPr>
            <w:tcW w:w="7088" w:type="dxa"/>
          </w:tcPr>
          <w:p w14:paraId="3725B706" w14:textId="77777777" w:rsidR="00162FBF" w:rsidRDefault="00162FBF" w:rsidP="00C24D27">
            <w:pPr>
              <w:pStyle w:val="TableParagraph"/>
              <w:spacing w:before="1" w:line="259" w:lineRule="auto"/>
              <w:ind w:left="110"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3CEB42D0" w14:textId="77777777" w:rsidR="00162FBF" w:rsidRDefault="00162FBF" w:rsidP="00C24D27">
            <w:pPr>
              <w:pStyle w:val="TableParagraph"/>
              <w:spacing w:before="59"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436E996E"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0D95FF29" w14:textId="77777777" w:rsidTr="00162FBF">
        <w:trPr>
          <w:trHeight w:val="280"/>
          <w:jc w:val="center"/>
        </w:trPr>
        <w:tc>
          <w:tcPr>
            <w:tcW w:w="9919" w:type="dxa"/>
            <w:gridSpan w:val="2"/>
            <w:shd w:val="clear" w:color="auto" w:fill="F1DBDB"/>
          </w:tcPr>
          <w:p w14:paraId="0500DFCA" w14:textId="77777777" w:rsidR="00162FBF" w:rsidRDefault="00162FBF" w:rsidP="00C24D27">
            <w:pPr>
              <w:pStyle w:val="TableParagraph"/>
              <w:spacing w:before="1"/>
              <w:ind w:left="110"/>
              <w:rPr>
                <w:b/>
                <w:sz w:val="18"/>
              </w:rPr>
            </w:pPr>
            <w:r>
              <w:rPr>
                <w:b/>
                <w:sz w:val="18"/>
              </w:rPr>
              <w:t>A023</w:t>
            </w:r>
            <w:r>
              <w:rPr>
                <w:b/>
                <w:i/>
                <w:sz w:val="18"/>
              </w:rPr>
              <w:t xml:space="preserve">- </w:t>
            </w:r>
            <w:r>
              <w:rPr>
                <w:b/>
                <w:sz w:val="18"/>
              </w:rPr>
              <w:t>Nycticorax nycticorax</w:t>
            </w:r>
          </w:p>
        </w:tc>
      </w:tr>
      <w:tr w:rsidR="00162FBF" w14:paraId="3E50CFD2" w14:textId="77777777" w:rsidTr="00162FBF">
        <w:trPr>
          <w:trHeight w:val="285"/>
          <w:jc w:val="center"/>
        </w:trPr>
        <w:tc>
          <w:tcPr>
            <w:tcW w:w="2831" w:type="dxa"/>
          </w:tcPr>
          <w:p w14:paraId="4E6A72E7" w14:textId="77777777" w:rsidR="00162FBF" w:rsidRDefault="00162FBF" w:rsidP="00C24D27">
            <w:pPr>
              <w:pStyle w:val="TableParagraph"/>
              <w:spacing w:before="1"/>
              <w:ind w:left="110"/>
              <w:rPr>
                <w:b/>
                <w:sz w:val="18"/>
              </w:rPr>
            </w:pPr>
            <w:r>
              <w:rPr>
                <w:b/>
                <w:sz w:val="18"/>
              </w:rPr>
              <w:t>Nome comune</w:t>
            </w:r>
          </w:p>
        </w:tc>
        <w:tc>
          <w:tcPr>
            <w:tcW w:w="7088" w:type="dxa"/>
          </w:tcPr>
          <w:p w14:paraId="64C6EBCC" w14:textId="77777777" w:rsidR="00162FBF" w:rsidRDefault="00162FBF" w:rsidP="00C24D27">
            <w:pPr>
              <w:pStyle w:val="TableParagraph"/>
              <w:spacing w:before="1"/>
              <w:ind w:left="110"/>
              <w:rPr>
                <w:sz w:val="18"/>
              </w:rPr>
            </w:pPr>
            <w:r>
              <w:rPr>
                <w:sz w:val="18"/>
              </w:rPr>
              <w:t>Nitticora</w:t>
            </w:r>
          </w:p>
        </w:tc>
      </w:tr>
      <w:tr w:rsidR="00162FBF" w14:paraId="2CF86787" w14:textId="77777777" w:rsidTr="00162FBF">
        <w:trPr>
          <w:trHeight w:val="285"/>
          <w:jc w:val="center"/>
        </w:trPr>
        <w:tc>
          <w:tcPr>
            <w:tcW w:w="2831" w:type="dxa"/>
          </w:tcPr>
          <w:p w14:paraId="3D41758B" w14:textId="77777777" w:rsidR="00162FBF" w:rsidRDefault="00162FBF" w:rsidP="00C24D27">
            <w:pPr>
              <w:pStyle w:val="TableParagraph"/>
              <w:spacing w:before="1"/>
              <w:ind w:left="110"/>
              <w:rPr>
                <w:b/>
                <w:sz w:val="18"/>
              </w:rPr>
            </w:pPr>
            <w:r>
              <w:rPr>
                <w:b/>
                <w:sz w:val="18"/>
              </w:rPr>
              <w:t>Sistematica</w:t>
            </w:r>
          </w:p>
        </w:tc>
        <w:tc>
          <w:tcPr>
            <w:tcW w:w="7088" w:type="dxa"/>
          </w:tcPr>
          <w:p w14:paraId="13472F90" w14:textId="77777777" w:rsidR="00162FBF" w:rsidRDefault="00162FBF" w:rsidP="00C24D27">
            <w:pPr>
              <w:pStyle w:val="TableParagraph"/>
              <w:spacing w:before="1"/>
              <w:ind w:left="110"/>
              <w:rPr>
                <w:sz w:val="18"/>
              </w:rPr>
            </w:pPr>
            <w:r>
              <w:rPr>
                <w:sz w:val="18"/>
              </w:rPr>
              <w:t>Ordine PELECANIFORMES, Famiglia ARDEIDAE</w:t>
            </w:r>
          </w:p>
        </w:tc>
      </w:tr>
      <w:tr w:rsidR="00162FBF" w14:paraId="3B201404" w14:textId="77777777" w:rsidTr="00162FBF">
        <w:trPr>
          <w:trHeight w:val="279"/>
          <w:jc w:val="center"/>
        </w:trPr>
        <w:tc>
          <w:tcPr>
            <w:tcW w:w="2831" w:type="dxa"/>
          </w:tcPr>
          <w:p w14:paraId="50A87312" w14:textId="77777777" w:rsidR="00162FBF" w:rsidRDefault="00162FBF" w:rsidP="00C24D27">
            <w:pPr>
              <w:pStyle w:val="TableParagraph"/>
              <w:spacing w:before="1"/>
              <w:ind w:left="110"/>
              <w:rPr>
                <w:b/>
                <w:sz w:val="18"/>
              </w:rPr>
            </w:pPr>
            <w:r>
              <w:rPr>
                <w:b/>
                <w:sz w:val="18"/>
              </w:rPr>
              <w:t>Livello di protezione</w:t>
            </w:r>
          </w:p>
        </w:tc>
        <w:tc>
          <w:tcPr>
            <w:tcW w:w="7088" w:type="dxa"/>
          </w:tcPr>
          <w:p w14:paraId="695348E3" w14:textId="77777777" w:rsidR="00162FBF" w:rsidRDefault="00162FBF" w:rsidP="00C24D27">
            <w:pPr>
              <w:pStyle w:val="TableParagraph"/>
              <w:spacing w:before="1"/>
              <w:ind w:left="110"/>
              <w:rPr>
                <w:sz w:val="18"/>
              </w:rPr>
            </w:pPr>
            <w:r>
              <w:rPr>
                <w:sz w:val="18"/>
              </w:rPr>
              <w:t>Direttiva Uccelli: All. I</w:t>
            </w:r>
          </w:p>
        </w:tc>
      </w:tr>
      <w:tr w:rsidR="00162FBF" w14:paraId="45BCCAFB" w14:textId="77777777" w:rsidTr="00162FBF">
        <w:trPr>
          <w:trHeight w:val="2581"/>
          <w:jc w:val="center"/>
        </w:trPr>
        <w:tc>
          <w:tcPr>
            <w:tcW w:w="2831" w:type="dxa"/>
          </w:tcPr>
          <w:p w14:paraId="58ACB857" w14:textId="77777777" w:rsidR="00162FBF" w:rsidRDefault="00162FBF" w:rsidP="00C24D27">
            <w:pPr>
              <w:pStyle w:val="TableParagraph"/>
              <w:spacing w:before="1"/>
              <w:ind w:left="110"/>
              <w:rPr>
                <w:b/>
                <w:sz w:val="18"/>
              </w:rPr>
            </w:pPr>
            <w:r>
              <w:rPr>
                <w:b/>
                <w:sz w:val="18"/>
              </w:rPr>
              <w:t>Areale</w:t>
            </w:r>
          </w:p>
        </w:tc>
        <w:tc>
          <w:tcPr>
            <w:tcW w:w="7088" w:type="dxa"/>
          </w:tcPr>
          <w:p w14:paraId="7528C81B" w14:textId="77777777" w:rsidR="00162FBF" w:rsidRDefault="00162FBF" w:rsidP="00C24D27">
            <w:pPr>
              <w:pStyle w:val="TableParagraph"/>
              <w:spacing w:before="1" w:line="259" w:lineRule="auto"/>
              <w:ind w:left="110" w:right="97"/>
              <w:jc w:val="both"/>
              <w:rPr>
                <w:sz w:val="18"/>
              </w:rPr>
            </w:pPr>
            <w:r>
              <w:rPr>
                <w:sz w:val="18"/>
              </w:rPr>
              <w:t>Specie cosmopolita, risulta presente in quasi tutto il globo fatta eccezione per l’Australia. La sottospecie nominale abita Asia, Africa ed Europa, mentre il continente americano vede la presenza di ulteriori tre diverse sottospecie. Tendenzialmente bicromatico è il piumaggio, con il ventre bruno striato di bianco a cui fanno da contrasto capo, ali e dorso, di un marrone molto scuro. Particolarmente evidente nell’esemplare adulto risulta l’occhio rosso fuoco.</w:t>
            </w:r>
          </w:p>
          <w:p w14:paraId="3891A03B" w14:textId="77777777" w:rsidR="00162FBF" w:rsidRDefault="00162FBF" w:rsidP="00C24D27">
            <w:pPr>
              <w:pStyle w:val="TableParagraph"/>
              <w:spacing w:before="59" w:line="259" w:lineRule="auto"/>
              <w:ind w:left="110" w:right="98"/>
              <w:jc w:val="both"/>
              <w:rPr>
                <w:sz w:val="18"/>
              </w:rPr>
            </w:pPr>
            <w:r>
              <w:rPr>
                <w:sz w:val="18"/>
              </w:rPr>
              <w:t>Quasi tutti i siti riproduttivi della Nitticora nel nostro Paese sono concentrati nella Pianura Padana, in particolare nell’area piemontese-lombarda a nord del Po e lungo l’intera costa dell’Alto Adriatico, a nord di Ravenna. Meno diffusa nel resto d’Italia, la popolazione è particolarmente localizzata nel sud e nelle isole, utilizzate più spesso quali siti di svernamento.</w:t>
            </w:r>
          </w:p>
        </w:tc>
      </w:tr>
      <w:tr w:rsidR="00162FBF" w14:paraId="6603B102" w14:textId="77777777" w:rsidTr="00162FBF">
        <w:trPr>
          <w:trHeight w:val="1174"/>
          <w:jc w:val="center"/>
        </w:trPr>
        <w:tc>
          <w:tcPr>
            <w:tcW w:w="2831" w:type="dxa"/>
          </w:tcPr>
          <w:p w14:paraId="76C3C6F6"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4FB4CC05" w14:textId="77777777" w:rsidR="00162FBF" w:rsidRDefault="00162FBF" w:rsidP="00C24D27">
            <w:pPr>
              <w:pStyle w:val="TableParagraph"/>
              <w:spacing w:before="1" w:line="259" w:lineRule="auto"/>
              <w:ind w:left="110" w:right="98"/>
              <w:jc w:val="both"/>
              <w:rPr>
                <w:sz w:val="18"/>
              </w:rPr>
            </w:pPr>
            <w:r>
              <w:rPr>
                <w:sz w:val="18"/>
              </w:rPr>
              <w:t>Frequenta pantani lungo fiumi e torrenti, laghi e paludi in zone dal clima temperato. Predilige acque salmastre o salate, ricche di vegetazione emergente. Di indole socievole, nel periodo riproduttivo dà luogo a grandi colonie, spesso completamente circondate dall’acqua o collocate sui rami più alti degli alberi, talvolta nidificando anche in comunione con altre</w:t>
            </w:r>
            <w:r>
              <w:rPr>
                <w:spacing w:val="-2"/>
                <w:sz w:val="18"/>
              </w:rPr>
              <w:t xml:space="preserve"> </w:t>
            </w:r>
            <w:r>
              <w:rPr>
                <w:sz w:val="18"/>
              </w:rPr>
              <w:t>specie.</w:t>
            </w:r>
          </w:p>
        </w:tc>
      </w:tr>
    </w:tbl>
    <w:p w14:paraId="36AA87B9" w14:textId="77777777" w:rsidR="00162FBF" w:rsidRDefault="00162FBF" w:rsidP="00162FBF">
      <w:pPr>
        <w:spacing w:line="259" w:lineRule="auto"/>
        <w:jc w:val="both"/>
        <w:rPr>
          <w:sz w:val="18"/>
        </w:rPr>
        <w:sectPr w:rsidR="00162FBF" w:rsidSect="00162FBF">
          <w:pgSz w:w="11910" w:h="16840"/>
          <w:pgMar w:top="880" w:right="440" w:bottom="760" w:left="440" w:header="544" w:footer="576" w:gutter="0"/>
          <w:cols w:space="720"/>
        </w:sectPr>
      </w:pPr>
    </w:p>
    <w:p w14:paraId="4725908F"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157E0BFB" w14:textId="77777777" w:rsidTr="00162FBF">
        <w:trPr>
          <w:trHeight w:val="280"/>
          <w:jc w:val="center"/>
        </w:trPr>
        <w:tc>
          <w:tcPr>
            <w:tcW w:w="9919" w:type="dxa"/>
            <w:gridSpan w:val="2"/>
            <w:shd w:val="clear" w:color="auto" w:fill="F1DBDB"/>
          </w:tcPr>
          <w:p w14:paraId="07279B50" w14:textId="77777777" w:rsidR="00162FBF" w:rsidRDefault="00162FBF" w:rsidP="00C24D27">
            <w:pPr>
              <w:pStyle w:val="TableParagraph"/>
              <w:spacing w:before="1"/>
              <w:ind w:left="110"/>
              <w:rPr>
                <w:b/>
                <w:sz w:val="18"/>
              </w:rPr>
            </w:pPr>
            <w:r>
              <w:rPr>
                <w:b/>
                <w:sz w:val="18"/>
              </w:rPr>
              <w:t>A023</w:t>
            </w:r>
            <w:r>
              <w:rPr>
                <w:b/>
                <w:i/>
                <w:sz w:val="18"/>
              </w:rPr>
              <w:t xml:space="preserve">- </w:t>
            </w:r>
            <w:r>
              <w:rPr>
                <w:b/>
                <w:sz w:val="18"/>
              </w:rPr>
              <w:t>Nycticorax nycticorax</w:t>
            </w:r>
          </w:p>
        </w:tc>
      </w:tr>
      <w:tr w:rsidR="00162FBF" w14:paraId="6B810AF4" w14:textId="77777777" w:rsidTr="00162FBF">
        <w:trPr>
          <w:trHeight w:val="1850"/>
          <w:jc w:val="center"/>
        </w:trPr>
        <w:tc>
          <w:tcPr>
            <w:tcW w:w="2831" w:type="dxa"/>
          </w:tcPr>
          <w:p w14:paraId="1F9E4D57" w14:textId="77777777" w:rsidR="00162FBF" w:rsidRDefault="00162FBF" w:rsidP="00C24D27">
            <w:pPr>
              <w:pStyle w:val="TableParagraph"/>
              <w:rPr>
                <w:sz w:val="18"/>
              </w:rPr>
            </w:pPr>
          </w:p>
        </w:tc>
        <w:tc>
          <w:tcPr>
            <w:tcW w:w="7088" w:type="dxa"/>
          </w:tcPr>
          <w:p w14:paraId="1709BC14" w14:textId="77777777" w:rsidR="00162FBF" w:rsidRDefault="00162FBF" w:rsidP="00C24D27">
            <w:pPr>
              <w:pStyle w:val="TableParagraph"/>
              <w:spacing w:before="1" w:line="259" w:lineRule="auto"/>
              <w:ind w:left="110" w:right="97"/>
              <w:jc w:val="both"/>
              <w:rPr>
                <w:sz w:val="18"/>
              </w:rPr>
            </w:pPr>
            <w:r>
              <w:rPr>
                <w:sz w:val="18"/>
              </w:rPr>
              <w:t>Nel periodo riproduttivo frequenta una grande varietà di zone umide, prediligendo aree ricche di vegetazione acquatica e rive boscose di fiumi, laghi, torrenti, lagune, stagni. Inoltre frequenta marcite, paludi, aree fortemente antropizzate, cercando le proprie prede nei pascoli, nelle risaie e lungo i canali d’irrigazione. Durante le migrazioni la si può incontrare anche sulle coste marine e nell’entroterra lontano da aree umide. Nella quasi totalità dei territori occupati la specie viene indicata come comune o addirittura abbondante, benché a volte la vastità di taluni habitat possa rendere difficile il censimento degli individui</w:t>
            </w:r>
            <w:r>
              <w:rPr>
                <w:spacing w:val="-2"/>
                <w:sz w:val="18"/>
              </w:rPr>
              <w:t xml:space="preserve"> </w:t>
            </w:r>
            <w:r>
              <w:rPr>
                <w:sz w:val="18"/>
              </w:rPr>
              <w:t>presenti.</w:t>
            </w:r>
          </w:p>
        </w:tc>
      </w:tr>
      <w:tr w:rsidR="00162FBF" w14:paraId="2EEA963C" w14:textId="77777777" w:rsidTr="00162FBF">
        <w:trPr>
          <w:trHeight w:val="280"/>
          <w:jc w:val="center"/>
        </w:trPr>
        <w:tc>
          <w:tcPr>
            <w:tcW w:w="2831" w:type="dxa"/>
          </w:tcPr>
          <w:p w14:paraId="508E1B9D" w14:textId="77777777" w:rsidR="00162FBF" w:rsidRDefault="00162FBF" w:rsidP="00C24D27">
            <w:pPr>
              <w:pStyle w:val="TableParagraph"/>
              <w:spacing w:before="1"/>
              <w:ind w:left="110"/>
              <w:rPr>
                <w:b/>
                <w:sz w:val="18"/>
              </w:rPr>
            </w:pPr>
            <w:r>
              <w:rPr>
                <w:b/>
                <w:sz w:val="18"/>
              </w:rPr>
              <w:t>Fenologia in Campania</w:t>
            </w:r>
          </w:p>
        </w:tc>
        <w:tc>
          <w:tcPr>
            <w:tcW w:w="7088" w:type="dxa"/>
          </w:tcPr>
          <w:p w14:paraId="76C6424E" w14:textId="77777777" w:rsidR="00162FBF" w:rsidRDefault="00162FBF" w:rsidP="00C24D27">
            <w:pPr>
              <w:pStyle w:val="TableParagraph"/>
              <w:spacing w:before="1"/>
              <w:ind w:left="110"/>
              <w:rPr>
                <w:sz w:val="18"/>
              </w:rPr>
            </w:pPr>
            <w:r>
              <w:rPr>
                <w:sz w:val="18"/>
              </w:rPr>
              <w:t>Migratore, Nidificante, Svernante (Fraissinet &amp; Usai, 2021)</w:t>
            </w:r>
          </w:p>
        </w:tc>
      </w:tr>
      <w:tr w:rsidR="00162FBF" w14:paraId="1E683CDC" w14:textId="77777777" w:rsidTr="00162FBF">
        <w:trPr>
          <w:trHeight w:val="285"/>
          <w:jc w:val="center"/>
        </w:trPr>
        <w:tc>
          <w:tcPr>
            <w:tcW w:w="9919" w:type="dxa"/>
            <w:gridSpan w:val="2"/>
          </w:tcPr>
          <w:p w14:paraId="789244D9"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4DF12EE6" w14:textId="77777777" w:rsidTr="00162FBF">
        <w:trPr>
          <w:trHeight w:val="505"/>
          <w:jc w:val="center"/>
        </w:trPr>
        <w:tc>
          <w:tcPr>
            <w:tcW w:w="2831" w:type="dxa"/>
          </w:tcPr>
          <w:p w14:paraId="1FF3797F" w14:textId="77777777" w:rsidR="00162FBF" w:rsidRDefault="00162FBF" w:rsidP="00C24D27">
            <w:pPr>
              <w:pStyle w:val="TableParagraph"/>
              <w:spacing w:before="1"/>
              <w:ind w:left="110"/>
              <w:rPr>
                <w:b/>
                <w:sz w:val="18"/>
              </w:rPr>
            </w:pPr>
            <w:r>
              <w:rPr>
                <w:b/>
                <w:sz w:val="18"/>
              </w:rPr>
              <w:t>Presenza</w:t>
            </w:r>
          </w:p>
        </w:tc>
        <w:tc>
          <w:tcPr>
            <w:tcW w:w="7088" w:type="dxa"/>
          </w:tcPr>
          <w:p w14:paraId="5A88D21B" w14:textId="77777777" w:rsidR="00162FBF" w:rsidRDefault="00162FBF" w:rsidP="00C24D27">
            <w:pPr>
              <w:pStyle w:val="TableParagraph"/>
              <w:spacing w:before="1" w:line="261" w:lineRule="auto"/>
              <w:ind w:left="110" w:right="144"/>
              <w:rPr>
                <w:sz w:val="18"/>
              </w:rPr>
            </w:pPr>
            <w:r>
              <w:rPr>
                <w:sz w:val="18"/>
              </w:rPr>
              <w:t>Nel Sito sono presenti due garzaie, con Nitticora, Garzetta e Sgarza ciuffetto, di cui una molto grande, collocata nell’area orientale del Sito.</w:t>
            </w:r>
          </w:p>
        </w:tc>
      </w:tr>
      <w:tr w:rsidR="00162FBF" w14:paraId="61DF9588" w14:textId="77777777" w:rsidTr="00162FBF">
        <w:trPr>
          <w:trHeight w:val="3025"/>
          <w:jc w:val="center"/>
        </w:trPr>
        <w:tc>
          <w:tcPr>
            <w:tcW w:w="2831" w:type="dxa"/>
          </w:tcPr>
          <w:p w14:paraId="38A10645" w14:textId="77777777" w:rsidR="00162FBF" w:rsidRDefault="00162FBF" w:rsidP="00C24D27">
            <w:pPr>
              <w:pStyle w:val="TableParagraph"/>
              <w:spacing w:before="1"/>
              <w:ind w:left="110"/>
              <w:rPr>
                <w:b/>
                <w:sz w:val="18"/>
              </w:rPr>
            </w:pPr>
            <w:r>
              <w:rPr>
                <w:b/>
                <w:sz w:val="18"/>
              </w:rPr>
              <w:t>Pressioni / Minacce</w:t>
            </w:r>
          </w:p>
        </w:tc>
        <w:tc>
          <w:tcPr>
            <w:tcW w:w="7088" w:type="dxa"/>
          </w:tcPr>
          <w:p w14:paraId="147A614E" w14:textId="77777777" w:rsidR="00162FBF" w:rsidRDefault="00162FBF" w:rsidP="00C24D27">
            <w:pPr>
              <w:pStyle w:val="TableParagraph"/>
              <w:spacing w:before="1" w:line="259" w:lineRule="auto"/>
              <w:ind w:left="110"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35F3B7D1" w14:textId="77777777" w:rsidR="00162FBF" w:rsidRDefault="00162FBF" w:rsidP="00C24D27">
            <w:pPr>
              <w:pStyle w:val="TableParagraph"/>
              <w:spacing w:before="59"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59785C9E"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26D08ECB" w14:textId="77777777" w:rsidTr="00162FBF">
        <w:trPr>
          <w:trHeight w:val="285"/>
          <w:jc w:val="center"/>
        </w:trPr>
        <w:tc>
          <w:tcPr>
            <w:tcW w:w="9919" w:type="dxa"/>
            <w:gridSpan w:val="2"/>
            <w:shd w:val="clear" w:color="auto" w:fill="F1DBDB"/>
          </w:tcPr>
          <w:p w14:paraId="79860DE9" w14:textId="77777777" w:rsidR="00162FBF" w:rsidRDefault="00162FBF" w:rsidP="00C24D27">
            <w:pPr>
              <w:pStyle w:val="TableParagraph"/>
              <w:spacing w:before="1"/>
              <w:ind w:left="110"/>
              <w:rPr>
                <w:b/>
                <w:sz w:val="18"/>
              </w:rPr>
            </w:pPr>
            <w:r>
              <w:rPr>
                <w:b/>
                <w:sz w:val="18"/>
              </w:rPr>
              <w:t>A024</w:t>
            </w:r>
            <w:r>
              <w:rPr>
                <w:b/>
                <w:i/>
                <w:sz w:val="18"/>
              </w:rPr>
              <w:t xml:space="preserve">- </w:t>
            </w:r>
            <w:r>
              <w:rPr>
                <w:b/>
                <w:sz w:val="18"/>
              </w:rPr>
              <w:t>Ardeola ralloides</w:t>
            </w:r>
          </w:p>
        </w:tc>
      </w:tr>
      <w:tr w:rsidR="00162FBF" w14:paraId="0DE5C1A5" w14:textId="77777777" w:rsidTr="00162FBF">
        <w:trPr>
          <w:trHeight w:val="280"/>
          <w:jc w:val="center"/>
        </w:trPr>
        <w:tc>
          <w:tcPr>
            <w:tcW w:w="2831" w:type="dxa"/>
          </w:tcPr>
          <w:p w14:paraId="2A02D1FF" w14:textId="77777777" w:rsidR="00162FBF" w:rsidRDefault="00162FBF" w:rsidP="00C24D27">
            <w:pPr>
              <w:pStyle w:val="TableParagraph"/>
              <w:spacing w:before="1"/>
              <w:ind w:left="110"/>
              <w:rPr>
                <w:b/>
                <w:sz w:val="18"/>
              </w:rPr>
            </w:pPr>
            <w:r>
              <w:rPr>
                <w:b/>
                <w:sz w:val="18"/>
              </w:rPr>
              <w:t>Nome comune</w:t>
            </w:r>
          </w:p>
        </w:tc>
        <w:tc>
          <w:tcPr>
            <w:tcW w:w="7088" w:type="dxa"/>
          </w:tcPr>
          <w:p w14:paraId="493EEBB8" w14:textId="77777777" w:rsidR="00162FBF" w:rsidRDefault="00162FBF" w:rsidP="00C24D27">
            <w:pPr>
              <w:pStyle w:val="TableParagraph"/>
              <w:spacing w:before="1"/>
              <w:ind w:left="110"/>
              <w:rPr>
                <w:sz w:val="18"/>
              </w:rPr>
            </w:pPr>
            <w:r>
              <w:rPr>
                <w:sz w:val="18"/>
              </w:rPr>
              <w:t>Sgarza ciuffetto</w:t>
            </w:r>
          </w:p>
        </w:tc>
      </w:tr>
      <w:tr w:rsidR="00162FBF" w14:paraId="7E15F2D8" w14:textId="77777777" w:rsidTr="00162FBF">
        <w:trPr>
          <w:trHeight w:val="285"/>
          <w:jc w:val="center"/>
        </w:trPr>
        <w:tc>
          <w:tcPr>
            <w:tcW w:w="2831" w:type="dxa"/>
          </w:tcPr>
          <w:p w14:paraId="42429B93" w14:textId="77777777" w:rsidR="00162FBF" w:rsidRDefault="00162FBF" w:rsidP="00C24D27">
            <w:pPr>
              <w:pStyle w:val="TableParagraph"/>
              <w:spacing w:before="1"/>
              <w:ind w:left="110"/>
              <w:rPr>
                <w:b/>
                <w:sz w:val="18"/>
              </w:rPr>
            </w:pPr>
            <w:r>
              <w:rPr>
                <w:b/>
                <w:sz w:val="18"/>
              </w:rPr>
              <w:t>Sistematica</w:t>
            </w:r>
          </w:p>
        </w:tc>
        <w:tc>
          <w:tcPr>
            <w:tcW w:w="7088" w:type="dxa"/>
          </w:tcPr>
          <w:p w14:paraId="10573EEE" w14:textId="77777777" w:rsidR="00162FBF" w:rsidRDefault="00162FBF" w:rsidP="00C24D27">
            <w:pPr>
              <w:pStyle w:val="TableParagraph"/>
              <w:spacing w:before="1"/>
              <w:ind w:left="110"/>
              <w:rPr>
                <w:sz w:val="18"/>
              </w:rPr>
            </w:pPr>
            <w:r>
              <w:rPr>
                <w:sz w:val="18"/>
              </w:rPr>
              <w:t>Ordine PELECANIFORMES, Famiglia ARDEIDAE</w:t>
            </w:r>
          </w:p>
        </w:tc>
      </w:tr>
      <w:tr w:rsidR="00162FBF" w14:paraId="15D36783" w14:textId="77777777" w:rsidTr="00162FBF">
        <w:trPr>
          <w:trHeight w:val="285"/>
          <w:jc w:val="center"/>
        </w:trPr>
        <w:tc>
          <w:tcPr>
            <w:tcW w:w="2831" w:type="dxa"/>
          </w:tcPr>
          <w:p w14:paraId="2B124620" w14:textId="77777777" w:rsidR="00162FBF" w:rsidRDefault="00162FBF" w:rsidP="00C24D27">
            <w:pPr>
              <w:pStyle w:val="TableParagraph"/>
              <w:spacing w:before="1"/>
              <w:ind w:left="110"/>
              <w:rPr>
                <w:b/>
                <w:sz w:val="18"/>
              </w:rPr>
            </w:pPr>
            <w:r>
              <w:rPr>
                <w:b/>
                <w:sz w:val="18"/>
              </w:rPr>
              <w:t>Livello di protezione</w:t>
            </w:r>
          </w:p>
        </w:tc>
        <w:tc>
          <w:tcPr>
            <w:tcW w:w="7088" w:type="dxa"/>
          </w:tcPr>
          <w:p w14:paraId="771904A0" w14:textId="77777777" w:rsidR="00162FBF" w:rsidRDefault="00162FBF" w:rsidP="00C24D27">
            <w:pPr>
              <w:pStyle w:val="TableParagraph"/>
              <w:spacing w:before="1"/>
              <w:ind w:left="110"/>
              <w:rPr>
                <w:sz w:val="18"/>
              </w:rPr>
            </w:pPr>
            <w:r>
              <w:rPr>
                <w:sz w:val="18"/>
              </w:rPr>
              <w:t>Direttiva Uccelli: All. I</w:t>
            </w:r>
          </w:p>
        </w:tc>
      </w:tr>
      <w:tr w:rsidR="00162FBF" w14:paraId="249B80CB" w14:textId="77777777" w:rsidTr="00162FBF">
        <w:trPr>
          <w:trHeight w:val="1400"/>
          <w:jc w:val="center"/>
        </w:trPr>
        <w:tc>
          <w:tcPr>
            <w:tcW w:w="2831" w:type="dxa"/>
          </w:tcPr>
          <w:p w14:paraId="6A36C9F4" w14:textId="77777777" w:rsidR="00162FBF" w:rsidRDefault="00162FBF" w:rsidP="00C24D27">
            <w:pPr>
              <w:pStyle w:val="TableParagraph"/>
              <w:spacing w:before="1"/>
              <w:ind w:left="110"/>
              <w:rPr>
                <w:b/>
                <w:sz w:val="18"/>
              </w:rPr>
            </w:pPr>
            <w:r>
              <w:rPr>
                <w:b/>
                <w:sz w:val="18"/>
              </w:rPr>
              <w:t>Areale</w:t>
            </w:r>
          </w:p>
        </w:tc>
        <w:tc>
          <w:tcPr>
            <w:tcW w:w="7088" w:type="dxa"/>
          </w:tcPr>
          <w:p w14:paraId="52EE8CC7" w14:textId="77777777" w:rsidR="00162FBF" w:rsidRDefault="00162FBF" w:rsidP="00C24D27">
            <w:pPr>
              <w:pStyle w:val="TableParagraph"/>
              <w:spacing w:before="1" w:line="259" w:lineRule="auto"/>
              <w:ind w:left="110" w:right="97"/>
              <w:jc w:val="both"/>
              <w:rPr>
                <w:sz w:val="18"/>
              </w:rPr>
            </w:pPr>
            <w:r>
              <w:rPr>
                <w:sz w:val="18"/>
              </w:rPr>
              <w:t>La Sgarza ciuffetto è diffusa prevalentemente nell’Europa meridionale. In Italia è nidificante e migratrice, mentre più raramente la nostra penisola viene scelta dalle popolazioni quale area di svernamento. Come altre specie di aironi, la Sgarza ciuffetto è diffusa prevalentemente nel nord Italia, e principalmente lungo il corso del Po e nelle lagune dell’Alto Adriatico. Più localizzata la sua presenza altrove, pur con piccole colonie in Italia centrale, in Puglia e nelle</w:t>
            </w:r>
            <w:r>
              <w:rPr>
                <w:spacing w:val="-15"/>
                <w:sz w:val="18"/>
              </w:rPr>
              <w:t xml:space="preserve"> </w:t>
            </w:r>
            <w:r>
              <w:rPr>
                <w:sz w:val="18"/>
              </w:rPr>
              <w:t>isole.</w:t>
            </w:r>
          </w:p>
        </w:tc>
      </w:tr>
      <w:tr w:rsidR="00162FBF" w14:paraId="52C48E3D" w14:textId="77777777" w:rsidTr="00162FBF">
        <w:trPr>
          <w:trHeight w:val="3691"/>
          <w:jc w:val="center"/>
        </w:trPr>
        <w:tc>
          <w:tcPr>
            <w:tcW w:w="2831" w:type="dxa"/>
          </w:tcPr>
          <w:p w14:paraId="7CA89EB2"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6BDD0048" w14:textId="77777777" w:rsidR="00162FBF" w:rsidRDefault="00162FBF" w:rsidP="00C24D27">
            <w:pPr>
              <w:pStyle w:val="TableParagraph"/>
              <w:spacing w:before="1" w:line="259" w:lineRule="auto"/>
              <w:ind w:left="110" w:right="92"/>
              <w:jc w:val="both"/>
              <w:rPr>
                <w:sz w:val="18"/>
              </w:rPr>
            </w:pPr>
            <w:r>
              <w:rPr>
                <w:sz w:val="18"/>
              </w:rPr>
              <w:t xml:space="preserve">Si tratta di una specie legata ad ambienti umidi, con boschi a basso fusto e terreni paludosi. Si riproduce in canneti o nelle loro vicinanze, nidificando su alberi o arbusti oppure più raramente sul terreno, tra la vegetazione palustre. </w:t>
            </w:r>
            <w:r>
              <w:rPr>
                <w:spacing w:val="-3"/>
                <w:sz w:val="18"/>
              </w:rPr>
              <w:t xml:space="preserve">Di </w:t>
            </w:r>
            <w:r>
              <w:rPr>
                <w:sz w:val="18"/>
              </w:rPr>
              <w:t>indole gregaria, nella stagione riproduttiva forma colonie associandosi anche ad altre specie appartenenti alla famiglia Ardeidae. Presente presso acque fresche ed aperte con fitta vegetazione acquatica. Nidifica sia sulle rive di fiumi, laghi, paludi, risaie, marcite e altre aree irrigate, mentre è rara lungo le coste o negli estuari. Sceglie prevalentemente boschetti di dimensioni limitate collocati lungo i fiumi e tra le risaie, le cui essenze predominanti siano rappresentate da ontani e salici con portamento cespuglioso. Talvolta la si osserva anche in boschetti di latifoglie miste (robinie, olmi, querce, frassini).</w:t>
            </w:r>
          </w:p>
          <w:p w14:paraId="1860C079" w14:textId="77777777" w:rsidR="00162FBF" w:rsidRDefault="00162FBF" w:rsidP="00C24D27">
            <w:pPr>
              <w:pStyle w:val="TableParagraph"/>
              <w:spacing w:before="57" w:line="259" w:lineRule="auto"/>
              <w:ind w:left="110" w:right="98"/>
              <w:jc w:val="both"/>
              <w:rPr>
                <w:sz w:val="18"/>
              </w:rPr>
            </w:pPr>
            <w:r>
              <w:rPr>
                <w:sz w:val="18"/>
              </w:rPr>
              <w:t>Anfibi e pesci costituiscono la parte principale della dieta della Sgarza ciuffetto. La specie preferisce costruire il nido nelle aree continentali con clima più temperato, mediterraneo o sub-tropicale. La sua dipendenza dalle aree umide è evidente, con una particolare predilezione per delta, estuari e lagune d’acqua dolce, ma anche piccoli stagni, canali, fossi fiancheggiati da densa vegetazione</w:t>
            </w:r>
            <w:r>
              <w:rPr>
                <w:spacing w:val="-20"/>
                <w:sz w:val="18"/>
              </w:rPr>
              <w:t xml:space="preserve"> </w:t>
            </w:r>
            <w:r>
              <w:rPr>
                <w:sz w:val="18"/>
              </w:rPr>
              <w:t>acquatica.</w:t>
            </w:r>
          </w:p>
        </w:tc>
      </w:tr>
      <w:tr w:rsidR="00162FBF" w14:paraId="2AA1CB4E" w14:textId="77777777" w:rsidTr="00162FBF">
        <w:trPr>
          <w:trHeight w:val="285"/>
          <w:jc w:val="center"/>
        </w:trPr>
        <w:tc>
          <w:tcPr>
            <w:tcW w:w="2831" w:type="dxa"/>
          </w:tcPr>
          <w:p w14:paraId="5991A169" w14:textId="77777777" w:rsidR="00162FBF" w:rsidRDefault="00162FBF" w:rsidP="00C24D27">
            <w:pPr>
              <w:pStyle w:val="TableParagraph"/>
              <w:spacing w:before="1"/>
              <w:ind w:left="110"/>
              <w:rPr>
                <w:b/>
                <w:sz w:val="18"/>
              </w:rPr>
            </w:pPr>
            <w:r>
              <w:rPr>
                <w:b/>
                <w:sz w:val="18"/>
              </w:rPr>
              <w:t>Fenologia in Campania</w:t>
            </w:r>
          </w:p>
        </w:tc>
        <w:tc>
          <w:tcPr>
            <w:tcW w:w="7088" w:type="dxa"/>
          </w:tcPr>
          <w:p w14:paraId="42EA1E86" w14:textId="77777777" w:rsidR="00162FBF" w:rsidRDefault="00162FBF" w:rsidP="00C24D27">
            <w:pPr>
              <w:pStyle w:val="TableParagraph"/>
              <w:spacing w:before="1"/>
              <w:ind w:left="110"/>
              <w:rPr>
                <w:sz w:val="18"/>
              </w:rPr>
            </w:pPr>
            <w:r>
              <w:rPr>
                <w:sz w:val="18"/>
              </w:rPr>
              <w:t>Migratore, Nidificante (Fraissinet &amp; Usai, 2021)</w:t>
            </w:r>
          </w:p>
        </w:tc>
      </w:tr>
      <w:tr w:rsidR="00162FBF" w14:paraId="7530B9BF" w14:textId="77777777" w:rsidTr="00162FBF">
        <w:trPr>
          <w:trHeight w:val="285"/>
          <w:jc w:val="center"/>
        </w:trPr>
        <w:tc>
          <w:tcPr>
            <w:tcW w:w="9919" w:type="dxa"/>
            <w:gridSpan w:val="2"/>
          </w:tcPr>
          <w:p w14:paraId="1C0133E6"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B861A84" w14:textId="77777777" w:rsidTr="00162FBF">
        <w:trPr>
          <w:trHeight w:val="504"/>
          <w:jc w:val="center"/>
        </w:trPr>
        <w:tc>
          <w:tcPr>
            <w:tcW w:w="2831" w:type="dxa"/>
          </w:tcPr>
          <w:p w14:paraId="6952C141" w14:textId="77777777" w:rsidR="00162FBF" w:rsidRDefault="00162FBF" w:rsidP="00C24D27">
            <w:pPr>
              <w:pStyle w:val="TableParagraph"/>
              <w:spacing w:before="1"/>
              <w:ind w:left="110"/>
              <w:rPr>
                <w:b/>
                <w:sz w:val="18"/>
              </w:rPr>
            </w:pPr>
            <w:r>
              <w:rPr>
                <w:b/>
                <w:sz w:val="18"/>
              </w:rPr>
              <w:t>Presenza</w:t>
            </w:r>
          </w:p>
        </w:tc>
        <w:tc>
          <w:tcPr>
            <w:tcW w:w="7088" w:type="dxa"/>
          </w:tcPr>
          <w:p w14:paraId="26CCD7F8" w14:textId="77777777" w:rsidR="00162FBF" w:rsidRDefault="00162FBF" w:rsidP="00C24D27">
            <w:pPr>
              <w:pStyle w:val="TableParagraph"/>
              <w:spacing w:before="1" w:line="254" w:lineRule="auto"/>
              <w:ind w:left="110" w:right="144"/>
              <w:rPr>
                <w:sz w:val="18"/>
              </w:rPr>
            </w:pPr>
            <w:r>
              <w:rPr>
                <w:sz w:val="18"/>
              </w:rPr>
              <w:t>Nel Sito sono presenti due garzaie, con Nitticora, Garzetta e Sgarza ciuffetto, di cui una molto grande, collocata nell’area orientale del Sito.</w:t>
            </w:r>
          </w:p>
        </w:tc>
      </w:tr>
      <w:tr w:rsidR="00162FBF" w14:paraId="45942D0D" w14:textId="77777777" w:rsidTr="00162FBF">
        <w:trPr>
          <w:trHeight w:val="445"/>
          <w:jc w:val="center"/>
        </w:trPr>
        <w:tc>
          <w:tcPr>
            <w:tcW w:w="2831" w:type="dxa"/>
          </w:tcPr>
          <w:p w14:paraId="02B3F021" w14:textId="77777777" w:rsidR="00162FBF" w:rsidRDefault="00162FBF" w:rsidP="00C24D27">
            <w:pPr>
              <w:pStyle w:val="TableParagraph"/>
              <w:spacing w:before="1"/>
              <w:ind w:left="110"/>
              <w:rPr>
                <w:b/>
                <w:sz w:val="18"/>
              </w:rPr>
            </w:pPr>
            <w:r>
              <w:rPr>
                <w:b/>
                <w:sz w:val="18"/>
              </w:rPr>
              <w:t>Pressioni / Minacce</w:t>
            </w:r>
          </w:p>
        </w:tc>
        <w:tc>
          <w:tcPr>
            <w:tcW w:w="7088" w:type="dxa"/>
          </w:tcPr>
          <w:p w14:paraId="4C0FE1FA" w14:textId="77777777" w:rsidR="00162FBF" w:rsidRDefault="00162FBF" w:rsidP="00C24D27">
            <w:pPr>
              <w:pStyle w:val="TableParagraph"/>
              <w:spacing w:before="1"/>
              <w:ind w:left="110"/>
              <w:rPr>
                <w:sz w:val="18"/>
              </w:rPr>
            </w:pPr>
            <w:r>
              <w:rPr>
                <w:b/>
                <w:sz w:val="18"/>
              </w:rPr>
              <w:t>PF05</w:t>
            </w:r>
            <w:r>
              <w:rPr>
                <w:b/>
                <w:spacing w:val="33"/>
                <w:sz w:val="18"/>
              </w:rPr>
              <w:t xml:space="preserve"> </w:t>
            </w:r>
            <w:r>
              <w:rPr>
                <w:b/>
                <w:sz w:val="18"/>
              </w:rPr>
              <w:t>-</w:t>
            </w:r>
            <w:r>
              <w:rPr>
                <w:b/>
                <w:spacing w:val="33"/>
                <w:sz w:val="18"/>
              </w:rPr>
              <w:t xml:space="preserve"> </w:t>
            </w:r>
            <w:r>
              <w:rPr>
                <w:b/>
                <w:sz w:val="18"/>
              </w:rPr>
              <w:t>Attività</w:t>
            </w:r>
            <w:r>
              <w:rPr>
                <w:b/>
                <w:spacing w:val="32"/>
                <w:sz w:val="18"/>
              </w:rPr>
              <w:t xml:space="preserve"> </w:t>
            </w:r>
            <w:r>
              <w:rPr>
                <w:b/>
                <w:sz w:val="18"/>
              </w:rPr>
              <w:t>sportive,</w:t>
            </w:r>
            <w:r>
              <w:rPr>
                <w:b/>
                <w:spacing w:val="32"/>
                <w:sz w:val="18"/>
              </w:rPr>
              <w:t xml:space="preserve"> </w:t>
            </w:r>
            <w:r>
              <w:rPr>
                <w:b/>
                <w:sz w:val="18"/>
              </w:rPr>
              <w:t>turistiche</w:t>
            </w:r>
            <w:r>
              <w:rPr>
                <w:b/>
                <w:spacing w:val="33"/>
                <w:sz w:val="18"/>
              </w:rPr>
              <w:t xml:space="preserve"> </w:t>
            </w:r>
            <w:r>
              <w:rPr>
                <w:b/>
                <w:sz w:val="18"/>
              </w:rPr>
              <w:t>e</w:t>
            </w:r>
            <w:r>
              <w:rPr>
                <w:b/>
                <w:spacing w:val="27"/>
                <w:sz w:val="18"/>
              </w:rPr>
              <w:t xml:space="preserve"> </w:t>
            </w:r>
            <w:r>
              <w:rPr>
                <w:b/>
                <w:sz w:val="18"/>
              </w:rPr>
              <w:t>per</w:t>
            </w:r>
            <w:r>
              <w:rPr>
                <w:b/>
                <w:spacing w:val="32"/>
                <w:sz w:val="18"/>
              </w:rPr>
              <w:t xml:space="preserve"> </w:t>
            </w:r>
            <w:r>
              <w:rPr>
                <w:b/>
                <w:sz w:val="18"/>
              </w:rPr>
              <w:t>il</w:t>
            </w:r>
            <w:r>
              <w:rPr>
                <w:b/>
                <w:spacing w:val="32"/>
                <w:sz w:val="18"/>
              </w:rPr>
              <w:t xml:space="preserve"> </w:t>
            </w:r>
            <w:r>
              <w:rPr>
                <w:b/>
                <w:sz w:val="18"/>
              </w:rPr>
              <w:t>tempo</w:t>
            </w:r>
            <w:r>
              <w:rPr>
                <w:b/>
                <w:spacing w:val="33"/>
                <w:sz w:val="18"/>
              </w:rPr>
              <w:t xml:space="preserve"> </w:t>
            </w:r>
            <w:r>
              <w:rPr>
                <w:b/>
                <w:sz w:val="18"/>
              </w:rPr>
              <w:t>libero:</w:t>
            </w:r>
            <w:r>
              <w:rPr>
                <w:b/>
                <w:spacing w:val="23"/>
                <w:sz w:val="18"/>
              </w:rPr>
              <w:t xml:space="preserve"> </w:t>
            </w:r>
            <w:r>
              <w:rPr>
                <w:sz w:val="18"/>
              </w:rPr>
              <w:t>L’impatto</w:t>
            </w:r>
            <w:r>
              <w:rPr>
                <w:spacing w:val="33"/>
                <w:sz w:val="18"/>
              </w:rPr>
              <w:t xml:space="preserve"> </w:t>
            </w:r>
            <w:r>
              <w:rPr>
                <w:sz w:val="18"/>
              </w:rPr>
              <w:t>delle</w:t>
            </w:r>
            <w:r>
              <w:rPr>
                <w:spacing w:val="32"/>
                <w:sz w:val="18"/>
              </w:rPr>
              <w:t xml:space="preserve"> </w:t>
            </w:r>
            <w:r>
              <w:rPr>
                <w:sz w:val="18"/>
              </w:rPr>
              <w:t>attività</w:t>
            </w:r>
          </w:p>
          <w:p w14:paraId="185D124F" w14:textId="77777777" w:rsidR="00162FBF" w:rsidRDefault="00162FBF" w:rsidP="00C24D27">
            <w:pPr>
              <w:pStyle w:val="TableParagraph"/>
              <w:spacing w:before="18" w:line="199" w:lineRule="exact"/>
              <w:ind w:left="110"/>
              <w:rPr>
                <w:sz w:val="18"/>
              </w:rPr>
            </w:pPr>
            <w:r>
              <w:rPr>
                <w:sz w:val="18"/>
              </w:rPr>
              <w:t xml:space="preserve">ricreative </w:t>
            </w:r>
            <w:r>
              <w:rPr>
                <w:spacing w:val="18"/>
                <w:sz w:val="18"/>
              </w:rPr>
              <w:t xml:space="preserve"> </w:t>
            </w:r>
            <w:r>
              <w:rPr>
                <w:sz w:val="18"/>
              </w:rPr>
              <w:t xml:space="preserve">svolte </w:t>
            </w:r>
            <w:r>
              <w:rPr>
                <w:spacing w:val="18"/>
                <w:sz w:val="18"/>
              </w:rPr>
              <w:t xml:space="preserve"> </w:t>
            </w:r>
            <w:r>
              <w:rPr>
                <w:sz w:val="18"/>
              </w:rPr>
              <w:t xml:space="preserve">lungo </w:t>
            </w:r>
            <w:r>
              <w:rPr>
                <w:spacing w:val="18"/>
                <w:sz w:val="18"/>
              </w:rPr>
              <w:t xml:space="preserve"> </w:t>
            </w:r>
            <w:r>
              <w:rPr>
                <w:sz w:val="18"/>
              </w:rPr>
              <w:t xml:space="preserve">il </w:t>
            </w:r>
            <w:r>
              <w:rPr>
                <w:spacing w:val="19"/>
                <w:sz w:val="18"/>
              </w:rPr>
              <w:t xml:space="preserve"> </w:t>
            </w:r>
            <w:r>
              <w:rPr>
                <w:sz w:val="18"/>
              </w:rPr>
              <w:t xml:space="preserve">lago </w:t>
            </w:r>
            <w:r>
              <w:rPr>
                <w:spacing w:val="18"/>
                <w:sz w:val="18"/>
              </w:rPr>
              <w:t xml:space="preserve"> </w:t>
            </w:r>
            <w:r>
              <w:rPr>
                <w:sz w:val="18"/>
              </w:rPr>
              <w:t xml:space="preserve">e </w:t>
            </w:r>
            <w:r>
              <w:rPr>
                <w:spacing w:val="18"/>
                <w:sz w:val="18"/>
              </w:rPr>
              <w:t xml:space="preserve"> </w:t>
            </w:r>
            <w:r>
              <w:rPr>
                <w:sz w:val="18"/>
              </w:rPr>
              <w:t xml:space="preserve">soprattutto </w:t>
            </w:r>
            <w:r>
              <w:rPr>
                <w:spacing w:val="19"/>
                <w:sz w:val="18"/>
              </w:rPr>
              <w:t xml:space="preserve"> </w:t>
            </w:r>
            <w:r>
              <w:rPr>
                <w:sz w:val="18"/>
              </w:rPr>
              <w:t xml:space="preserve">della </w:t>
            </w:r>
            <w:r>
              <w:rPr>
                <w:spacing w:val="18"/>
                <w:sz w:val="18"/>
              </w:rPr>
              <w:t xml:space="preserve"> </w:t>
            </w:r>
            <w:r>
              <w:rPr>
                <w:sz w:val="18"/>
              </w:rPr>
              <w:t xml:space="preserve">pesca </w:t>
            </w:r>
            <w:r>
              <w:rPr>
                <w:spacing w:val="18"/>
                <w:sz w:val="18"/>
              </w:rPr>
              <w:t xml:space="preserve"> </w:t>
            </w:r>
            <w:r>
              <w:rPr>
                <w:sz w:val="18"/>
              </w:rPr>
              <w:t xml:space="preserve">sportiva </w:t>
            </w:r>
            <w:r>
              <w:rPr>
                <w:spacing w:val="19"/>
                <w:sz w:val="18"/>
              </w:rPr>
              <w:t xml:space="preserve"> </w:t>
            </w:r>
            <w:r>
              <w:rPr>
                <w:sz w:val="18"/>
              </w:rPr>
              <w:t xml:space="preserve">si </w:t>
            </w:r>
            <w:r>
              <w:rPr>
                <w:spacing w:val="18"/>
                <w:sz w:val="18"/>
              </w:rPr>
              <w:t xml:space="preserve"> </w:t>
            </w:r>
            <w:r>
              <w:rPr>
                <w:sz w:val="18"/>
              </w:rPr>
              <w:t xml:space="preserve">esplica </w:t>
            </w:r>
            <w:r>
              <w:rPr>
                <w:spacing w:val="18"/>
                <w:sz w:val="18"/>
              </w:rPr>
              <w:t xml:space="preserve"> </w:t>
            </w:r>
            <w:r>
              <w:rPr>
                <w:sz w:val="18"/>
              </w:rPr>
              <w:t>nel</w:t>
            </w:r>
          </w:p>
        </w:tc>
      </w:tr>
    </w:tbl>
    <w:p w14:paraId="60912915" w14:textId="77777777" w:rsidR="00162FBF" w:rsidRDefault="00162FBF" w:rsidP="00162FBF">
      <w:pPr>
        <w:spacing w:line="199" w:lineRule="exact"/>
        <w:rPr>
          <w:sz w:val="18"/>
        </w:rPr>
        <w:sectPr w:rsidR="00162FBF" w:rsidSect="00162FBF">
          <w:pgSz w:w="11910" w:h="16840"/>
          <w:pgMar w:top="880" w:right="440" w:bottom="760" w:left="440" w:header="544" w:footer="576" w:gutter="0"/>
          <w:cols w:space="720"/>
        </w:sectPr>
      </w:pPr>
    </w:p>
    <w:p w14:paraId="3BE1F0E8"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6F0E30F1" w14:textId="77777777" w:rsidTr="00162FBF">
        <w:trPr>
          <w:trHeight w:val="280"/>
          <w:jc w:val="center"/>
        </w:trPr>
        <w:tc>
          <w:tcPr>
            <w:tcW w:w="9919" w:type="dxa"/>
            <w:gridSpan w:val="2"/>
            <w:shd w:val="clear" w:color="auto" w:fill="F1DBDB"/>
          </w:tcPr>
          <w:p w14:paraId="65E3CBCC" w14:textId="77777777" w:rsidR="00162FBF" w:rsidRDefault="00162FBF" w:rsidP="00C24D27">
            <w:pPr>
              <w:pStyle w:val="TableParagraph"/>
              <w:spacing w:before="1"/>
              <w:ind w:left="110"/>
              <w:rPr>
                <w:b/>
                <w:sz w:val="18"/>
              </w:rPr>
            </w:pPr>
            <w:r>
              <w:rPr>
                <w:b/>
                <w:sz w:val="18"/>
              </w:rPr>
              <w:t>A024</w:t>
            </w:r>
            <w:r>
              <w:rPr>
                <w:b/>
                <w:i/>
                <w:sz w:val="18"/>
              </w:rPr>
              <w:t xml:space="preserve">- </w:t>
            </w:r>
            <w:r>
              <w:rPr>
                <w:b/>
                <w:sz w:val="18"/>
              </w:rPr>
              <w:t>Ardeola ralloides</w:t>
            </w:r>
          </w:p>
        </w:tc>
      </w:tr>
      <w:tr w:rsidR="00162FBF" w14:paraId="0CDD4564" w14:textId="77777777" w:rsidTr="00162FBF">
        <w:trPr>
          <w:trHeight w:val="2580"/>
          <w:jc w:val="center"/>
        </w:trPr>
        <w:tc>
          <w:tcPr>
            <w:tcW w:w="2831" w:type="dxa"/>
          </w:tcPr>
          <w:p w14:paraId="0E78739B" w14:textId="77777777" w:rsidR="00162FBF" w:rsidRDefault="00162FBF" w:rsidP="00C24D27">
            <w:pPr>
              <w:pStyle w:val="TableParagraph"/>
              <w:rPr>
                <w:sz w:val="18"/>
              </w:rPr>
            </w:pPr>
          </w:p>
        </w:tc>
        <w:tc>
          <w:tcPr>
            <w:tcW w:w="7088" w:type="dxa"/>
          </w:tcPr>
          <w:p w14:paraId="3DF7C412" w14:textId="77777777" w:rsidR="00162FBF" w:rsidRDefault="00162FBF" w:rsidP="00C24D27">
            <w:pPr>
              <w:pStyle w:val="TableParagraph"/>
              <w:spacing w:before="1" w:line="259" w:lineRule="auto"/>
              <w:ind w:left="110" w:right="98"/>
              <w:jc w:val="both"/>
              <w:rPr>
                <w:sz w:val="18"/>
              </w:rPr>
            </w:pPr>
            <w:r>
              <w:rPr>
                <w:sz w:val="18"/>
              </w:rPr>
              <w:t>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6529BA4F" w14:textId="77777777" w:rsidR="00162FBF" w:rsidRDefault="00162FBF" w:rsidP="00C24D27">
            <w:pPr>
              <w:pStyle w:val="TableParagraph"/>
              <w:spacing w:before="61"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1FBBB4E4"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3F8D4000" w14:textId="77777777" w:rsidTr="00162FBF">
        <w:trPr>
          <w:trHeight w:val="285"/>
          <w:jc w:val="center"/>
        </w:trPr>
        <w:tc>
          <w:tcPr>
            <w:tcW w:w="9919" w:type="dxa"/>
            <w:gridSpan w:val="2"/>
            <w:shd w:val="clear" w:color="auto" w:fill="F1DBDB"/>
          </w:tcPr>
          <w:p w14:paraId="7F176511" w14:textId="77777777" w:rsidR="00162FBF" w:rsidRDefault="00162FBF" w:rsidP="00C24D27">
            <w:pPr>
              <w:pStyle w:val="TableParagraph"/>
              <w:spacing w:before="1"/>
              <w:ind w:left="110"/>
              <w:rPr>
                <w:b/>
                <w:sz w:val="18"/>
              </w:rPr>
            </w:pPr>
            <w:r>
              <w:rPr>
                <w:b/>
                <w:sz w:val="18"/>
              </w:rPr>
              <w:t>A026</w:t>
            </w:r>
            <w:r>
              <w:rPr>
                <w:b/>
                <w:i/>
                <w:sz w:val="18"/>
              </w:rPr>
              <w:t xml:space="preserve">- </w:t>
            </w:r>
            <w:r>
              <w:rPr>
                <w:b/>
                <w:sz w:val="18"/>
              </w:rPr>
              <w:t>Egretta garzetta</w:t>
            </w:r>
          </w:p>
        </w:tc>
      </w:tr>
      <w:tr w:rsidR="00162FBF" w14:paraId="5ED2015F" w14:textId="77777777" w:rsidTr="00162FBF">
        <w:trPr>
          <w:trHeight w:val="285"/>
          <w:jc w:val="center"/>
        </w:trPr>
        <w:tc>
          <w:tcPr>
            <w:tcW w:w="2831" w:type="dxa"/>
          </w:tcPr>
          <w:p w14:paraId="28DD1F89" w14:textId="77777777" w:rsidR="00162FBF" w:rsidRDefault="00162FBF" w:rsidP="00C24D27">
            <w:pPr>
              <w:pStyle w:val="TableParagraph"/>
              <w:spacing w:before="1"/>
              <w:ind w:left="110"/>
              <w:rPr>
                <w:b/>
                <w:sz w:val="18"/>
              </w:rPr>
            </w:pPr>
            <w:r>
              <w:rPr>
                <w:b/>
                <w:sz w:val="18"/>
              </w:rPr>
              <w:t>Nome comune</w:t>
            </w:r>
          </w:p>
        </w:tc>
        <w:tc>
          <w:tcPr>
            <w:tcW w:w="7088" w:type="dxa"/>
          </w:tcPr>
          <w:p w14:paraId="460F94F3" w14:textId="77777777" w:rsidR="00162FBF" w:rsidRDefault="00162FBF" w:rsidP="00C24D27">
            <w:pPr>
              <w:pStyle w:val="TableParagraph"/>
              <w:spacing w:before="1"/>
              <w:ind w:left="110"/>
              <w:rPr>
                <w:sz w:val="18"/>
              </w:rPr>
            </w:pPr>
            <w:r>
              <w:rPr>
                <w:sz w:val="18"/>
              </w:rPr>
              <w:t>Garzetta</w:t>
            </w:r>
          </w:p>
        </w:tc>
      </w:tr>
      <w:tr w:rsidR="00162FBF" w14:paraId="3684A1F0" w14:textId="77777777" w:rsidTr="00162FBF">
        <w:trPr>
          <w:trHeight w:val="280"/>
          <w:jc w:val="center"/>
        </w:trPr>
        <w:tc>
          <w:tcPr>
            <w:tcW w:w="2831" w:type="dxa"/>
          </w:tcPr>
          <w:p w14:paraId="398B8436" w14:textId="77777777" w:rsidR="00162FBF" w:rsidRDefault="00162FBF" w:rsidP="00C24D27">
            <w:pPr>
              <w:pStyle w:val="TableParagraph"/>
              <w:spacing w:before="1"/>
              <w:ind w:left="110"/>
              <w:rPr>
                <w:b/>
                <w:sz w:val="18"/>
              </w:rPr>
            </w:pPr>
            <w:r>
              <w:rPr>
                <w:b/>
                <w:sz w:val="18"/>
              </w:rPr>
              <w:t>Sistematica</w:t>
            </w:r>
          </w:p>
        </w:tc>
        <w:tc>
          <w:tcPr>
            <w:tcW w:w="7088" w:type="dxa"/>
          </w:tcPr>
          <w:p w14:paraId="385BD845" w14:textId="77777777" w:rsidR="00162FBF" w:rsidRDefault="00162FBF" w:rsidP="00C24D27">
            <w:pPr>
              <w:pStyle w:val="TableParagraph"/>
              <w:spacing w:before="1"/>
              <w:ind w:left="110"/>
              <w:rPr>
                <w:sz w:val="18"/>
              </w:rPr>
            </w:pPr>
            <w:r>
              <w:rPr>
                <w:sz w:val="18"/>
              </w:rPr>
              <w:t>Ordine PELECANIFORMES, Famiglia ARDEIDAE</w:t>
            </w:r>
          </w:p>
        </w:tc>
      </w:tr>
      <w:tr w:rsidR="00162FBF" w14:paraId="6F38A546" w14:textId="77777777" w:rsidTr="00162FBF">
        <w:trPr>
          <w:trHeight w:val="285"/>
          <w:jc w:val="center"/>
        </w:trPr>
        <w:tc>
          <w:tcPr>
            <w:tcW w:w="2831" w:type="dxa"/>
          </w:tcPr>
          <w:p w14:paraId="194549FC" w14:textId="77777777" w:rsidR="00162FBF" w:rsidRDefault="00162FBF" w:rsidP="00C24D27">
            <w:pPr>
              <w:pStyle w:val="TableParagraph"/>
              <w:spacing w:before="1"/>
              <w:ind w:left="110"/>
              <w:rPr>
                <w:b/>
                <w:sz w:val="18"/>
              </w:rPr>
            </w:pPr>
            <w:r>
              <w:rPr>
                <w:b/>
                <w:sz w:val="18"/>
              </w:rPr>
              <w:t>Livello di protezione</w:t>
            </w:r>
          </w:p>
        </w:tc>
        <w:tc>
          <w:tcPr>
            <w:tcW w:w="7088" w:type="dxa"/>
          </w:tcPr>
          <w:p w14:paraId="1233FB34" w14:textId="77777777" w:rsidR="00162FBF" w:rsidRDefault="00162FBF" w:rsidP="00C24D27">
            <w:pPr>
              <w:pStyle w:val="TableParagraph"/>
              <w:spacing w:before="1"/>
              <w:ind w:left="110"/>
              <w:rPr>
                <w:sz w:val="18"/>
              </w:rPr>
            </w:pPr>
            <w:r>
              <w:rPr>
                <w:sz w:val="18"/>
              </w:rPr>
              <w:t>Direttiva Uccelli: All. I</w:t>
            </w:r>
          </w:p>
        </w:tc>
      </w:tr>
      <w:tr w:rsidR="00162FBF" w14:paraId="3207F85B" w14:textId="77777777" w:rsidTr="00162FBF">
        <w:trPr>
          <w:trHeight w:val="290"/>
          <w:jc w:val="center"/>
        </w:trPr>
        <w:tc>
          <w:tcPr>
            <w:tcW w:w="2831" w:type="dxa"/>
          </w:tcPr>
          <w:p w14:paraId="6B294EC9" w14:textId="77777777" w:rsidR="00162FBF" w:rsidRDefault="00162FBF" w:rsidP="00C24D27">
            <w:pPr>
              <w:pStyle w:val="TableParagraph"/>
              <w:spacing w:before="1"/>
              <w:ind w:left="110"/>
              <w:rPr>
                <w:b/>
                <w:sz w:val="18"/>
              </w:rPr>
            </w:pPr>
            <w:r>
              <w:rPr>
                <w:b/>
                <w:sz w:val="18"/>
              </w:rPr>
              <w:t>Areale</w:t>
            </w:r>
          </w:p>
        </w:tc>
        <w:tc>
          <w:tcPr>
            <w:tcW w:w="7088" w:type="dxa"/>
          </w:tcPr>
          <w:p w14:paraId="2AC065A3" w14:textId="77777777" w:rsidR="00162FBF" w:rsidRDefault="00162FBF" w:rsidP="00C24D27">
            <w:pPr>
              <w:pStyle w:val="TableParagraph"/>
              <w:spacing w:before="4"/>
              <w:ind w:left="110"/>
              <w:rPr>
                <w:sz w:val="18"/>
              </w:rPr>
            </w:pPr>
            <w:r>
              <w:rPr>
                <w:sz w:val="18"/>
              </w:rPr>
              <w:t>Specie politipica a distribuzione paleartico</w:t>
            </w:r>
            <w:r>
              <w:rPr>
                <w:rFonts w:ascii="Cambria Math" w:hAnsi="Cambria Math"/>
                <w:sz w:val="18"/>
              </w:rPr>
              <w:t>‐</w:t>
            </w:r>
            <w:r>
              <w:rPr>
                <w:sz w:val="18"/>
              </w:rPr>
              <w:t>paleotropicale</w:t>
            </w:r>
            <w:r>
              <w:rPr>
                <w:rFonts w:ascii="Cambria Math" w:hAnsi="Cambria Math"/>
                <w:sz w:val="18"/>
              </w:rPr>
              <w:t>‐</w:t>
            </w:r>
            <w:r>
              <w:rPr>
                <w:sz w:val="18"/>
              </w:rPr>
              <w:t>australasiana.</w:t>
            </w:r>
          </w:p>
        </w:tc>
      </w:tr>
      <w:tr w:rsidR="00162FBF" w14:paraId="20E9B17A" w14:textId="77777777" w:rsidTr="00162FBF">
        <w:trPr>
          <w:trHeight w:val="3025"/>
          <w:jc w:val="center"/>
        </w:trPr>
        <w:tc>
          <w:tcPr>
            <w:tcW w:w="2831" w:type="dxa"/>
          </w:tcPr>
          <w:p w14:paraId="76CF823D"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11C44D6F" w14:textId="77777777" w:rsidR="00162FBF" w:rsidRDefault="00162FBF" w:rsidP="00C24D27">
            <w:pPr>
              <w:pStyle w:val="TableParagraph"/>
              <w:spacing w:before="1" w:line="259" w:lineRule="auto"/>
              <w:ind w:left="110" w:right="94"/>
              <w:jc w:val="both"/>
              <w:rPr>
                <w:sz w:val="18"/>
              </w:rPr>
            </w:pPr>
            <w:r>
              <w:rPr>
                <w:sz w:val="18"/>
              </w:rPr>
              <w:t>Nidifica in boschi idrofili ripari di medio fusto e in boschetti asciutti. È una specie che frequenta un’ampia varietà di ambienti, in genere caratterizzati dalla presenza di acque fresche, aperte e poco profonde. Ha abitudini gregarie in tutte le stagioni, ma durante la caccia è solitaria e difende il territorio aggredendo gli intrusi.</w:t>
            </w:r>
          </w:p>
          <w:p w14:paraId="32DB44C3" w14:textId="77777777" w:rsidR="00162FBF" w:rsidRDefault="00162FBF" w:rsidP="00C24D27">
            <w:pPr>
              <w:pStyle w:val="TableParagraph"/>
              <w:spacing w:before="56" w:line="259" w:lineRule="auto"/>
              <w:ind w:left="110" w:right="93"/>
              <w:jc w:val="both"/>
              <w:rPr>
                <w:sz w:val="18"/>
              </w:rPr>
            </w:pPr>
            <w:r>
              <w:rPr>
                <w:sz w:val="18"/>
              </w:rPr>
              <w:t>Delle sei sottospecie riconosciute soltanto Egretta garzetta garzetta occupa territori della regione paleartica occidentale: il suo areale si estende nellʹEuropa e nellʹAsia meridionali, nellʹAfrica nord</w:t>
            </w:r>
            <w:r>
              <w:rPr>
                <w:rFonts w:ascii="Cambria Math" w:hAnsi="Cambria Math"/>
                <w:sz w:val="18"/>
              </w:rPr>
              <w:t>‐</w:t>
            </w:r>
            <w:r>
              <w:rPr>
                <w:sz w:val="18"/>
              </w:rPr>
              <w:t xml:space="preserve">occidentale, orientale e meridionale e nelle isole di capo verde. Il nido viene costruito in colonie poste in prossimità dell’acqua, generalmente su arbusti o anche grandi alberi. Le uova vengono deposte </w:t>
            </w:r>
            <w:r>
              <w:rPr>
                <w:spacing w:val="-3"/>
                <w:sz w:val="18"/>
              </w:rPr>
              <w:t xml:space="preserve">in </w:t>
            </w:r>
            <w:r>
              <w:rPr>
                <w:sz w:val="18"/>
              </w:rPr>
              <w:t>aprile, e covate da entrambi i sessi per circa tre settimane. In Italia la specie è nidificante migratrice, nonché parzialmente svernante, con alcune migliaia di individui che scelgono la nostra Penisola per trascorrere il lungo inverno, specialmente durante le stagioni meno</w:t>
            </w:r>
            <w:r>
              <w:rPr>
                <w:spacing w:val="-1"/>
                <w:sz w:val="18"/>
              </w:rPr>
              <w:t xml:space="preserve"> </w:t>
            </w:r>
            <w:r>
              <w:rPr>
                <w:sz w:val="18"/>
              </w:rPr>
              <w:t>rigide.</w:t>
            </w:r>
          </w:p>
        </w:tc>
      </w:tr>
      <w:tr w:rsidR="00162FBF" w14:paraId="6203639D" w14:textId="77777777" w:rsidTr="00162FBF">
        <w:trPr>
          <w:trHeight w:val="285"/>
          <w:jc w:val="center"/>
        </w:trPr>
        <w:tc>
          <w:tcPr>
            <w:tcW w:w="2831" w:type="dxa"/>
          </w:tcPr>
          <w:p w14:paraId="404A577B" w14:textId="77777777" w:rsidR="00162FBF" w:rsidRDefault="00162FBF" w:rsidP="00C24D27">
            <w:pPr>
              <w:pStyle w:val="TableParagraph"/>
              <w:spacing w:before="1"/>
              <w:ind w:left="110"/>
              <w:rPr>
                <w:b/>
                <w:sz w:val="18"/>
              </w:rPr>
            </w:pPr>
            <w:r>
              <w:rPr>
                <w:b/>
                <w:sz w:val="18"/>
              </w:rPr>
              <w:t>Fenologia in Campania</w:t>
            </w:r>
          </w:p>
        </w:tc>
        <w:tc>
          <w:tcPr>
            <w:tcW w:w="7088" w:type="dxa"/>
          </w:tcPr>
          <w:p w14:paraId="7F0AF26E" w14:textId="77777777" w:rsidR="00162FBF" w:rsidRDefault="00162FBF" w:rsidP="00C24D27">
            <w:pPr>
              <w:pStyle w:val="TableParagraph"/>
              <w:spacing w:before="1"/>
              <w:ind w:left="110"/>
              <w:rPr>
                <w:sz w:val="18"/>
              </w:rPr>
            </w:pPr>
            <w:r>
              <w:rPr>
                <w:sz w:val="18"/>
              </w:rPr>
              <w:t>Migratore Nidificante stanziale, Svernante (Fraissinet &amp; Usai, 2021)</w:t>
            </w:r>
          </w:p>
        </w:tc>
      </w:tr>
      <w:tr w:rsidR="00162FBF" w14:paraId="32EB9571" w14:textId="77777777" w:rsidTr="00162FBF">
        <w:trPr>
          <w:trHeight w:val="285"/>
          <w:jc w:val="center"/>
        </w:trPr>
        <w:tc>
          <w:tcPr>
            <w:tcW w:w="9919" w:type="dxa"/>
            <w:gridSpan w:val="2"/>
          </w:tcPr>
          <w:p w14:paraId="37116F67"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D205671" w14:textId="77777777" w:rsidTr="00162FBF">
        <w:trPr>
          <w:trHeight w:val="505"/>
          <w:jc w:val="center"/>
        </w:trPr>
        <w:tc>
          <w:tcPr>
            <w:tcW w:w="2831" w:type="dxa"/>
          </w:tcPr>
          <w:p w14:paraId="12D0CD6C" w14:textId="77777777" w:rsidR="00162FBF" w:rsidRDefault="00162FBF" w:rsidP="00C24D27">
            <w:pPr>
              <w:pStyle w:val="TableParagraph"/>
              <w:spacing w:before="1"/>
              <w:ind w:left="110"/>
              <w:rPr>
                <w:b/>
                <w:sz w:val="18"/>
              </w:rPr>
            </w:pPr>
            <w:r>
              <w:rPr>
                <w:b/>
                <w:sz w:val="18"/>
              </w:rPr>
              <w:t>Presenza</w:t>
            </w:r>
          </w:p>
        </w:tc>
        <w:tc>
          <w:tcPr>
            <w:tcW w:w="7088" w:type="dxa"/>
          </w:tcPr>
          <w:p w14:paraId="6F6552A4" w14:textId="77777777" w:rsidR="00162FBF" w:rsidRDefault="00162FBF" w:rsidP="00C24D27">
            <w:pPr>
              <w:pStyle w:val="TableParagraph"/>
              <w:spacing w:before="1" w:line="254" w:lineRule="auto"/>
              <w:ind w:left="110" w:right="144"/>
              <w:rPr>
                <w:sz w:val="18"/>
              </w:rPr>
            </w:pPr>
            <w:r>
              <w:rPr>
                <w:sz w:val="18"/>
              </w:rPr>
              <w:t>Nel Sito sono presenti due garzaie, con Nitticora, Garzetta e Sgarza ciuffetto, di cui una molto grande, collocata nell’area orientale del Sito.</w:t>
            </w:r>
          </w:p>
        </w:tc>
      </w:tr>
      <w:tr w:rsidR="00162FBF" w14:paraId="44363505" w14:textId="77777777" w:rsidTr="00162FBF">
        <w:trPr>
          <w:trHeight w:val="3026"/>
          <w:jc w:val="center"/>
        </w:trPr>
        <w:tc>
          <w:tcPr>
            <w:tcW w:w="2831" w:type="dxa"/>
          </w:tcPr>
          <w:p w14:paraId="7CA0E013" w14:textId="77777777" w:rsidR="00162FBF" w:rsidRDefault="00162FBF" w:rsidP="00C24D27">
            <w:pPr>
              <w:pStyle w:val="TableParagraph"/>
              <w:spacing w:before="1"/>
              <w:ind w:left="110"/>
              <w:rPr>
                <w:b/>
                <w:sz w:val="18"/>
              </w:rPr>
            </w:pPr>
            <w:r>
              <w:rPr>
                <w:b/>
                <w:sz w:val="18"/>
              </w:rPr>
              <w:t>Pressioni / Minacce</w:t>
            </w:r>
          </w:p>
        </w:tc>
        <w:tc>
          <w:tcPr>
            <w:tcW w:w="7088" w:type="dxa"/>
          </w:tcPr>
          <w:p w14:paraId="42C12D7E" w14:textId="77777777" w:rsidR="00162FBF" w:rsidRDefault="00162FBF" w:rsidP="00C24D27">
            <w:pPr>
              <w:pStyle w:val="TableParagraph"/>
              <w:spacing w:before="1" w:line="259" w:lineRule="auto"/>
              <w:ind w:left="110"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07FB0688" w14:textId="77777777" w:rsidR="00162FBF" w:rsidRDefault="00162FBF" w:rsidP="00C24D27">
            <w:pPr>
              <w:pStyle w:val="TableParagraph"/>
              <w:spacing w:before="59"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6E9CE1B2"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659D2480" w14:textId="77777777" w:rsidTr="00162FBF">
        <w:trPr>
          <w:trHeight w:val="285"/>
          <w:jc w:val="center"/>
        </w:trPr>
        <w:tc>
          <w:tcPr>
            <w:tcW w:w="9919" w:type="dxa"/>
            <w:gridSpan w:val="2"/>
            <w:shd w:val="clear" w:color="auto" w:fill="F1DBDB"/>
          </w:tcPr>
          <w:p w14:paraId="138B648D" w14:textId="77777777" w:rsidR="00162FBF" w:rsidRDefault="00162FBF" w:rsidP="00C24D27">
            <w:pPr>
              <w:pStyle w:val="TableParagraph"/>
              <w:spacing w:before="1"/>
              <w:ind w:left="110"/>
              <w:rPr>
                <w:b/>
                <w:sz w:val="18"/>
              </w:rPr>
            </w:pPr>
            <w:r>
              <w:rPr>
                <w:b/>
                <w:sz w:val="18"/>
              </w:rPr>
              <w:t>A029-Ardea purpurea</w:t>
            </w:r>
          </w:p>
        </w:tc>
      </w:tr>
      <w:tr w:rsidR="00162FBF" w14:paraId="50E253BE" w14:textId="77777777" w:rsidTr="00162FBF">
        <w:trPr>
          <w:trHeight w:val="285"/>
          <w:jc w:val="center"/>
        </w:trPr>
        <w:tc>
          <w:tcPr>
            <w:tcW w:w="2831" w:type="dxa"/>
          </w:tcPr>
          <w:p w14:paraId="588E33F1" w14:textId="77777777" w:rsidR="00162FBF" w:rsidRDefault="00162FBF" w:rsidP="00C24D27">
            <w:pPr>
              <w:pStyle w:val="TableParagraph"/>
              <w:spacing w:before="1"/>
              <w:ind w:left="110"/>
              <w:rPr>
                <w:b/>
                <w:sz w:val="18"/>
              </w:rPr>
            </w:pPr>
            <w:r>
              <w:rPr>
                <w:b/>
                <w:sz w:val="18"/>
              </w:rPr>
              <w:t>Nome comune</w:t>
            </w:r>
          </w:p>
        </w:tc>
        <w:tc>
          <w:tcPr>
            <w:tcW w:w="7088" w:type="dxa"/>
          </w:tcPr>
          <w:p w14:paraId="626B7E8A" w14:textId="77777777" w:rsidR="00162FBF" w:rsidRDefault="00162FBF" w:rsidP="00C24D27">
            <w:pPr>
              <w:pStyle w:val="TableParagraph"/>
              <w:spacing w:before="1"/>
              <w:ind w:left="110"/>
              <w:rPr>
                <w:sz w:val="18"/>
              </w:rPr>
            </w:pPr>
            <w:r>
              <w:rPr>
                <w:sz w:val="18"/>
              </w:rPr>
              <w:t>Airone rosso</w:t>
            </w:r>
          </w:p>
        </w:tc>
      </w:tr>
      <w:tr w:rsidR="00162FBF" w14:paraId="25B26914" w14:textId="77777777" w:rsidTr="00162FBF">
        <w:trPr>
          <w:trHeight w:val="280"/>
          <w:jc w:val="center"/>
        </w:trPr>
        <w:tc>
          <w:tcPr>
            <w:tcW w:w="2831" w:type="dxa"/>
          </w:tcPr>
          <w:p w14:paraId="15B3712C" w14:textId="77777777" w:rsidR="00162FBF" w:rsidRDefault="00162FBF" w:rsidP="00C24D27">
            <w:pPr>
              <w:pStyle w:val="TableParagraph"/>
              <w:spacing w:before="1"/>
              <w:ind w:left="110"/>
              <w:rPr>
                <w:b/>
                <w:sz w:val="18"/>
              </w:rPr>
            </w:pPr>
            <w:r>
              <w:rPr>
                <w:b/>
                <w:sz w:val="18"/>
              </w:rPr>
              <w:t>Sistematica</w:t>
            </w:r>
          </w:p>
        </w:tc>
        <w:tc>
          <w:tcPr>
            <w:tcW w:w="7088" w:type="dxa"/>
          </w:tcPr>
          <w:p w14:paraId="200973F6" w14:textId="77777777" w:rsidR="00162FBF" w:rsidRDefault="00162FBF" w:rsidP="00C24D27">
            <w:pPr>
              <w:pStyle w:val="TableParagraph"/>
              <w:spacing w:before="1"/>
              <w:ind w:left="110"/>
              <w:rPr>
                <w:sz w:val="18"/>
              </w:rPr>
            </w:pPr>
            <w:r>
              <w:rPr>
                <w:sz w:val="18"/>
              </w:rPr>
              <w:t>Ordine PELECANIFORMES, Famiglia ARDEIDAE</w:t>
            </w:r>
          </w:p>
        </w:tc>
      </w:tr>
      <w:tr w:rsidR="00162FBF" w14:paraId="64E1C174" w14:textId="77777777" w:rsidTr="00162FBF">
        <w:trPr>
          <w:trHeight w:val="285"/>
          <w:jc w:val="center"/>
        </w:trPr>
        <w:tc>
          <w:tcPr>
            <w:tcW w:w="2831" w:type="dxa"/>
          </w:tcPr>
          <w:p w14:paraId="4875ED65" w14:textId="77777777" w:rsidR="00162FBF" w:rsidRDefault="00162FBF" w:rsidP="00C24D27">
            <w:pPr>
              <w:pStyle w:val="TableParagraph"/>
              <w:spacing w:before="1"/>
              <w:ind w:left="110"/>
              <w:rPr>
                <w:b/>
                <w:sz w:val="18"/>
              </w:rPr>
            </w:pPr>
            <w:r>
              <w:rPr>
                <w:b/>
                <w:sz w:val="18"/>
              </w:rPr>
              <w:t>Livello di protezione</w:t>
            </w:r>
          </w:p>
        </w:tc>
        <w:tc>
          <w:tcPr>
            <w:tcW w:w="7088" w:type="dxa"/>
          </w:tcPr>
          <w:p w14:paraId="6F212051" w14:textId="77777777" w:rsidR="00162FBF" w:rsidRDefault="00162FBF" w:rsidP="00C24D27">
            <w:pPr>
              <w:pStyle w:val="TableParagraph"/>
              <w:spacing w:before="1"/>
              <w:ind w:left="110"/>
              <w:rPr>
                <w:sz w:val="18"/>
              </w:rPr>
            </w:pPr>
            <w:r>
              <w:rPr>
                <w:sz w:val="18"/>
              </w:rPr>
              <w:t>Direttiva Uccelli: All. I</w:t>
            </w:r>
          </w:p>
        </w:tc>
      </w:tr>
      <w:tr w:rsidR="00162FBF" w14:paraId="760693A5" w14:textId="77777777" w:rsidTr="00162FBF">
        <w:trPr>
          <w:trHeight w:val="954"/>
          <w:jc w:val="center"/>
        </w:trPr>
        <w:tc>
          <w:tcPr>
            <w:tcW w:w="2831" w:type="dxa"/>
          </w:tcPr>
          <w:p w14:paraId="43C76D0F" w14:textId="77777777" w:rsidR="00162FBF" w:rsidRDefault="00162FBF" w:rsidP="00C24D27">
            <w:pPr>
              <w:pStyle w:val="TableParagraph"/>
              <w:spacing w:before="1"/>
              <w:ind w:left="110"/>
              <w:rPr>
                <w:b/>
                <w:sz w:val="18"/>
              </w:rPr>
            </w:pPr>
            <w:r>
              <w:rPr>
                <w:b/>
                <w:sz w:val="18"/>
              </w:rPr>
              <w:t>Areale</w:t>
            </w:r>
          </w:p>
        </w:tc>
        <w:tc>
          <w:tcPr>
            <w:tcW w:w="7088" w:type="dxa"/>
          </w:tcPr>
          <w:p w14:paraId="54AFC432" w14:textId="77777777" w:rsidR="00162FBF" w:rsidRDefault="00162FBF" w:rsidP="00C24D27">
            <w:pPr>
              <w:pStyle w:val="TableParagraph"/>
              <w:spacing w:before="1" w:line="259" w:lineRule="auto"/>
              <w:ind w:left="110" w:right="92"/>
              <w:jc w:val="both"/>
              <w:rPr>
                <w:sz w:val="18"/>
              </w:rPr>
            </w:pPr>
            <w:r>
              <w:rPr>
                <w:sz w:val="18"/>
              </w:rPr>
              <w:t>Diffuso in Eurasia, Africa ed Indonesia; in Italia è diffuso soprattutto nella Pianura padana ed in Toscana, presente anche in Sardegna, Sicilia, Umbria, Lazio e Puglia. L'airone rosso è un regolare migratore presente in Italia nel periodo estivo. A fine estate migra fino al sud del Sahara</w:t>
            </w:r>
          </w:p>
        </w:tc>
      </w:tr>
      <w:tr w:rsidR="00162FBF" w14:paraId="02E9B461" w14:textId="77777777" w:rsidTr="00162FBF">
        <w:trPr>
          <w:trHeight w:val="280"/>
          <w:jc w:val="center"/>
        </w:trPr>
        <w:tc>
          <w:tcPr>
            <w:tcW w:w="2831" w:type="dxa"/>
          </w:tcPr>
          <w:p w14:paraId="755B06D7" w14:textId="77777777" w:rsidR="00162FBF" w:rsidRDefault="00162FBF" w:rsidP="00C24D27">
            <w:pPr>
              <w:pStyle w:val="TableParagraph"/>
              <w:spacing w:before="1"/>
              <w:ind w:left="110"/>
              <w:rPr>
                <w:b/>
                <w:sz w:val="18"/>
              </w:rPr>
            </w:pPr>
            <w:r>
              <w:rPr>
                <w:b/>
                <w:sz w:val="18"/>
              </w:rPr>
              <w:t>Habitat ed esigenze</w:t>
            </w:r>
          </w:p>
        </w:tc>
        <w:tc>
          <w:tcPr>
            <w:tcW w:w="7088" w:type="dxa"/>
          </w:tcPr>
          <w:p w14:paraId="40226782" w14:textId="77777777" w:rsidR="00162FBF" w:rsidRDefault="00162FBF" w:rsidP="00C24D27">
            <w:pPr>
              <w:pStyle w:val="TableParagraph"/>
              <w:spacing w:before="1"/>
              <w:ind w:left="110"/>
              <w:rPr>
                <w:sz w:val="18"/>
              </w:rPr>
            </w:pPr>
            <w:r>
              <w:rPr>
                <w:sz w:val="18"/>
              </w:rPr>
              <w:t>Nidifica in zone umide d'acqua dolce.</w:t>
            </w:r>
          </w:p>
        </w:tc>
      </w:tr>
    </w:tbl>
    <w:p w14:paraId="5AB9B205" w14:textId="77777777" w:rsidR="00162FBF" w:rsidRDefault="00162FBF" w:rsidP="00162FBF">
      <w:pPr>
        <w:rPr>
          <w:sz w:val="18"/>
        </w:rPr>
        <w:sectPr w:rsidR="00162FBF" w:rsidSect="00162FBF">
          <w:pgSz w:w="11910" w:h="16840"/>
          <w:pgMar w:top="880" w:right="440" w:bottom="760" w:left="440" w:header="544" w:footer="576" w:gutter="0"/>
          <w:cols w:space="720"/>
        </w:sectPr>
      </w:pPr>
    </w:p>
    <w:p w14:paraId="20EF6048"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29802E50" w14:textId="77777777" w:rsidTr="00162FBF">
        <w:trPr>
          <w:trHeight w:val="280"/>
          <w:jc w:val="center"/>
        </w:trPr>
        <w:tc>
          <w:tcPr>
            <w:tcW w:w="9919" w:type="dxa"/>
            <w:gridSpan w:val="2"/>
            <w:shd w:val="clear" w:color="auto" w:fill="F1DBDB"/>
          </w:tcPr>
          <w:p w14:paraId="1A4D7B4E" w14:textId="77777777" w:rsidR="00162FBF" w:rsidRDefault="00162FBF" w:rsidP="00C24D27">
            <w:pPr>
              <w:pStyle w:val="TableParagraph"/>
              <w:spacing w:before="1"/>
              <w:ind w:left="110"/>
              <w:rPr>
                <w:b/>
                <w:sz w:val="18"/>
              </w:rPr>
            </w:pPr>
            <w:r>
              <w:rPr>
                <w:b/>
                <w:sz w:val="18"/>
              </w:rPr>
              <w:t>A029-Ardea purpurea</w:t>
            </w:r>
          </w:p>
        </w:tc>
      </w:tr>
      <w:tr w:rsidR="00162FBF" w14:paraId="30371414" w14:textId="77777777" w:rsidTr="00162FBF">
        <w:trPr>
          <w:trHeight w:val="285"/>
          <w:jc w:val="center"/>
        </w:trPr>
        <w:tc>
          <w:tcPr>
            <w:tcW w:w="2831" w:type="dxa"/>
          </w:tcPr>
          <w:p w14:paraId="357D77C6" w14:textId="77777777" w:rsidR="00162FBF" w:rsidRDefault="00162FBF" w:rsidP="00C24D27">
            <w:pPr>
              <w:pStyle w:val="TableParagraph"/>
              <w:spacing w:before="1"/>
              <w:ind w:left="110"/>
              <w:rPr>
                <w:b/>
                <w:sz w:val="18"/>
              </w:rPr>
            </w:pPr>
            <w:r>
              <w:rPr>
                <w:b/>
                <w:sz w:val="18"/>
              </w:rPr>
              <w:t>ecologiche</w:t>
            </w:r>
          </w:p>
        </w:tc>
        <w:tc>
          <w:tcPr>
            <w:tcW w:w="7088" w:type="dxa"/>
          </w:tcPr>
          <w:p w14:paraId="2968B010" w14:textId="77777777" w:rsidR="00162FBF" w:rsidRDefault="00162FBF" w:rsidP="00C24D27">
            <w:pPr>
              <w:pStyle w:val="TableParagraph"/>
              <w:rPr>
                <w:sz w:val="18"/>
              </w:rPr>
            </w:pPr>
          </w:p>
        </w:tc>
      </w:tr>
      <w:tr w:rsidR="00162FBF" w14:paraId="416D573E" w14:textId="77777777" w:rsidTr="00162FBF">
        <w:trPr>
          <w:trHeight w:val="285"/>
          <w:jc w:val="center"/>
        </w:trPr>
        <w:tc>
          <w:tcPr>
            <w:tcW w:w="2831" w:type="dxa"/>
          </w:tcPr>
          <w:p w14:paraId="4C0A1AEE" w14:textId="77777777" w:rsidR="00162FBF" w:rsidRDefault="00162FBF" w:rsidP="00C24D27">
            <w:pPr>
              <w:pStyle w:val="TableParagraph"/>
              <w:spacing w:before="1"/>
              <w:ind w:left="110"/>
              <w:rPr>
                <w:b/>
                <w:sz w:val="18"/>
              </w:rPr>
            </w:pPr>
            <w:r>
              <w:rPr>
                <w:b/>
                <w:sz w:val="18"/>
              </w:rPr>
              <w:t>Fenologia in Campania</w:t>
            </w:r>
          </w:p>
        </w:tc>
        <w:tc>
          <w:tcPr>
            <w:tcW w:w="7088" w:type="dxa"/>
          </w:tcPr>
          <w:p w14:paraId="3AB80A3B" w14:textId="77777777" w:rsidR="00162FBF" w:rsidRDefault="00162FBF" w:rsidP="00C24D27">
            <w:pPr>
              <w:pStyle w:val="TableParagraph"/>
              <w:spacing w:before="1"/>
              <w:ind w:left="110"/>
              <w:rPr>
                <w:sz w:val="18"/>
              </w:rPr>
            </w:pPr>
            <w:r>
              <w:rPr>
                <w:sz w:val="18"/>
              </w:rPr>
              <w:t>Migratore, Nidificante (Fraissinet &amp; Usai, 2021)</w:t>
            </w:r>
          </w:p>
        </w:tc>
      </w:tr>
      <w:tr w:rsidR="00162FBF" w14:paraId="3EF3890A" w14:textId="77777777" w:rsidTr="00162FBF">
        <w:trPr>
          <w:trHeight w:val="280"/>
          <w:jc w:val="center"/>
        </w:trPr>
        <w:tc>
          <w:tcPr>
            <w:tcW w:w="9919" w:type="dxa"/>
            <w:gridSpan w:val="2"/>
          </w:tcPr>
          <w:p w14:paraId="1AB8CF40"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5794EDB" w14:textId="77777777" w:rsidTr="00162FBF">
        <w:trPr>
          <w:trHeight w:val="285"/>
          <w:jc w:val="center"/>
        </w:trPr>
        <w:tc>
          <w:tcPr>
            <w:tcW w:w="2831" w:type="dxa"/>
          </w:tcPr>
          <w:p w14:paraId="1FDD26B7" w14:textId="77777777" w:rsidR="00162FBF" w:rsidRDefault="00162FBF" w:rsidP="00C24D27">
            <w:pPr>
              <w:pStyle w:val="TableParagraph"/>
              <w:spacing w:before="1"/>
              <w:ind w:left="110"/>
              <w:rPr>
                <w:b/>
                <w:sz w:val="18"/>
              </w:rPr>
            </w:pPr>
            <w:r>
              <w:rPr>
                <w:b/>
                <w:sz w:val="18"/>
              </w:rPr>
              <w:t>Presenza</w:t>
            </w:r>
          </w:p>
        </w:tc>
        <w:tc>
          <w:tcPr>
            <w:tcW w:w="7088" w:type="dxa"/>
          </w:tcPr>
          <w:p w14:paraId="02230B68" w14:textId="77777777" w:rsidR="00162FBF" w:rsidRDefault="00162FBF" w:rsidP="00C24D27">
            <w:pPr>
              <w:pStyle w:val="TableParagraph"/>
              <w:spacing w:before="1"/>
              <w:ind w:left="110"/>
              <w:rPr>
                <w:sz w:val="18"/>
              </w:rPr>
            </w:pPr>
            <w:r>
              <w:rPr>
                <w:sz w:val="18"/>
              </w:rPr>
              <w:t>È segnalata di passo nella ZPS</w:t>
            </w:r>
          </w:p>
        </w:tc>
      </w:tr>
      <w:tr w:rsidR="00162FBF" w14:paraId="5365DF7C" w14:textId="77777777" w:rsidTr="00162FBF">
        <w:trPr>
          <w:trHeight w:val="3025"/>
          <w:jc w:val="center"/>
        </w:trPr>
        <w:tc>
          <w:tcPr>
            <w:tcW w:w="2831" w:type="dxa"/>
          </w:tcPr>
          <w:p w14:paraId="69D2D245" w14:textId="77777777" w:rsidR="00162FBF" w:rsidRDefault="00162FBF" w:rsidP="00C24D27">
            <w:pPr>
              <w:pStyle w:val="TableParagraph"/>
              <w:spacing w:before="1"/>
              <w:ind w:left="110"/>
              <w:rPr>
                <w:b/>
                <w:sz w:val="18"/>
              </w:rPr>
            </w:pPr>
            <w:r>
              <w:rPr>
                <w:b/>
                <w:sz w:val="18"/>
              </w:rPr>
              <w:t>Pressioni / Minacce</w:t>
            </w:r>
          </w:p>
        </w:tc>
        <w:tc>
          <w:tcPr>
            <w:tcW w:w="7088" w:type="dxa"/>
          </w:tcPr>
          <w:p w14:paraId="57D98013" w14:textId="77777777" w:rsidR="00162FBF" w:rsidRDefault="00162FBF" w:rsidP="00C24D27">
            <w:pPr>
              <w:pStyle w:val="TableParagraph"/>
              <w:spacing w:before="1" w:line="259" w:lineRule="auto"/>
              <w:ind w:left="110"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4E133F07" w14:textId="77777777" w:rsidR="00162FBF" w:rsidRDefault="00162FBF" w:rsidP="00C24D27">
            <w:pPr>
              <w:pStyle w:val="TableParagraph"/>
              <w:spacing w:before="59"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063B8020"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5D352654" w14:textId="77777777" w:rsidTr="00162FBF">
        <w:trPr>
          <w:trHeight w:val="285"/>
          <w:jc w:val="center"/>
        </w:trPr>
        <w:tc>
          <w:tcPr>
            <w:tcW w:w="9919" w:type="dxa"/>
            <w:gridSpan w:val="2"/>
            <w:shd w:val="clear" w:color="auto" w:fill="F1DBDB"/>
          </w:tcPr>
          <w:p w14:paraId="33AF0A91" w14:textId="77777777" w:rsidR="00162FBF" w:rsidRDefault="00162FBF" w:rsidP="00C24D27">
            <w:pPr>
              <w:pStyle w:val="TableParagraph"/>
              <w:spacing w:before="1"/>
              <w:ind w:left="110"/>
              <w:rPr>
                <w:b/>
                <w:sz w:val="18"/>
              </w:rPr>
            </w:pPr>
            <w:r>
              <w:rPr>
                <w:b/>
                <w:sz w:val="18"/>
              </w:rPr>
              <w:t>A034- Platalea leucorodia</w:t>
            </w:r>
          </w:p>
        </w:tc>
      </w:tr>
      <w:tr w:rsidR="00162FBF" w14:paraId="1136C062" w14:textId="77777777" w:rsidTr="00162FBF">
        <w:trPr>
          <w:trHeight w:val="285"/>
          <w:jc w:val="center"/>
        </w:trPr>
        <w:tc>
          <w:tcPr>
            <w:tcW w:w="2836" w:type="dxa"/>
          </w:tcPr>
          <w:p w14:paraId="5B0C538F" w14:textId="77777777" w:rsidR="00162FBF" w:rsidRDefault="00162FBF" w:rsidP="00C24D27">
            <w:pPr>
              <w:pStyle w:val="TableParagraph"/>
              <w:spacing w:before="1"/>
              <w:ind w:left="110"/>
              <w:rPr>
                <w:b/>
                <w:sz w:val="18"/>
              </w:rPr>
            </w:pPr>
            <w:r>
              <w:rPr>
                <w:b/>
                <w:sz w:val="18"/>
              </w:rPr>
              <w:t>Nome comune</w:t>
            </w:r>
          </w:p>
        </w:tc>
        <w:tc>
          <w:tcPr>
            <w:tcW w:w="7083" w:type="dxa"/>
          </w:tcPr>
          <w:p w14:paraId="02EE7623" w14:textId="77777777" w:rsidR="00162FBF" w:rsidRDefault="00162FBF" w:rsidP="00C24D27">
            <w:pPr>
              <w:pStyle w:val="TableParagraph"/>
              <w:spacing w:before="1"/>
              <w:ind w:left="105"/>
              <w:rPr>
                <w:sz w:val="18"/>
              </w:rPr>
            </w:pPr>
            <w:r>
              <w:rPr>
                <w:sz w:val="18"/>
              </w:rPr>
              <w:t>Sapatola</w:t>
            </w:r>
          </w:p>
        </w:tc>
      </w:tr>
      <w:tr w:rsidR="00162FBF" w14:paraId="2ED4F226" w14:textId="77777777" w:rsidTr="00162FBF">
        <w:trPr>
          <w:trHeight w:val="280"/>
          <w:jc w:val="center"/>
        </w:trPr>
        <w:tc>
          <w:tcPr>
            <w:tcW w:w="2836" w:type="dxa"/>
          </w:tcPr>
          <w:p w14:paraId="7C7F34C2" w14:textId="77777777" w:rsidR="00162FBF" w:rsidRDefault="00162FBF" w:rsidP="00C24D27">
            <w:pPr>
              <w:pStyle w:val="TableParagraph"/>
              <w:spacing w:before="1"/>
              <w:ind w:left="110"/>
              <w:rPr>
                <w:b/>
                <w:sz w:val="18"/>
              </w:rPr>
            </w:pPr>
            <w:r>
              <w:rPr>
                <w:b/>
                <w:sz w:val="18"/>
              </w:rPr>
              <w:t>Sistematica</w:t>
            </w:r>
          </w:p>
        </w:tc>
        <w:tc>
          <w:tcPr>
            <w:tcW w:w="7083" w:type="dxa"/>
          </w:tcPr>
          <w:p w14:paraId="3718006C" w14:textId="77777777" w:rsidR="00162FBF" w:rsidRDefault="00162FBF" w:rsidP="00C24D27">
            <w:pPr>
              <w:pStyle w:val="TableParagraph"/>
              <w:spacing w:before="1"/>
              <w:ind w:left="105"/>
              <w:rPr>
                <w:sz w:val="18"/>
              </w:rPr>
            </w:pPr>
            <w:r>
              <w:rPr>
                <w:sz w:val="18"/>
              </w:rPr>
              <w:t>Ordine PELECANIFORMES, Famiglia THRESKIORNITHIDAE</w:t>
            </w:r>
          </w:p>
        </w:tc>
      </w:tr>
      <w:tr w:rsidR="00162FBF" w14:paraId="1CDE62ED" w14:textId="77777777" w:rsidTr="00162FBF">
        <w:trPr>
          <w:trHeight w:val="285"/>
          <w:jc w:val="center"/>
        </w:trPr>
        <w:tc>
          <w:tcPr>
            <w:tcW w:w="2836" w:type="dxa"/>
          </w:tcPr>
          <w:p w14:paraId="3A5A5726" w14:textId="77777777" w:rsidR="00162FBF" w:rsidRDefault="00162FBF" w:rsidP="00C24D27">
            <w:pPr>
              <w:pStyle w:val="TableParagraph"/>
              <w:spacing w:before="1"/>
              <w:ind w:left="110"/>
              <w:rPr>
                <w:b/>
                <w:sz w:val="18"/>
              </w:rPr>
            </w:pPr>
            <w:r>
              <w:rPr>
                <w:b/>
                <w:sz w:val="18"/>
              </w:rPr>
              <w:t>Livello di protezione</w:t>
            </w:r>
          </w:p>
        </w:tc>
        <w:tc>
          <w:tcPr>
            <w:tcW w:w="7083" w:type="dxa"/>
          </w:tcPr>
          <w:p w14:paraId="36CE2140" w14:textId="77777777" w:rsidR="00162FBF" w:rsidRDefault="00162FBF" w:rsidP="00C24D27">
            <w:pPr>
              <w:pStyle w:val="TableParagraph"/>
              <w:spacing w:before="1"/>
              <w:ind w:left="105"/>
              <w:rPr>
                <w:sz w:val="18"/>
              </w:rPr>
            </w:pPr>
            <w:r>
              <w:rPr>
                <w:sz w:val="18"/>
              </w:rPr>
              <w:t>Direttiva Uccelli: All. I</w:t>
            </w:r>
          </w:p>
        </w:tc>
      </w:tr>
      <w:tr w:rsidR="00162FBF" w14:paraId="1211ABD7" w14:textId="77777777" w:rsidTr="00162FBF">
        <w:trPr>
          <w:trHeight w:val="730"/>
          <w:jc w:val="center"/>
        </w:trPr>
        <w:tc>
          <w:tcPr>
            <w:tcW w:w="2836" w:type="dxa"/>
          </w:tcPr>
          <w:p w14:paraId="1A85ED4D" w14:textId="77777777" w:rsidR="00162FBF" w:rsidRDefault="00162FBF" w:rsidP="00C24D27">
            <w:pPr>
              <w:pStyle w:val="TableParagraph"/>
              <w:spacing w:before="1"/>
              <w:ind w:left="110"/>
              <w:rPr>
                <w:b/>
                <w:sz w:val="18"/>
              </w:rPr>
            </w:pPr>
            <w:r>
              <w:rPr>
                <w:b/>
                <w:sz w:val="18"/>
              </w:rPr>
              <w:t>Areale</w:t>
            </w:r>
          </w:p>
        </w:tc>
        <w:tc>
          <w:tcPr>
            <w:tcW w:w="7083" w:type="dxa"/>
          </w:tcPr>
          <w:p w14:paraId="1EED563A" w14:textId="77777777" w:rsidR="00162FBF" w:rsidRDefault="00162FBF" w:rsidP="00C24D27">
            <w:pPr>
              <w:pStyle w:val="TableParagraph"/>
              <w:spacing w:before="1" w:line="259" w:lineRule="auto"/>
              <w:ind w:left="105" w:right="94"/>
              <w:jc w:val="both"/>
              <w:rPr>
                <w:sz w:val="18"/>
              </w:rPr>
            </w:pPr>
            <w:r>
              <w:rPr>
                <w:sz w:val="18"/>
              </w:rPr>
              <w:t>La specie vive in Europa, Asia e Africa del Nord. Migratrice e nidificante estiva di recente immigrazione, in Italia il primo caso accertato di nidificazione è in Emilia Romagna nel 1989</w:t>
            </w:r>
          </w:p>
        </w:tc>
      </w:tr>
      <w:tr w:rsidR="00162FBF" w14:paraId="19DDA17B" w14:textId="77777777" w:rsidTr="00162FBF">
        <w:trPr>
          <w:trHeight w:val="510"/>
          <w:jc w:val="center"/>
        </w:trPr>
        <w:tc>
          <w:tcPr>
            <w:tcW w:w="2836" w:type="dxa"/>
          </w:tcPr>
          <w:p w14:paraId="4AFA167F" w14:textId="77777777" w:rsidR="00162FBF" w:rsidRDefault="00162FBF" w:rsidP="00C24D27">
            <w:pPr>
              <w:pStyle w:val="TableParagraph"/>
              <w:spacing w:before="1" w:line="261" w:lineRule="auto"/>
              <w:ind w:left="110" w:right="1015"/>
              <w:rPr>
                <w:b/>
                <w:sz w:val="18"/>
              </w:rPr>
            </w:pPr>
            <w:r>
              <w:rPr>
                <w:b/>
                <w:sz w:val="18"/>
              </w:rPr>
              <w:t>Habitat ed esigenze ecologiche</w:t>
            </w:r>
          </w:p>
        </w:tc>
        <w:tc>
          <w:tcPr>
            <w:tcW w:w="7083" w:type="dxa"/>
          </w:tcPr>
          <w:p w14:paraId="773DD33C" w14:textId="77777777" w:rsidR="00162FBF" w:rsidRDefault="00162FBF" w:rsidP="00C24D27">
            <w:pPr>
              <w:pStyle w:val="TableParagraph"/>
              <w:spacing w:before="1" w:line="261" w:lineRule="auto"/>
              <w:ind w:left="105" w:right="102"/>
              <w:rPr>
                <w:sz w:val="18"/>
              </w:rPr>
            </w:pPr>
            <w:r>
              <w:rPr>
                <w:sz w:val="18"/>
              </w:rPr>
              <w:t>Nidifica in zone umide d'acqua dolce, lagune e saline e forma spesso grandi colonie con altri uccelli acquatici</w:t>
            </w:r>
          </w:p>
        </w:tc>
      </w:tr>
      <w:tr w:rsidR="00162FBF" w14:paraId="6466BB11" w14:textId="77777777" w:rsidTr="00162FBF">
        <w:trPr>
          <w:trHeight w:val="280"/>
          <w:jc w:val="center"/>
        </w:trPr>
        <w:tc>
          <w:tcPr>
            <w:tcW w:w="2836" w:type="dxa"/>
          </w:tcPr>
          <w:p w14:paraId="6688A8C0" w14:textId="77777777" w:rsidR="00162FBF" w:rsidRDefault="00162FBF" w:rsidP="00C24D27">
            <w:pPr>
              <w:pStyle w:val="TableParagraph"/>
              <w:spacing w:before="1"/>
              <w:ind w:left="110"/>
              <w:rPr>
                <w:b/>
                <w:sz w:val="18"/>
              </w:rPr>
            </w:pPr>
            <w:r>
              <w:rPr>
                <w:b/>
                <w:sz w:val="18"/>
              </w:rPr>
              <w:t>Fenologia in Campania</w:t>
            </w:r>
          </w:p>
        </w:tc>
        <w:tc>
          <w:tcPr>
            <w:tcW w:w="7083" w:type="dxa"/>
          </w:tcPr>
          <w:p w14:paraId="23BEA904" w14:textId="77777777" w:rsidR="00162FBF" w:rsidRDefault="00162FBF" w:rsidP="00C24D27">
            <w:pPr>
              <w:pStyle w:val="TableParagraph"/>
              <w:spacing w:before="1"/>
              <w:ind w:left="105"/>
              <w:rPr>
                <w:sz w:val="18"/>
              </w:rPr>
            </w:pPr>
            <w:r>
              <w:rPr>
                <w:sz w:val="18"/>
              </w:rPr>
              <w:t>Migratore, Svernante, Estivante (Fraissinet &amp; Usai, 2021)</w:t>
            </w:r>
          </w:p>
        </w:tc>
      </w:tr>
      <w:tr w:rsidR="00162FBF" w14:paraId="6FF36D66" w14:textId="77777777" w:rsidTr="00162FBF">
        <w:trPr>
          <w:trHeight w:val="285"/>
          <w:jc w:val="center"/>
        </w:trPr>
        <w:tc>
          <w:tcPr>
            <w:tcW w:w="9919" w:type="dxa"/>
            <w:gridSpan w:val="2"/>
          </w:tcPr>
          <w:p w14:paraId="5423795B"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99F18AC" w14:textId="77777777" w:rsidTr="00162FBF">
        <w:trPr>
          <w:trHeight w:val="285"/>
          <w:jc w:val="center"/>
        </w:trPr>
        <w:tc>
          <w:tcPr>
            <w:tcW w:w="2836" w:type="dxa"/>
          </w:tcPr>
          <w:p w14:paraId="68B8DDFC" w14:textId="77777777" w:rsidR="00162FBF" w:rsidRDefault="00162FBF" w:rsidP="00C24D27">
            <w:pPr>
              <w:pStyle w:val="TableParagraph"/>
              <w:spacing w:before="1"/>
              <w:ind w:left="110"/>
              <w:rPr>
                <w:b/>
                <w:sz w:val="18"/>
              </w:rPr>
            </w:pPr>
            <w:r>
              <w:rPr>
                <w:b/>
                <w:sz w:val="18"/>
              </w:rPr>
              <w:t>Presenza</w:t>
            </w:r>
          </w:p>
        </w:tc>
        <w:tc>
          <w:tcPr>
            <w:tcW w:w="7083" w:type="dxa"/>
          </w:tcPr>
          <w:p w14:paraId="1728F72C" w14:textId="77777777" w:rsidR="00162FBF" w:rsidRDefault="00162FBF" w:rsidP="00C24D27">
            <w:pPr>
              <w:pStyle w:val="TableParagraph"/>
              <w:spacing w:before="1"/>
              <w:ind w:left="105"/>
              <w:rPr>
                <w:sz w:val="18"/>
              </w:rPr>
            </w:pPr>
            <w:r>
              <w:rPr>
                <w:sz w:val="18"/>
              </w:rPr>
              <w:t>La specie è di passo nella ZPS</w:t>
            </w:r>
          </w:p>
        </w:tc>
      </w:tr>
      <w:tr w:rsidR="00162FBF" w14:paraId="6B2E7DB3" w14:textId="77777777" w:rsidTr="00162FBF">
        <w:trPr>
          <w:trHeight w:val="3020"/>
          <w:jc w:val="center"/>
        </w:trPr>
        <w:tc>
          <w:tcPr>
            <w:tcW w:w="2836" w:type="dxa"/>
          </w:tcPr>
          <w:p w14:paraId="07822F1E" w14:textId="77777777" w:rsidR="00162FBF" w:rsidRDefault="00162FBF" w:rsidP="00C24D27">
            <w:pPr>
              <w:pStyle w:val="TableParagraph"/>
              <w:spacing w:before="1"/>
              <w:ind w:left="110"/>
              <w:rPr>
                <w:b/>
                <w:sz w:val="18"/>
              </w:rPr>
            </w:pPr>
            <w:r>
              <w:rPr>
                <w:b/>
                <w:sz w:val="18"/>
              </w:rPr>
              <w:t>Pressioni / Minacce</w:t>
            </w:r>
          </w:p>
        </w:tc>
        <w:tc>
          <w:tcPr>
            <w:tcW w:w="7083" w:type="dxa"/>
          </w:tcPr>
          <w:p w14:paraId="285640F5" w14:textId="77777777" w:rsidR="00162FBF" w:rsidRDefault="00162FBF" w:rsidP="00C24D27">
            <w:pPr>
              <w:pStyle w:val="TableParagraph"/>
              <w:spacing w:before="1" w:line="259" w:lineRule="auto"/>
              <w:ind w:left="105"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1006AD2E" w14:textId="77777777" w:rsidR="00162FBF" w:rsidRDefault="00162FBF" w:rsidP="00C24D27">
            <w:pPr>
              <w:pStyle w:val="TableParagraph"/>
              <w:spacing w:before="59" w:line="259" w:lineRule="auto"/>
              <w:ind w:left="105"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71991A82"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67DE2358" w14:textId="77777777" w:rsidTr="00162FBF">
        <w:trPr>
          <w:trHeight w:val="285"/>
          <w:jc w:val="center"/>
        </w:trPr>
        <w:tc>
          <w:tcPr>
            <w:tcW w:w="9919" w:type="dxa"/>
            <w:gridSpan w:val="2"/>
            <w:shd w:val="clear" w:color="auto" w:fill="F1DBDB"/>
          </w:tcPr>
          <w:p w14:paraId="199AEF61" w14:textId="77777777" w:rsidR="00162FBF" w:rsidRDefault="00162FBF" w:rsidP="00C24D27">
            <w:pPr>
              <w:pStyle w:val="TableParagraph"/>
              <w:spacing w:before="1"/>
              <w:ind w:left="110"/>
              <w:rPr>
                <w:b/>
                <w:sz w:val="18"/>
              </w:rPr>
            </w:pPr>
            <w:r>
              <w:rPr>
                <w:b/>
                <w:sz w:val="18"/>
              </w:rPr>
              <w:t>A131-Himantopus himantopus</w:t>
            </w:r>
          </w:p>
        </w:tc>
      </w:tr>
      <w:tr w:rsidR="00162FBF" w14:paraId="41B9974D" w14:textId="77777777" w:rsidTr="00162FBF">
        <w:trPr>
          <w:trHeight w:val="280"/>
          <w:jc w:val="center"/>
        </w:trPr>
        <w:tc>
          <w:tcPr>
            <w:tcW w:w="2836" w:type="dxa"/>
          </w:tcPr>
          <w:p w14:paraId="4FFECF45" w14:textId="77777777" w:rsidR="00162FBF" w:rsidRDefault="00162FBF" w:rsidP="00C24D27">
            <w:pPr>
              <w:pStyle w:val="TableParagraph"/>
              <w:spacing w:before="1"/>
              <w:ind w:left="110"/>
              <w:rPr>
                <w:b/>
                <w:sz w:val="18"/>
              </w:rPr>
            </w:pPr>
            <w:r>
              <w:rPr>
                <w:b/>
                <w:sz w:val="18"/>
              </w:rPr>
              <w:t>Nome comune</w:t>
            </w:r>
          </w:p>
        </w:tc>
        <w:tc>
          <w:tcPr>
            <w:tcW w:w="7083" w:type="dxa"/>
          </w:tcPr>
          <w:p w14:paraId="7D625DE8" w14:textId="77777777" w:rsidR="00162FBF" w:rsidRDefault="00162FBF" w:rsidP="00C24D27">
            <w:pPr>
              <w:pStyle w:val="TableParagraph"/>
              <w:spacing w:before="1"/>
              <w:ind w:left="105"/>
              <w:rPr>
                <w:sz w:val="18"/>
              </w:rPr>
            </w:pPr>
            <w:r>
              <w:rPr>
                <w:sz w:val="18"/>
              </w:rPr>
              <w:t>Cavaliere d'Italia</w:t>
            </w:r>
          </w:p>
        </w:tc>
      </w:tr>
      <w:tr w:rsidR="00162FBF" w14:paraId="0F23BD5E" w14:textId="77777777" w:rsidTr="00162FBF">
        <w:trPr>
          <w:trHeight w:val="285"/>
          <w:jc w:val="center"/>
        </w:trPr>
        <w:tc>
          <w:tcPr>
            <w:tcW w:w="2836" w:type="dxa"/>
          </w:tcPr>
          <w:p w14:paraId="07EE2EEE" w14:textId="77777777" w:rsidR="00162FBF" w:rsidRDefault="00162FBF" w:rsidP="00C24D27">
            <w:pPr>
              <w:pStyle w:val="TableParagraph"/>
              <w:spacing w:before="1"/>
              <w:ind w:left="110"/>
              <w:rPr>
                <w:b/>
                <w:sz w:val="18"/>
              </w:rPr>
            </w:pPr>
            <w:r>
              <w:rPr>
                <w:b/>
                <w:sz w:val="18"/>
              </w:rPr>
              <w:t>Sistematica</w:t>
            </w:r>
          </w:p>
        </w:tc>
        <w:tc>
          <w:tcPr>
            <w:tcW w:w="7083" w:type="dxa"/>
          </w:tcPr>
          <w:p w14:paraId="578B1EA6" w14:textId="77777777" w:rsidR="00162FBF" w:rsidRDefault="00162FBF" w:rsidP="00C24D27">
            <w:pPr>
              <w:pStyle w:val="TableParagraph"/>
              <w:spacing w:before="1"/>
              <w:ind w:left="105"/>
              <w:rPr>
                <w:sz w:val="18"/>
              </w:rPr>
            </w:pPr>
            <w:r>
              <w:rPr>
                <w:sz w:val="18"/>
              </w:rPr>
              <w:t>Ordine CHARADRIIFORMES, Famiglia RECURVIROSTRIDAE</w:t>
            </w:r>
          </w:p>
        </w:tc>
      </w:tr>
      <w:tr w:rsidR="00162FBF" w14:paraId="37BD7367" w14:textId="77777777" w:rsidTr="00162FBF">
        <w:trPr>
          <w:trHeight w:val="285"/>
          <w:jc w:val="center"/>
        </w:trPr>
        <w:tc>
          <w:tcPr>
            <w:tcW w:w="2836" w:type="dxa"/>
          </w:tcPr>
          <w:p w14:paraId="69248AAD" w14:textId="77777777" w:rsidR="00162FBF" w:rsidRDefault="00162FBF" w:rsidP="00C24D27">
            <w:pPr>
              <w:pStyle w:val="TableParagraph"/>
              <w:spacing w:before="1"/>
              <w:ind w:left="110"/>
              <w:rPr>
                <w:b/>
                <w:sz w:val="18"/>
              </w:rPr>
            </w:pPr>
            <w:r>
              <w:rPr>
                <w:b/>
                <w:sz w:val="18"/>
              </w:rPr>
              <w:t>Livello di protezione</w:t>
            </w:r>
          </w:p>
        </w:tc>
        <w:tc>
          <w:tcPr>
            <w:tcW w:w="7083" w:type="dxa"/>
          </w:tcPr>
          <w:p w14:paraId="39E8EC49" w14:textId="77777777" w:rsidR="00162FBF" w:rsidRDefault="00162FBF" w:rsidP="00C24D27">
            <w:pPr>
              <w:pStyle w:val="TableParagraph"/>
              <w:spacing w:before="1"/>
              <w:ind w:left="105"/>
              <w:rPr>
                <w:sz w:val="18"/>
              </w:rPr>
            </w:pPr>
            <w:r>
              <w:rPr>
                <w:sz w:val="18"/>
              </w:rPr>
              <w:t>Direttiva Uccelli: All. I</w:t>
            </w:r>
          </w:p>
        </w:tc>
      </w:tr>
      <w:tr w:rsidR="00162FBF" w14:paraId="49417819" w14:textId="77777777" w:rsidTr="00162FBF">
        <w:trPr>
          <w:trHeight w:val="950"/>
          <w:jc w:val="center"/>
        </w:trPr>
        <w:tc>
          <w:tcPr>
            <w:tcW w:w="2836" w:type="dxa"/>
          </w:tcPr>
          <w:p w14:paraId="7A0109CF" w14:textId="77777777" w:rsidR="00162FBF" w:rsidRDefault="00162FBF" w:rsidP="00C24D27">
            <w:pPr>
              <w:pStyle w:val="TableParagraph"/>
              <w:spacing w:before="1"/>
              <w:ind w:left="110"/>
              <w:rPr>
                <w:b/>
                <w:sz w:val="18"/>
              </w:rPr>
            </w:pPr>
            <w:r>
              <w:rPr>
                <w:b/>
                <w:sz w:val="18"/>
              </w:rPr>
              <w:t>Areale</w:t>
            </w:r>
          </w:p>
        </w:tc>
        <w:tc>
          <w:tcPr>
            <w:tcW w:w="7083" w:type="dxa"/>
          </w:tcPr>
          <w:p w14:paraId="14E250C6" w14:textId="77777777" w:rsidR="00162FBF" w:rsidRDefault="00162FBF" w:rsidP="00C24D27">
            <w:pPr>
              <w:pStyle w:val="TableParagraph"/>
              <w:spacing w:before="1" w:line="259" w:lineRule="auto"/>
              <w:ind w:left="105" w:right="98"/>
              <w:jc w:val="both"/>
              <w:rPr>
                <w:sz w:val="18"/>
              </w:rPr>
            </w:pPr>
            <w:r>
              <w:rPr>
                <w:sz w:val="18"/>
              </w:rPr>
              <w:t>Presente in Europa, intorno al Mar Mediterraneo, e a nord fino alla Germania e al Regno Unito; in Africa sia sulle coste mediterranee che in Madagascar; in Asia sia in Asia centrale, nelle zone del Sud-est asiatico e anche in Asia orientale. In Italia è distribuito in maniera puntiforme lungo tutta la Penisola, in Sicilia e Sardegna.</w:t>
            </w:r>
          </w:p>
        </w:tc>
      </w:tr>
      <w:tr w:rsidR="00162FBF" w14:paraId="14CA003B" w14:textId="77777777" w:rsidTr="00162FBF">
        <w:trPr>
          <w:trHeight w:val="509"/>
          <w:jc w:val="center"/>
        </w:trPr>
        <w:tc>
          <w:tcPr>
            <w:tcW w:w="2836" w:type="dxa"/>
          </w:tcPr>
          <w:p w14:paraId="6FA92B73" w14:textId="77777777" w:rsidR="00162FBF" w:rsidRDefault="00162FBF" w:rsidP="00C24D27">
            <w:pPr>
              <w:pStyle w:val="TableParagraph"/>
              <w:spacing w:before="1" w:line="261" w:lineRule="auto"/>
              <w:ind w:left="110" w:right="1015"/>
              <w:rPr>
                <w:b/>
                <w:sz w:val="18"/>
              </w:rPr>
            </w:pPr>
            <w:r>
              <w:rPr>
                <w:b/>
                <w:sz w:val="18"/>
              </w:rPr>
              <w:t>Habitat ed esigenze ecologiche</w:t>
            </w:r>
          </w:p>
        </w:tc>
        <w:tc>
          <w:tcPr>
            <w:tcW w:w="7083" w:type="dxa"/>
          </w:tcPr>
          <w:p w14:paraId="47F4C8D9" w14:textId="77777777" w:rsidR="00162FBF" w:rsidRDefault="00162FBF" w:rsidP="00C24D27">
            <w:pPr>
              <w:pStyle w:val="TableParagraph"/>
              <w:spacing w:before="1"/>
              <w:ind w:left="105"/>
              <w:rPr>
                <w:sz w:val="18"/>
              </w:rPr>
            </w:pPr>
            <w:r>
              <w:rPr>
                <w:sz w:val="18"/>
              </w:rPr>
              <w:t>Nidifica in zone umide d'acqua dolce o salmastra con acque poco profonde.</w:t>
            </w:r>
          </w:p>
        </w:tc>
      </w:tr>
      <w:tr w:rsidR="00162FBF" w14:paraId="0776CB86" w14:textId="77777777" w:rsidTr="00162FBF">
        <w:trPr>
          <w:trHeight w:val="280"/>
          <w:jc w:val="center"/>
        </w:trPr>
        <w:tc>
          <w:tcPr>
            <w:tcW w:w="2836" w:type="dxa"/>
          </w:tcPr>
          <w:p w14:paraId="24779148" w14:textId="77777777" w:rsidR="00162FBF" w:rsidRDefault="00162FBF" w:rsidP="00C24D27">
            <w:pPr>
              <w:pStyle w:val="TableParagraph"/>
              <w:spacing w:before="1"/>
              <w:ind w:left="110"/>
              <w:rPr>
                <w:b/>
                <w:sz w:val="18"/>
              </w:rPr>
            </w:pPr>
            <w:r>
              <w:rPr>
                <w:b/>
                <w:sz w:val="18"/>
              </w:rPr>
              <w:t>Fenologia in Campania</w:t>
            </w:r>
          </w:p>
        </w:tc>
        <w:tc>
          <w:tcPr>
            <w:tcW w:w="7083" w:type="dxa"/>
          </w:tcPr>
          <w:p w14:paraId="1A0D3354" w14:textId="77777777" w:rsidR="00162FBF" w:rsidRDefault="00162FBF" w:rsidP="00C24D27">
            <w:pPr>
              <w:pStyle w:val="TableParagraph"/>
              <w:spacing w:before="1"/>
              <w:ind w:left="105"/>
              <w:rPr>
                <w:sz w:val="18"/>
              </w:rPr>
            </w:pPr>
            <w:r>
              <w:rPr>
                <w:sz w:val="18"/>
              </w:rPr>
              <w:t>Migratore, Nidificante, Svernante irregolare (Fraissinet &amp; Usai, 2021)</w:t>
            </w:r>
          </w:p>
        </w:tc>
      </w:tr>
    </w:tbl>
    <w:p w14:paraId="736A9B62" w14:textId="77777777" w:rsidR="00162FBF" w:rsidRDefault="00162FBF" w:rsidP="00162FBF">
      <w:pPr>
        <w:rPr>
          <w:sz w:val="18"/>
        </w:rPr>
        <w:sectPr w:rsidR="00162FBF" w:rsidSect="00162FBF">
          <w:pgSz w:w="11910" w:h="16840"/>
          <w:pgMar w:top="880" w:right="440" w:bottom="760" w:left="440" w:header="544" w:footer="576" w:gutter="0"/>
          <w:cols w:space="720"/>
        </w:sectPr>
      </w:pPr>
    </w:p>
    <w:p w14:paraId="5BD7F849"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114DB622" w14:textId="77777777" w:rsidTr="00162FBF">
        <w:trPr>
          <w:trHeight w:val="280"/>
          <w:jc w:val="center"/>
        </w:trPr>
        <w:tc>
          <w:tcPr>
            <w:tcW w:w="9919" w:type="dxa"/>
            <w:gridSpan w:val="2"/>
            <w:shd w:val="clear" w:color="auto" w:fill="F1DBDB"/>
          </w:tcPr>
          <w:p w14:paraId="075CE1C3" w14:textId="77777777" w:rsidR="00162FBF" w:rsidRDefault="00162FBF" w:rsidP="00C24D27">
            <w:pPr>
              <w:pStyle w:val="TableParagraph"/>
              <w:spacing w:before="1"/>
              <w:ind w:left="110"/>
              <w:rPr>
                <w:b/>
                <w:sz w:val="18"/>
              </w:rPr>
            </w:pPr>
            <w:r>
              <w:rPr>
                <w:b/>
                <w:sz w:val="18"/>
              </w:rPr>
              <w:t>A131-Himantopus himantopus</w:t>
            </w:r>
          </w:p>
        </w:tc>
      </w:tr>
      <w:tr w:rsidR="00162FBF" w14:paraId="534705C6" w14:textId="77777777" w:rsidTr="00162FBF">
        <w:trPr>
          <w:trHeight w:val="285"/>
          <w:jc w:val="center"/>
        </w:trPr>
        <w:tc>
          <w:tcPr>
            <w:tcW w:w="9919" w:type="dxa"/>
            <w:gridSpan w:val="2"/>
          </w:tcPr>
          <w:p w14:paraId="6D50E3FB"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6CF5E1FE" w14:textId="77777777" w:rsidTr="00162FBF">
        <w:trPr>
          <w:trHeight w:val="285"/>
          <w:jc w:val="center"/>
        </w:trPr>
        <w:tc>
          <w:tcPr>
            <w:tcW w:w="2836" w:type="dxa"/>
          </w:tcPr>
          <w:p w14:paraId="66B564DA" w14:textId="77777777" w:rsidR="00162FBF" w:rsidRDefault="00162FBF" w:rsidP="00C24D27">
            <w:pPr>
              <w:pStyle w:val="TableParagraph"/>
              <w:spacing w:before="1"/>
              <w:ind w:left="110"/>
              <w:rPr>
                <w:b/>
                <w:sz w:val="18"/>
              </w:rPr>
            </w:pPr>
            <w:r>
              <w:rPr>
                <w:b/>
                <w:sz w:val="18"/>
              </w:rPr>
              <w:t>Presenza</w:t>
            </w:r>
          </w:p>
        </w:tc>
        <w:tc>
          <w:tcPr>
            <w:tcW w:w="7083" w:type="dxa"/>
          </w:tcPr>
          <w:p w14:paraId="57EAFCED" w14:textId="77777777" w:rsidR="00162FBF" w:rsidRDefault="00162FBF" w:rsidP="00C24D27">
            <w:pPr>
              <w:pStyle w:val="TableParagraph"/>
              <w:spacing w:before="1"/>
              <w:ind w:left="105"/>
              <w:rPr>
                <w:sz w:val="18"/>
              </w:rPr>
            </w:pPr>
            <w:r>
              <w:rPr>
                <w:sz w:val="18"/>
              </w:rPr>
              <w:t>La specie è segnalata di passo nella ZPS</w:t>
            </w:r>
          </w:p>
        </w:tc>
      </w:tr>
      <w:tr w:rsidR="00162FBF" w14:paraId="7D9EAE85" w14:textId="77777777" w:rsidTr="00162FBF">
        <w:trPr>
          <w:trHeight w:val="3021"/>
          <w:jc w:val="center"/>
        </w:trPr>
        <w:tc>
          <w:tcPr>
            <w:tcW w:w="2836" w:type="dxa"/>
          </w:tcPr>
          <w:p w14:paraId="2FEBBB92" w14:textId="77777777" w:rsidR="00162FBF" w:rsidRDefault="00162FBF" w:rsidP="00C24D27">
            <w:pPr>
              <w:pStyle w:val="TableParagraph"/>
              <w:spacing w:before="1"/>
              <w:ind w:left="110"/>
              <w:rPr>
                <w:b/>
                <w:sz w:val="18"/>
              </w:rPr>
            </w:pPr>
            <w:r>
              <w:rPr>
                <w:b/>
                <w:sz w:val="18"/>
              </w:rPr>
              <w:t>Pressioni / Minacce</w:t>
            </w:r>
          </w:p>
        </w:tc>
        <w:tc>
          <w:tcPr>
            <w:tcW w:w="7083" w:type="dxa"/>
          </w:tcPr>
          <w:p w14:paraId="018791E8" w14:textId="77777777" w:rsidR="00162FBF" w:rsidRDefault="00162FBF" w:rsidP="00C24D27">
            <w:pPr>
              <w:pStyle w:val="TableParagraph"/>
              <w:spacing w:before="1" w:line="259" w:lineRule="auto"/>
              <w:ind w:left="105"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48F517CB" w14:textId="77777777" w:rsidR="00162FBF" w:rsidRDefault="00162FBF" w:rsidP="00C24D27">
            <w:pPr>
              <w:pStyle w:val="TableParagraph"/>
              <w:spacing w:before="59" w:line="259" w:lineRule="auto"/>
              <w:ind w:left="105"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4B9A1F93"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68E7FD62" w14:textId="77777777" w:rsidTr="00162FBF">
        <w:trPr>
          <w:trHeight w:val="285"/>
          <w:jc w:val="center"/>
        </w:trPr>
        <w:tc>
          <w:tcPr>
            <w:tcW w:w="9919" w:type="dxa"/>
            <w:gridSpan w:val="2"/>
            <w:shd w:val="clear" w:color="auto" w:fill="F1DBDB"/>
          </w:tcPr>
          <w:p w14:paraId="72BA1C99" w14:textId="77777777" w:rsidR="00162FBF" w:rsidRDefault="00162FBF" w:rsidP="00C24D27">
            <w:pPr>
              <w:pStyle w:val="TableParagraph"/>
              <w:spacing w:before="1"/>
              <w:ind w:left="110"/>
              <w:rPr>
                <w:b/>
                <w:sz w:val="18"/>
              </w:rPr>
            </w:pPr>
            <w:r>
              <w:rPr>
                <w:b/>
                <w:sz w:val="18"/>
              </w:rPr>
              <w:t>A151- Philomachus pugnax</w:t>
            </w:r>
          </w:p>
        </w:tc>
      </w:tr>
      <w:tr w:rsidR="00162FBF" w14:paraId="018B07AE" w14:textId="77777777" w:rsidTr="00162FBF">
        <w:trPr>
          <w:trHeight w:val="280"/>
          <w:jc w:val="center"/>
        </w:trPr>
        <w:tc>
          <w:tcPr>
            <w:tcW w:w="2836" w:type="dxa"/>
          </w:tcPr>
          <w:p w14:paraId="26F096B5" w14:textId="77777777" w:rsidR="00162FBF" w:rsidRDefault="00162FBF" w:rsidP="00C24D27">
            <w:pPr>
              <w:pStyle w:val="TableParagraph"/>
              <w:spacing w:before="1"/>
              <w:ind w:left="110"/>
              <w:rPr>
                <w:b/>
                <w:sz w:val="18"/>
              </w:rPr>
            </w:pPr>
            <w:r>
              <w:rPr>
                <w:b/>
                <w:sz w:val="18"/>
              </w:rPr>
              <w:t>Nome comune</w:t>
            </w:r>
          </w:p>
        </w:tc>
        <w:tc>
          <w:tcPr>
            <w:tcW w:w="7083" w:type="dxa"/>
          </w:tcPr>
          <w:p w14:paraId="76D26C20" w14:textId="77777777" w:rsidR="00162FBF" w:rsidRDefault="00162FBF" w:rsidP="00C24D27">
            <w:pPr>
              <w:pStyle w:val="TableParagraph"/>
              <w:spacing w:before="1"/>
              <w:ind w:left="105"/>
              <w:rPr>
                <w:sz w:val="18"/>
              </w:rPr>
            </w:pPr>
            <w:r>
              <w:rPr>
                <w:sz w:val="18"/>
              </w:rPr>
              <w:t>Combattente</w:t>
            </w:r>
          </w:p>
        </w:tc>
      </w:tr>
      <w:tr w:rsidR="00162FBF" w14:paraId="476BD7B1" w14:textId="77777777" w:rsidTr="00162FBF">
        <w:trPr>
          <w:trHeight w:val="285"/>
          <w:jc w:val="center"/>
        </w:trPr>
        <w:tc>
          <w:tcPr>
            <w:tcW w:w="2836" w:type="dxa"/>
          </w:tcPr>
          <w:p w14:paraId="4DB26205" w14:textId="77777777" w:rsidR="00162FBF" w:rsidRDefault="00162FBF" w:rsidP="00C24D27">
            <w:pPr>
              <w:pStyle w:val="TableParagraph"/>
              <w:spacing w:before="1"/>
              <w:ind w:left="110"/>
              <w:rPr>
                <w:b/>
                <w:sz w:val="18"/>
              </w:rPr>
            </w:pPr>
            <w:r>
              <w:rPr>
                <w:b/>
                <w:sz w:val="18"/>
              </w:rPr>
              <w:t>Sistematica</w:t>
            </w:r>
          </w:p>
        </w:tc>
        <w:tc>
          <w:tcPr>
            <w:tcW w:w="7083" w:type="dxa"/>
          </w:tcPr>
          <w:p w14:paraId="4F67426B" w14:textId="77777777" w:rsidR="00162FBF" w:rsidRDefault="00162FBF" w:rsidP="00C24D27">
            <w:pPr>
              <w:pStyle w:val="TableParagraph"/>
              <w:spacing w:before="1"/>
              <w:ind w:left="105"/>
              <w:rPr>
                <w:sz w:val="18"/>
              </w:rPr>
            </w:pPr>
            <w:r>
              <w:rPr>
                <w:sz w:val="18"/>
              </w:rPr>
              <w:t>Ordine PELECANIFORMES, Famiglia ARDEIDAE</w:t>
            </w:r>
          </w:p>
        </w:tc>
      </w:tr>
      <w:tr w:rsidR="00162FBF" w14:paraId="14BFBD93" w14:textId="77777777" w:rsidTr="00162FBF">
        <w:trPr>
          <w:trHeight w:val="285"/>
          <w:jc w:val="center"/>
        </w:trPr>
        <w:tc>
          <w:tcPr>
            <w:tcW w:w="2836" w:type="dxa"/>
          </w:tcPr>
          <w:p w14:paraId="0F3E6C75" w14:textId="77777777" w:rsidR="00162FBF" w:rsidRDefault="00162FBF" w:rsidP="00C24D27">
            <w:pPr>
              <w:pStyle w:val="TableParagraph"/>
              <w:spacing w:before="1"/>
              <w:ind w:left="110"/>
              <w:rPr>
                <w:b/>
                <w:sz w:val="18"/>
              </w:rPr>
            </w:pPr>
            <w:r>
              <w:rPr>
                <w:b/>
                <w:sz w:val="18"/>
              </w:rPr>
              <w:t>Livello di protezione</w:t>
            </w:r>
          </w:p>
        </w:tc>
        <w:tc>
          <w:tcPr>
            <w:tcW w:w="7083" w:type="dxa"/>
          </w:tcPr>
          <w:p w14:paraId="68D37F18" w14:textId="77777777" w:rsidR="00162FBF" w:rsidRDefault="00162FBF" w:rsidP="00C24D27">
            <w:pPr>
              <w:pStyle w:val="TableParagraph"/>
              <w:spacing w:before="1"/>
              <w:ind w:left="105"/>
              <w:rPr>
                <w:sz w:val="18"/>
              </w:rPr>
            </w:pPr>
            <w:r>
              <w:rPr>
                <w:sz w:val="18"/>
              </w:rPr>
              <w:t>Direttiva Uccelli: All. I</w:t>
            </w:r>
          </w:p>
        </w:tc>
      </w:tr>
      <w:tr w:rsidR="00162FBF" w14:paraId="44CF2BAC" w14:textId="77777777" w:rsidTr="00162FBF">
        <w:trPr>
          <w:trHeight w:val="730"/>
          <w:jc w:val="center"/>
        </w:trPr>
        <w:tc>
          <w:tcPr>
            <w:tcW w:w="2836" w:type="dxa"/>
          </w:tcPr>
          <w:p w14:paraId="1AD85B90" w14:textId="77777777" w:rsidR="00162FBF" w:rsidRDefault="00162FBF" w:rsidP="00C24D27">
            <w:pPr>
              <w:pStyle w:val="TableParagraph"/>
              <w:spacing w:before="1"/>
              <w:ind w:left="110"/>
              <w:rPr>
                <w:b/>
                <w:sz w:val="18"/>
              </w:rPr>
            </w:pPr>
            <w:r>
              <w:rPr>
                <w:b/>
                <w:sz w:val="18"/>
              </w:rPr>
              <w:t>Areale</w:t>
            </w:r>
          </w:p>
        </w:tc>
        <w:tc>
          <w:tcPr>
            <w:tcW w:w="7083" w:type="dxa"/>
          </w:tcPr>
          <w:p w14:paraId="793D6EC3" w14:textId="77777777" w:rsidR="00162FBF" w:rsidRDefault="00162FBF" w:rsidP="00C24D27">
            <w:pPr>
              <w:pStyle w:val="TableParagraph"/>
              <w:spacing w:before="1" w:line="256" w:lineRule="auto"/>
              <w:ind w:left="105" w:right="99"/>
              <w:jc w:val="both"/>
              <w:rPr>
                <w:sz w:val="18"/>
              </w:rPr>
            </w:pPr>
            <w:r>
              <w:rPr>
                <w:sz w:val="18"/>
              </w:rPr>
              <w:t>È una specie migratrice, che nidifica da maggio ad agosto nella parte settentrionale dell'Eurasia. In autunno migra, formando stormi verso i siti di svernamento in Africa, Asia meridionale e Australia.</w:t>
            </w:r>
          </w:p>
        </w:tc>
      </w:tr>
      <w:tr w:rsidR="00162FBF" w14:paraId="1D2D7979" w14:textId="77777777" w:rsidTr="00162FBF">
        <w:trPr>
          <w:trHeight w:val="1625"/>
          <w:jc w:val="center"/>
        </w:trPr>
        <w:tc>
          <w:tcPr>
            <w:tcW w:w="2836" w:type="dxa"/>
          </w:tcPr>
          <w:p w14:paraId="5ACB30A3" w14:textId="77777777" w:rsidR="00162FBF" w:rsidRDefault="00162FBF" w:rsidP="00C24D27">
            <w:pPr>
              <w:pStyle w:val="TableParagraph"/>
              <w:spacing w:before="1" w:line="254" w:lineRule="auto"/>
              <w:ind w:left="110" w:right="1015"/>
              <w:rPr>
                <w:b/>
                <w:sz w:val="18"/>
              </w:rPr>
            </w:pPr>
            <w:r>
              <w:rPr>
                <w:b/>
                <w:sz w:val="18"/>
              </w:rPr>
              <w:t>Habitat ed esigenze ecologiche</w:t>
            </w:r>
          </w:p>
        </w:tc>
        <w:tc>
          <w:tcPr>
            <w:tcW w:w="7083" w:type="dxa"/>
          </w:tcPr>
          <w:p w14:paraId="4015BE2C" w14:textId="77777777" w:rsidR="00162FBF" w:rsidRDefault="00162FBF" w:rsidP="00C24D27">
            <w:pPr>
              <w:pStyle w:val="TableParagraph"/>
              <w:spacing w:before="1" w:line="259" w:lineRule="auto"/>
              <w:ind w:left="105" w:right="97"/>
              <w:jc w:val="both"/>
              <w:rPr>
                <w:sz w:val="18"/>
              </w:rPr>
            </w:pPr>
            <w:r>
              <w:rPr>
                <w:sz w:val="18"/>
              </w:rPr>
              <w:t>Durante la stagione riproduttiva la specie occupa aree adiacenti agli habitat adatti al foraggiamento, ovvero fasce litoranee, delta, saline costiere ed estese zone umide di acqua dolce di pianura, come piccoli laghi poco profondi con vegetazione marginale e praterie umide e paludose. Durante la stagione non riproduttiva la specie occupa i margini fangosi di laghi salmastri, salini e alcalini, stagni, pozze, fiumi, paludi e zone di alimentazione, così come nelle praterie a bassa quota appena falciate o pascolate e nei campi di grano o</w:t>
            </w:r>
            <w:r>
              <w:rPr>
                <w:spacing w:val="-6"/>
                <w:sz w:val="18"/>
              </w:rPr>
              <w:t xml:space="preserve"> </w:t>
            </w:r>
            <w:r>
              <w:rPr>
                <w:sz w:val="18"/>
              </w:rPr>
              <w:t>riso.</w:t>
            </w:r>
          </w:p>
        </w:tc>
      </w:tr>
      <w:tr w:rsidR="00162FBF" w14:paraId="5D254F41" w14:textId="77777777" w:rsidTr="00162FBF">
        <w:trPr>
          <w:trHeight w:val="280"/>
          <w:jc w:val="center"/>
        </w:trPr>
        <w:tc>
          <w:tcPr>
            <w:tcW w:w="2836" w:type="dxa"/>
          </w:tcPr>
          <w:p w14:paraId="7499E87A" w14:textId="77777777" w:rsidR="00162FBF" w:rsidRDefault="00162FBF" w:rsidP="00C24D27">
            <w:pPr>
              <w:pStyle w:val="TableParagraph"/>
              <w:spacing w:before="1"/>
              <w:ind w:left="110"/>
              <w:rPr>
                <w:b/>
                <w:sz w:val="18"/>
              </w:rPr>
            </w:pPr>
            <w:r>
              <w:rPr>
                <w:b/>
                <w:sz w:val="18"/>
              </w:rPr>
              <w:t>Fenologia in Campania</w:t>
            </w:r>
          </w:p>
        </w:tc>
        <w:tc>
          <w:tcPr>
            <w:tcW w:w="7083" w:type="dxa"/>
          </w:tcPr>
          <w:p w14:paraId="4F788223" w14:textId="77777777" w:rsidR="00162FBF" w:rsidRDefault="00162FBF" w:rsidP="00C24D27">
            <w:pPr>
              <w:pStyle w:val="TableParagraph"/>
              <w:spacing w:before="1"/>
              <w:ind w:left="105"/>
              <w:rPr>
                <w:sz w:val="18"/>
              </w:rPr>
            </w:pPr>
            <w:r>
              <w:rPr>
                <w:sz w:val="18"/>
              </w:rPr>
              <w:t>Migratore, Sbernante irregolare (Fraissinet &amp; Usai, 2021)</w:t>
            </w:r>
          </w:p>
        </w:tc>
      </w:tr>
      <w:tr w:rsidR="00162FBF" w14:paraId="6FED012D" w14:textId="77777777" w:rsidTr="00162FBF">
        <w:trPr>
          <w:trHeight w:val="285"/>
          <w:jc w:val="center"/>
        </w:trPr>
        <w:tc>
          <w:tcPr>
            <w:tcW w:w="9919" w:type="dxa"/>
            <w:gridSpan w:val="2"/>
          </w:tcPr>
          <w:p w14:paraId="7B5E68F2"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28C3746C" w14:textId="77777777" w:rsidTr="00162FBF">
        <w:trPr>
          <w:trHeight w:val="285"/>
          <w:jc w:val="center"/>
        </w:trPr>
        <w:tc>
          <w:tcPr>
            <w:tcW w:w="2836" w:type="dxa"/>
          </w:tcPr>
          <w:p w14:paraId="7252FF86" w14:textId="77777777" w:rsidR="00162FBF" w:rsidRDefault="00162FBF" w:rsidP="00C24D27">
            <w:pPr>
              <w:pStyle w:val="TableParagraph"/>
              <w:spacing w:before="1"/>
              <w:ind w:left="110"/>
              <w:rPr>
                <w:b/>
                <w:sz w:val="18"/>
              </w:rPr>
            </w:pPr>
            <w:r>
              <w:rPr>
                <w:b/>
                <w:sz w:val="18"/>
              </w:rPr>
              <w:t>Presenza</w:t>
            </w:r>
          </w:p>
        </w:tc>
        <w:tc>
          <w:tcPr>
            <w:tcW w:w="7083" w:type="dxa"/>
          </w:tcPr>
          <w:p w14:paraId="7521B256" w14:textId="77777777" w:rsidR="00162FBF" w:rsidRDefault="00162FBF" w:rsidP="00C24D27">
            <w:pPr>
              <w:pStyle w:val="TableParagraph"/>
              <w:spacing w:before="1"/>
              <w:ind w:left="105"/>
              <w:rPr>
                <w:sz w:val="18"/>
              </w:rPr>
            </w:pPr>
            <w:r>
              <w:rPr>
                <w:sz w:val="18"/>
              </w:rPr>
              <w:t>La specie è di passo nella ZPS</w:t>
            </w:r>
          </w:p>
        </w:tc>
      </w:tr>
      <w:tr w:rsidR="00162FBF" w14:paraId="0A96F9BB" w14:textId="77777777" w:rsidTr="00162FBF">
        <w:trPr>
          <w:trHeight w:val="3021"/>
          <w:jc w:val="center"/>
        </w:trPr>
        <w:tc>
          <w:tcPr>
            <w:tcW w:w="2836" w:type="dxa"/>
          </w:tcPr>
          <w:p w14:paraId="6D560B5A" w14:textId="77777777" w:rsidR="00162FBF" w:rsidRDefault="00162FBF" w:rsidP="00C24D27">
            <w:pPr>
              <w:pStyle w:val="TableParagraph"/>
              <w:spacing w:before="1"/>
              <w:ind w:left="110"/>
              <w:rPr>
                <w:b/>
                <w:sz w:val="18"/>
              </w:rPr>
            </w:pPr>
            <w:r>
              <w:rPr>
                <w:b/>
                <w:sz w:val="18"/>
              </w:rPr>
              <w:t>Pressioni / Minacce</w:t>
            </w:r>
          </w:p>
        </w:tc>
        <w:tc>
          <w:tcPr>
            <w:tcW w:w="7083" w:type="dxa"/>
          </w:tcPr>
          <w:p w14:paraId="18FE7DC6" w14:textId="77777777" w:rsidR="00162FBF" w:rsidRDefault="00162FBF" w:rsidP="00C24D27">
            <w:pPr>
              <w:pStyle w:val="TableParagraph"/>
              <w:spacing w:before="1" w:line="259" w:lineRule="auto"/>
              <w:ind w:left="105"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762BD4FE" w14:textId="77777777" w:rsidR="00162FBF" w:rsidRDefault="00162FBF" w:rsidP="00C24D27">
            <w:pPr>
              <w:pStyle w:val="TableParagraph"/>
              <w:spacing w:before="59" w:line="259" w:lineRule="auto"/>
              <w:ind w:left="105"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5CF72C4F" w14:textId="77777777" w:rsidR="00162FBF" w:rsidRDefault="00162FBF" w:rsidP="00162FBF">
      <w:pPr>
        <w:pStyle w:val="Corpotesto"/>
        <w:rPr>
          <w:i/>
        </w:rPr>
      </w:pPr>
    </w:p>
    <w:p w14:paraId="116BC771" w14:textId="77777777" w:rsidR="00162FBF" w:rsidRDefault="00162FBF" w:rsidP="00162FBF">
      <w:pPr>
        <w:pStyle w:val="Corpotesto"/>
        <w:spacing w:before="3"/>
        <w:rPr>
          <w:i/>
          <w:sz w:val="21"/>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137565FA" w14:textId="77777777" w:rsidTr="00162FBF">
        <w:trPr>
          <w:trHeight w:val="280"/>
          <w:jc w:val="center"/>
        </w:trPr>
        <w:tc>
          <w:tcPr>
            <w:tcW w:w="9919" w:type="dxa"/>
            <w:gridSpan w:val="2"/>
            <w:shd w:val="clear" w:color="auto" w:fill="F1DBDB"/>
          </w:tcPr>
          <w:p w14:paraId="6ECEED60" w14:textId="77777777" w:rsidR="00162FBF" w:rsidRDefault="00162FBF" w:rsidP="00C24D27">
            <w:pPr>
              <w:pStyle w:val="TableParagraph"/>
              <w:spacing w:before="1"/>
              <w:ind w:left="110"/>
              <w:rPr>
                <w:b/>
                <w:sz w:val="18"/>
              </w:rPr>
            </w:pPr>
            <w:r>
              <w:rPr>
                <w:b/>
                <w:sz w:val="18"/>
              </w:rPr>
              <w:t>A166- Tringa glareola</w:t>
            </w:r>
          </w:p>
        </w:tc>
      </w:tr>
      <w:tr w:rsidR="00162FBF" w14:paraId="67F3DC2C" w14:textId="77777777" w:rsidTr="00162FBF">
        <w:trPr>
          <w:trHeight w:val="285"/>
          <w:jc w:val="center"/>
        </w:trPr>
        <w:tc>
          <w:tcPr>
            <w:tcW w:w="2836" w:type="dxa"/>
          </w:tcPr>
          <w:p w14:paraId="19D5E317" w14:textId="77777777" w:rsidR="00162FBF" w:rsidRDefault="00162FBF" w:rsidP="00C24D27">
            <w:pPr>
              <w:pStyle w:val="TableParagraph"/>
              <w:spacing w:before="1"/>
              <w:ind w:left="110"/>
              <w:rPr>
                <w:b/>
                <w:sz w:val="18"/>
              </w:rPr>
            </w:pPr>
            <w:r>
              <w:rPr>
                <w:b/>
                <w:sz w:val="18"/>
              </w:rPr>
              <w:t>Nome comune</w:t>
            </w:r>
          </w:p>
        </w:tc>
        <w:tc>
          <w:tcPr>
            <w:tcW w:w="7083" w:type="dxa"/>
          </w:tcPr>
          <w:p w14:paraId="3D75B6D5" w14:textId="77777777" w:rsidR="00162FBF" w:rsidRDefault="00162FBF" w:rsidP="00C24D27">
            <w:pPr>
              <w:pStyle w:val="TableParagraph"/>
              <w:spacing w:before="1"/>
              <w:ind w:left="105"/>
              <w:rPr>
                <w:sz w:val="18"/>
              </w:rPr>
            </w:pPr>
            <w:r>
              <w:rPr>
                <w:sz w:val="18"/>
              </w:rPr>
              <w:t>Piro-piro boschereccio</w:t>
            </w:r>
          </w:p>
        </w:tc>
      </w:tr>
      <w:tr w:rsidR="00162FBF" w14:paraId="1896F8A3" w14:textId="77777777" w:rsidTr="00162FBF">
        <w:trPr>
          <w:trHeight w:val="285"/>
          <w:jc w:val="center"/>
        </w:trPr>
        <w:tc>
          <w:tcPr>
            <w:tcW w:w="2836" w:type="dxa"/>
          </w:tcPr>
          <w:p w14:paraId="1152792D" w14:textId="77777777" w:rsidR="00162FBF" w:rsidRDefault="00162FBF" w:rsidP="00C24D27">
            <w:pPr>
              <w:pStyle w:val="TableParagraph"/>
              <w:spacing w:before="1"/>
              <w:ind w:left="110"/>
              <w:rPr>
                <w:b/>
                <w:sz w:val="18"/>
              </w:rPr>
            </w:pPr>
            <w:r>
              <w:rPr>
                <w:b/>
                <w:sz w:val="18"/>
              </w:rPr>
              <w:t>Sistematica</w:t>
            </w:r>
          </w:p>
        </w:tc>
        <w:tc>
          <w:tcPr>
            <w:tcW w:w="7083" w:type="dxa"/>
          </w:tcPr>
          <w:p w14:paraId="23FF6A1F" w14:textId="77777777" w:rsidR="00162FBF" w:rsidRDefault="00162FBF" w:rsidP="00C24D27">
            <w:pPr>
              <w:pStyle w:val="TableParagraph"/>
              <w:spacing w:before="1"/>
              <w:ind w:left="105"/>
              <w:rPr>
                <w:sz w:val="18"/>
              </w:rPr>
            </w:pPr>
            <w:r>
              <w:rPr>
                <w:sz w:val="18"/>
              </w:rPr>
              <w:t>Ordine CHARADRIIFORMES, Famiglia SCOLOPACIDAE</w:t>
            </w:r>
          </w:p>
        </w:tc>
      </w:tr>
      <w:tr w:rsidR="00162FBF" w14:paraId="75BB2A31" w14:textId="77777777" w:rsidTr="00162FBF">
        <w:trPr>
          <w:trHeight w:val="280"/>
          <w:jc w:val="center"/>
        </w:trPr>
        <w:tc>
          <w:tcPr>
            <w:tcW w:w="2836" w:type="dxa"/>
          </w:tcPr>
          <w:p w14:paraId="72CD42BA" w14:textId="77777777" w:rsidR="00162FBF" w:rsidRDefault="00162FBF" w:rsidP="00C24D27">
            <w:pPr>
              <w:pStyle w:val="TableParagraph"/>
              <w:spacing w:before="1"/>
              <w:ind w:left="110"/>
              <w:rPr>
                <w:b/>
                <w:sz w:val="18"/>
              </w:rPr>
            </w:pPr>
            <w:r>
              <w:rPr>
                <w:b/>
                <w:sz w:val="18"/>
              </w:rPr>
              <w:t>Livello di protezione</w:t>
            </w:r>
          </w:p>
        </w:tc>
        <w:tc>
          <w:tcPr>
            <w:tcW w:w="7083" w:type="dxa"/>
          </w:tcPr>
          <w:p w14:paraId="4785DEA5" w14:textId="77777777" w:rsidR="00162FBF" w:rsidRDefault="00162FBF" w:rsidP="00C24D27">
            <w:pPr>
              <w:pStyle w:val="TableParagraph"/>
              <w:spacing w:before="1"/>
              <w:ind w:left="105"/>
              <w:rPr>
                <w:sz w:val="18"/>
              </w:rPr>
            </w:pPr>
            <w:r>
              <w:rPr>
                <w:sz w:val="18"/>
              </w:rPr>
              <w:t>Direttiva Uccelli: All. I</w:t>
            </w:r>
          </w:p>
        </w:tc>
      </w:tr>
      <w:tr w:rsidR="00162FBF" w14:paraId="39D63213" w14:textId="77777777" w:rsidTr="00162FBF">
        <w:trPr>
          <w:trHeight w:val="729"/>
          <w:jc w:val="center"/>
        </w:trPr>
        <w:tc>
          <w:tcPr>
            <w:tcW w:w="2836" w:type="dxa"/>
          </w:tcPr>
          <w:p w14:paraId="284E9A3B" w14:textId="77777777" w:rsidR="00162FBF" w:rsidRDefault="00162FBF" w:rsidP="00C24D27">
            <w:pPr>
              <w:pStyle w:val="TableParagraph"/>
              <w:spacing w:before="1"/>
              <w:ind w:left="110"/>
              <w:rPr>
                <w:b/>
                <w:sz w:val="18"/>
              </w:rPr>
            </w:pPr>
            <w:r>
              <w:rPr>
                <w:b/>
                <w:sz w:val="18"/>
              </w:rPr>
              <w:t>Areale</w:t>
            </w:r>
          </w:p>
        </w:tc>
        <w:tc>
          <w:tcPr>
            <w:tcW w:w="7083" w:type="dxa"/>
          </w:tcPr>
          <w:p w14:paraId="6A7F89CB" w14:textId="77777777" w:rsidR="00162FBF" w:rsidRDefault="00162FBF" w:rsidP="00C24D27">
            <w:pPr>
              <w:pStyle w:val="TableParagraph"/>
              <w:spacing w:before="1" w:line="261" w:lineRule="auto"/>
              <w:ind w:left="105" w:right="93"/>
              <w:jc w:val="both"/>
              <w:rPr>
                <w:sz w:val="18"/>
              </w:rPr>
            </w:pPr>
            <w:r>
              <w:rPr>
                <w:sz w:val="18"/>
              </w:rPr>
              <w:t>Uccello migratore, comune in tutte le paludi e gli stagni, questa specie vive in tutta Europa, Asia e Africa, in Australia e su alcune isole dell'Oceano Pacifico occidentale, in Alaska, Groenlandia e qualche isola dei Caraibi.</w:t>
            </w:r>
          </w:p>
        </w:tc>
      </w:tr>
      <w:tr w:rsidR="00162FBF" w14:paraId="3B5BBB63" w14:textId="77777777" w:rsidTr="00162FBF">
        <w:trPr>
          <w:trHeight w:val="510"/>
          <w:jc w:val="center"/>
        </w:trPr>
        <w:tc>
          <w:tcPr>
            <w:tcW w:w="2836" w:type="dxa"/>
          </w:tcPr>
          <w:p w14:paraId="694BCA02" w14:textId="77777777" w:rsidR="00162FBF" w:rsidRDefault="00162FBF" w:rsidP="00C24D27">
            <w:pPr>
              <w:pStyle w:val="TableParagraph"/>
              <w:spacing w:before="1" w:line="261" w:lineRule="auto"/>
              <w:ind w:left="110" w:right="1015"/>
              <w:rPr>
                <w:b/>
                <w:sz w:val="18"/>
              </w:rPr>
            </w:pPr>
            <w:r>
              <w:rPr>
                <w:b/>
                <w:sz w:val="18"/>
              </w:rPr>
              <w:t>Habitat ed esigenze ecologiche</w:t>
            </w:r>
          </w:p>
        </w:tc>
        <w:tc>
          <w:tcPr>
            <w:tcW w:w="7083" w:type="dxa"/>
          </w:tcPr>
          <w:p w14:paraId="1B919707" w14:textId="77777777" w:rsidR="00162FBF" w:rsidRDefault="00162FBF" w:rsidP="00C24D27">
            <w:pPr>
              <w:pStyle w:val="TableParagraph"/>
              <w:spacing w:before="1" w:line="261" w:lineRule="auto"/>
              <w:ind w:left="105" w:right="102"/>
              <w:rPr>
                <w:sz w:val="18"/>
              </w:rPr>
            </w:pPr>
            <w:r>
              <w:rPr>
                <w:sz w:val="18"/>
              </w:rPr>
              <w:t>Durante la stagione riproduttiva la specie predilige le aree di foreste aperte, boscaglie e brughiere, e aree paludose. Al di fuori da questo periodo, la specie è meno</w:t>
            </w:r>
          </w:p>
        </w:tc>
      </w:tr>
    </w:tbl>
    <w:p w14:paraId="4930A89F" w14:textId="77777777" w:rsidR="00162FBF" w:rsidRDefault="00162FBF" w:rsidP="00162FBF">
      <w:pPr>
        <w:spacing w:line="261" w:lineRule="auto"/>
        <w:rPr>
          <w:sz w:val="18"/>
        </w:rPr>
        <w:sectPr w:rsidR="00162FBF" w:rsidSect="00162FBF">
          <w:pgSz w:w="11910" w:h="16840"/>
          <w:pgMar w:top="880" w:right="440" w:bottom="760" w:left="440" w:header="544" w:footer="576" w:gutter="0"/>
          <w:cols w:space="720"/>
        </w:sectPr>
      </w:pPr>
    </w:p>
    <w:p w14:paraId="6AC1A590"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7C08502F" w14:textId="77777777" w:rsidTr="00162FBF">
        <w:trPr>
          <w:trHeight w:val="280"/>
          <w:jc w:val="center"/>
        </w:trPr>
        <w:tc>
          <w:tcPr>
            <w:tcW w:w="9919" w:type="dxa"/>
            <w:gridSpan w:val="2"/>
            <w:shd w:val="clear" w:color="auto" w:fill="F1DBDB"/>
          </w:tcPr>
          <w:p w14:paraId="21F9824C" w14:textId="77777777" w:rsidR="00162FBF" w:rsidRDefault="00162FBF" w:rsidP="00C24D27">
            <w:pPr>
              <w:pStyle w:val="TableParagraph"/>
              <w:spacing w:before="1"/>
              <w:ind w:left="110"/>
              <w:rPr>
                <w:b/>
                <w:sz w:val="18"/>
              </w:rPr>
            </w:pPr>
            <w:r>
              <w:rPr>
                <w:b/>
                <w:sz w:val="18"/>
              </w:rPr>
              <w:t>A166- Tringa glareola</w:t>
            </w:r>
          </w:p>
        </w:tc>
      </w:tr>
      <w:tr w:rsidR="00162FBF" w14:paraId="7743FE56" w14:textId="77777777" w:rsidTr="00162FBF">
        <w:trPr>
          <w:trHeight w:val="510"/>
          <w:jc w:val="center"/>
        </w:trPr>
        <w:tc>
          <w:tcPr>
            <w:tcW w:w="2836" w:type="dxa"/>
          </w:tcPr>
          <w:p w14:paraId="65F90C37" w14:textId="77777777" w:rsidR="00162FBF" w:rsidRDefault="00162FBF" w:rsidP="00C24D27">
            <w:pPr>
              <w:pStyle w:val="TableParagraph"/>
              <w:rPr>
                <w:sz w:val="18"/>
              </w:rPr>
            </w:pPr>
          </w:p>
        </w:tc>
        <w:tc>
          <w:tcPr>
            <w:tcW w:w="7083" w:type="dxa"/>
          </w:tcPr>
          <w:p w14:paraId="1E567E9D" w14:textId="77777777" w:rsidR="00162FBF" w:rsidRDefault="00162FBF" w:rsidP="00C24D27">
            <w:pPr>
              <w:pStyle w:val="TableParagraph"/>
              <w:spacing w:before="1" w:line="261" w:lineRule="auto"/>
              <w:ind w:left="105" w:right="102"/>
              <w:rPr>
                <w:sz w:val="18"/>
              </w:rPr>
            </w:pPr>
            <w:r>
              <w:rPr>
                <w:sz w:val="18"/>
              </w:rPr>
              <w:t>associata ai boschi, trovandosi più comunemente in aree aperte come i margini di laghi e bacini d'acqua dolce interni.</w:t>
            </w:r>
          </w:p>
        </w:tc>
      </w:tr>
      <w:tr w:rsidR="00162FBF" w14:paraId="7B3E6025" w14:textId="77777777" w:rsidTr="00162FBF">
        <w:trPr>
          <w:trHeight w:val="280"/>
          <w:jc w:val="center"/>
        </w:trPr>
        <w:tc>
          <w:tcPr>
            <w:tcW w:w="2836" w:type="dxa"/>
          </w:tcPr>
          <w:p w14:paraId="06811704" w14:textId="77777777" w:rsidR="00162FBF" w:rsidRDefault="00162FBF" w:rsidP="00C24D27">
            <w:pPr>
              <w:pStyle w:val="TableParagraph"/>
              <w:spacing w:before="1"/>
              <w:ind w:left="110"/>
              <w:rPr>
                <w:b/>
                <w:sz w:val="18"/>
              </w:rPr>
            </w:pPr>
            <w:r>
              <w:rPr>
                <w:b/>
                <w:sz w:val="18"/>
              </w:rPr>
              <w:t>Fenologia in Campania</w:t>
            </w:r>
          </w:p>
        </w:tc>
        <w:tc>
          <w:tcPr>
            <w:tcW w:w="7083" w:type="dxa"/>
          </w:tcPr>
          <w:p w14:paraId="215CABFA" w14:textId="77777777" w:rsidR="00162FBF" w:rsidRDefault="00162FBF" w:rsidP="00C24D27">
            <w:pPr>
              <w:pStyle w:val="TableParagraph"/>
              <w:spacing w:before="1"/>
              <w:ind w:left="105"/>
              <w:rPr>
                <w:sz w:val="18"/>
              </w:rPr>
            </w:pPr>
            <w:r>
              <w:rPr>
                <w:sz w:val="18"/>
              </w:rPr>
              <w:t>Migratore, Svernante irregolare (Fraissinet &amp; Usai, 2021)</w:t>
            </w:r>
          </w:p>
        </w:tc>
      </w:tr>
      <w:tr w:rsidR="00162FBF" w14:paraId="23715E46" w14:textId="77777777" w:rsidTr="00162FBF">
        <w:trPr>
          <w:trHeight w:val="285"/>
          <w:jc w:val="center"/>
        </w:trPr>
        <w:tc>
          <w:tcPr>
            <w:tcW w:w="9919" w:type="dxa"/>
            <w:gridSpan w:val="2"/>
          </w:tcPr>
          <w:p w14:paraId="22FB72D7"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6A3A709" w14:textId="77777777" w:rsidTr="00162FBF">
        <w:trPr>
          <w:trHeight w:val="285"/>
          <w:jc w:val="center"/>
        </w:trPr>
        <w:tc>
          <w:tcPr>
            <w:tcW w:w="2836" w:type="dxa"/>
          </w:tcPr>
          <w:p w14:paraId="4F3A77CC" w14:textId="77777777" w:rsidR="00162FBF" w:rsidRDefault="00162FBF" w:rsidP="00C24D27">
            <w:pPr>
              <w:pStyle w:val="TableParagraph"/>
              <w:spacing w:before="1"/>
              <w:ind w:left="110"/>
              <w:rPr>
                <w:b/>
                <w:sz w:val="18"/>
              </w:rPr>
            </w:pPr>
            <w:r>
              <w:rPr>
                <w:b/>
                <w:sz w:val="18"/>
              </w:rPr>
              <w:t>Presenza</w:t>
            </w:r>
          </w:p>
        </w:tc>
        <w:tc>
          <w:tcPr>
            <w:tcW w:w="7083" w:type="dxa"/>
          </w:tcPr>
          <w:p w14:paraId="1112BB2F" w14:textId="77777777" w:rsidR="00162FBF" w:rsidRDefault="00162FBF" w:rsidP="00C24D27">
            <w:pPr>
              <w:pStyle w:val="TableParagraph"/>
              <w:spacing w:before="1"/>
              <w:ind w:left="105"/>
              <w:rPr>
                <w:sz w:val="18"/>
              </w:rPr>
            </w:pPr>
            <w:r>
              <w:rPr>
                <w:sz w:val="18"/>
              </w:rPr>
              <w:t>La specie è di passo nella ZPS</w:t>
            </w:r>
          </w:p>
        </w:tc>
      </w:tr>
      <w:tr w:rsidR="00162FBF" w14:paraId="663F88B5" w14:textId="77777777" w:rsidTr="00162FBF">
        <w:trPr>
          <w:trHeight w:val="3020"/>
          <w:jc w:val="center"/>
        </w:trPr>
        <w:tc>
          <w:tcPr>
            <w:tcW w:w="2836" w:type="dxa"/>
          </w:tcPr>
          <w:p w14:paraId="1F4BB726" w14:textId="77777777" w:rsidR="00162FBF" w:rsidRDefault="00162FBF" w:rsidP="00C24D27">
            <w:pPr>
              <w:pStyle w:val="TableParagraph"/>
              <w:spacing w:before="1"/>
              <w:ind w:left="110"/>
              <w:rPr>
                <w:b/>
                <w:sz w:val="18"/>
              </w:rPr>
            </w:pPr>
            <w:r>
              <w:rPr>
                <w:b/>
                <w:sz w:val="18"/>
              </w:rPr>
              <w:t>Pressioni / Minacce</w:t>
            </w:r>
          </w:p>
        </w:tc>
        <w:tc>
          <w:tcPr>
            <w:tcW w:w="7083" w:type="dxa"/>
          </w:tcPr>
          <w:p w14:paraId="36BDED18" w14:textId="77777777" w:rsidR="00162FBF" w:rsidRDefault="00162FBF" w:rsidP="00C24D27">
            <w:pPr>
              <w:pStyle w:val="TableParagraph"/>
              <w:spacing w:before="1" w:line="259" w:lineRule="auto"/>
              <w:ind w:left="105"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2F3D85B7" w14:textId="77777777" w:rsidR="00162FBF" w:rsidRDefault="00162FBF" w:rsidP="00C24D27">
            <w:pPr>
              <w:pStyle w:val="TableParagraph"/>
              <w:spacing w:before="59" w:line="259" w:lineRule="auto"/>
              <w:ind w:left="105"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2E6C6FAE" w14:textId="77777777" w:rsidR="00162FBF" w:rsidRDefault="00162FBF" w:rsidP="00162FBF">
      <w:pPr>
        <w:pStyle w:val="Corpotesto"/>
        <w:rPr>
          <w:i/>
        </w:rPr>
      </w:pPr>
    </w:p>
    <w:p w14:paraId="11053D95" w14:textId="77777777" w:rsidR="00162FBF" w:rsidRDefault="00162FBF" w:rsidP="00162FBF">
      <w:pPr>
        <w:pStyle w:val="Corpotesto"/>
        <w:spacing w:before="2"/>
        <w:rPr>
          <w:i/>
          <w:sz w:val="12"/>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6"/>
        <w:gridCol w:w="7083"/>
      </w:tblGrid>
      <w:tr w:rsidR="00162FBF" w14:paraId="66DCC9B0" w14:textId="77777777" w:rsidTr="00162FBF">
        <w:trPr>
          <w:trHeight w:val="280"/>
          <w:jc w:val="center"/>
        </w:trPr>
        <w:tc>
          <w:tcPr>
            <w:tcW w:w="9919" w:type="dxa"/>
            <w:gridSpan w:val="2"/>
            <w:shd w:val="clear" w:color="auto" w:fill="F1DBDB"/>
          </w:tcPr>
          <w:p w14:paraId="111828AA" w14:textId="77777777" w:rsidR="00162FBF" w:rsidRDefault="00162FBF" w:rsidP="00C24D27">
            <w:pPr>
              <w:pStyle w:val="TableParagraph"/>
              <w:spacing w:before="1"/>
              <w:ind w:left="110"/>
              <w:rPr>
                <w:b/>
                <w:sz w:val="18"/>
              </w:rPr>
            </w:pPr>
            <w:r>
              <w:rPr>
                <w:b/>
                <w:sz w:val="18"/>
              </w:rPr>
              <w:t>A229-Alcedo atthis</w:t>
            </w:r>
          </w:p>
        </w:tc>
      </w:tr>
      <w:tr w:rsidR="00162FBF" w14:paraId="7AE92D20" w14:textId="77777777" w:rsidTr="00162FBF">
        <w:trPr>
          <w:trHeight w:val="285"/>
          <w:jc w:val="center"/>
        </w:trPr>
        <w:tc>
          <w:tcPr>
            <w:tcW w:w="2836" w:type="dxa"/>
          </w:tcPr>
          <w:p w14:paraId="3F324D2A" w14:textId="77777777" w:rsidR="00162FBF" w:rsidRDefault="00162FBF" w:rsidP="00C24D27">
            <w:pPr>
              <w:pStyle w:val="TableParagraph"/>
              <w:spacing w:before="1"/>
              <w:ind w:left="110"/>
              <w:rPr>
                <w:b/>
                <w:sz w:val="18"/>
              </w:rPr>
            </w:pPr>
            <w:r>
              <w:rPr>
                <w:b/>
                <w:sz w:val="18"/>
              </w:rPr>
              <w:t>Nome comune</w:t>
            </w:r>
          </w:p>
        </w:tc>
        <w:tc>
          <w:tcPr>
            <w:tcW w:w="7083" w:type="dxa"/>
          </w:tcPr>
          <w:p w14:paraId="07C71123" w14:textId="77777777" w:rsidR="00162FBF" w:rsidRDefault="00162FBF" w:rsidP="00C24D27">
            <w:pPr>
              <w:pStyle w:val="TableParagraph"/>
              <w:spacing w:before="1"/>
              <w:ind w:left="105"/>
              <w:rPr>
                <w:sz w:val="18"/>
              </w:rPr>
            </w:pPr>
            <w:r>
              <w:rPr>
                <w:sz w:val="18"/>
              </w:rPr>
              <w:t>Martin pescatore</w:t>
            </w:r>
          </w:p>
        </w:tc>
      </w:tr>
      <w:tr w:rsidR="00162FBF" w14:paraId="43EE6546" w14:textId="77777777" w:rsidTr="00162FBF">
        <w:trPr>
          <w:trHeight w:val="285"/>
          <w:jc w:val="center"/>
        </w:trPr>
        <w:tc>
          <w:tcPr>
            <w:tcW w:w="2836" w:type="dxa"/>
          </w:tcPr>
          <w:p w14:paraId="5E75146B" w14:textId="77777777" w:rsidR="00162FBF" w:rsidRDefault="00162FBF" w:rsidP="00C24D27">
            <w:pPr>
              <w:pStyle w:val="TableParagraph"/>
              <w:spacing w:before="1"/>
              <w:ind w:left="110"/>
              <w:rPr>
                <w:b/>
                <w:sz w:val="18"/>
              </w:rPr>
            </w:pPr>
            <w:r>
              <w:rPr>
                <w:b/>
                <w:sz w:val="18"/>
              </w:rPr>
              <w:t>Sistematica</w:t>
            </w:r>
          </w:p>
        </w:tc>
        <w:tc>
          <w:tcPr>
            <w:tcW w:w="7083" w:type="dxa"/>
          </w:tcPr>
          <w:p w14:paraId="4C9D2702" w14:textId="77777777" w:rsidR="00162FBF" w:rsidRDefault="00162FBF" w:rsidP="00C24D27">
            <w:pPr>
              <w:pStyle w:val="TableParagraph"/>
              <w:spacing w:before="1"/>
              <w:ind w:left="105"/>
              <w:rPr>
                <w:sz w:val="18"/>
              </w:rPr>
            </w:pPr>
            <w:r>
              <w:rPr>
                <w:sz w:val="18"/>
              </w:rPr>
              <w:t>Ordine CORACIIFORMES, Famiglia: ALCEDINIDAE</w:t>
            </w:r>
          </w:p>
        </w:tc>
      </w:tr>
      <w:tr w:rsidR="00162FBF" w14:paraId="437780C3" w14:textId="77777777" w:rsidTr="00162FBF">
        <w:trPr>
          <w:trHeight w:val="280"/>
          <w:jc w:val="center"/>
        </w:trPr>
        <w:tc>
          <w:tcPr>
            <w:tcW w:w="2836" w:type="dxa"/>
          </w:tcPr>
          <w:p w14:paraId="2BAFF756" w14:textId="77777777" w:rsidR="00162FBF" w:rsidRDefault="00162FBF" w:rsidP="00C24D27">
            <w:pPr>
              <w:pStyle w:val="TableParagraph"/>
              <w:spacing w:before="1"/>
              <w:ind w:left="110"/>
              <w:rPr>
                <w:b/>
                <w:sz w:val="18"/>
              </w:rPr>
            </w:pPr>
            <w:r>
              <w:rPr>
                <w:b/>
                <w:sz w:val="18"/>
              </w:rPr>
              <w:t>Livello di protezione</w:t>
            </w:r>
          </w:p>
        </w:tc>
        <w:tc>
          <w:tcPr>
            <w:tcW w:w="7083" w:type="dxa"/>
          </w:tcPr>
          <w:p w14:paraId="18B06DF8" w14:textId="77777777" w:rsidR="00162FBF" w:rsidRDefault="00162FBF" w:rsidP="00C24D27">
            <w:pPr>
              <w:pStyle w:val="TableParagraph"/>
              <w:spacing w:before="1"/>
              <w:ind w:left="105"/>
              <w:rPr>
                <w:sz w:val="18"/>
              </w:rPr>
            </w:pPr>
            <w:r>
              <w:rPr>
                <w:sz w:val="18"/>
              </w:rPr>
              <w:t>Direttiva Uccelli: All. I</w:t>
            </w:r>
          </w:p>
        </w:tc>
      </w:tr>
      <w:tr w:rsidR="00162FBF" w14:paraId="4F053807" w14:textId="77777777" w:rsidTr="00162FBF">
        <w:trPr>
          <w:trHeight w:val="1180"/>
          <w:jc w:val="center"/>
        </w:trPr>
        <w:tc>
          <w:tcPr>
            <w:tcW w:w="2836" w:type="dxa"/>
          </w:tcPr>
          <w:p w14:paraId="5A937F1F" w14:textId="77777777" w:rsidR="00162FBF" w:rsidRDefault="00162FBF" w:rsidP="00C24D27">
            <w:pPr>
              <w:pStyle w:val="TableParagraph"/>
              <w:spacing w:before="1"/>
              <w:ind w:left="110"/>
              <w:rPr>
                <w:b/>
                <w:sz w:val="18"/>
              </w:rPr>
            </w:pPr>
            <w:r>
              <w:rPr>
                <w:b/>
                <w:sz w:val="18"/>
              </w:rPr>
              <w:t>Areale</w:t>
            </w:r>
          </w:p>
        </w:tc>
        <w:tc>
          <w:tcPr>
            <w:tcW w:w="7083" w:type="dxa"/>
          </w:tcPr>
          <w:p w14:paraId="6780B0A2" w14:textId="77777777" w:rsidR="00162FBF" w:rsidRDefault="00162FBF" w:rsidP="00C24D27">
            <w:pPr>
              <w:pStyle w:val="TableParagraph"/>
              <w:spacing w:before="1" w:line="259" w:lineRule="auto"/>
              <w:ind w:left="105" w:right="102"/>
              <w:jc w:val="both"/>
              <w:rPr>
                <w:sz w:val="18"/>
              </w:rPr>
            </w:pPr>
            <w:r>
              <w:rPr>
                <w:sz w:val="18"/>
              </w:rPr>
              <w:t>Il martin pescatore occupa un areale molto vasto che comprende gran parte dell'Eurasia, il Nordafrica e la porzione occidentale dell'Oceania. Tuttavia, la specie è stanziale soltanto in gran parte del suo areale europeo, nel subcontinente indiano, in Giappone, Indocina e Melanesia. In Italia la specie è diffusa in tutta la penisola, in particolare al Nord. Presente in modo localizzato in Sicilia e Sardegna.</w:t>
            </w:r>
          </w:p>
        </w:tc>
      </w:tr>
      <w:tr w:rsidR="00162FBF" w14:paraId="27B45183" w14:textId="77777777" w:rsidTr="00162FBF">
        <w:trPr>
          <w:trHeight w:val="505"/>
          <w:jc w:val="center"/>
        </w:trPr>
        <w:tc>
          <w:tcPr>
            <w:tcW w:w="2836" w:type="dxa"/>
          </w:tcPr>
          <w:p w14:paraId="16434414" w14:textId="77777777" w:rsidR="00162FBF" w:rsidRDefault="00162FBF" w:rsidP="00C24D27">
            <w:pPr>
              <w:pStyle w:val="TableParagraph"/>
              <w:spacing w:before="1" w:line="254" w:lineRule="auto"/>
              <w:ind w:left="110" w:right="1015"/>
              <w:rPr>
                <w:b/>
                <w:sz w:val="18"/>
              </w:rPr>
            </w:pPr>
            <w:r>
              <w:rPr>
                <w:b/>
                <w:sz w:val="18"/>
              </w:rPr>
              <w:t>Habitat ed esigenze ecologiche</w:t>
            </w:r>
          </w:p>
        </w:tc>
        <w:tc>
          <w:tcPr>
            <w:tcW w:w="7083" w:type="dxa"/>
          </w:tcPr>
          <w:p w14:paraId="2D977D72" w14:textId="77777777" w:rsidR="00162FBF" w:rsidRDefault="00162FBF" w:rsidP="00C24D27">
            <w:pPr>
              <w:pStyle w:val="TableParagraph"/>
              <w:spacing w:before="1" w:line="254" w:lineRule="auto"/>
              <w:ind w:left="105"/>
              <w:rPr>
                <w:sz w:val="18"/>
              </w:rPr>
            </w:pPr>
            <w:r>
              <w:rPr>
                <w:sz w:val="18"/>
              </w:rPr>
              <w:t>La specie è legata alle zone umide quali canali, fiumi, laghi di pianura o collina. Frequenta anche lagune costiere</w:t>
            </w:r>
          </w:p>
        </w:tc>
      </w:tr>
      <w:tr w:rsidR="00162FBF" w14:paraId="22648A9F" w14:textId="77777777" w:rsidTr="00162FBF">
        <w:trPr>
          <w:trHeight w:val="285"/>
          <w:jc w:val="center"/>
        </w:trPr>
        <w:tc>
          <w:tcPr>
            <w:tcW w:w="2836" w:type="dxa"/>
          </w:tcPr>
          <w:p w14:paraId="4BA7D2ED" w14:textId="77777777" w:rsidR="00162FBF" w:rsidRDefault="00162FBF" w:rsidP="00C24D27">
            <w:pPr>
              <w:pStyle w:val="TableParagraph"/>
              <w:spacing w:before="1"/>
              <w:ind w:left="110"/>
              <w:rPr>
                <w:b/>
                <w:sz w:val="18"/>
              </w:rPr>
            </w:pPr>
            <w:r>
              <w:rPr>
                <w:b/>
                <w:sz w:val="18"/>
              </w:rPr>
              <w:t>Fenologia in Campania</w:t>
            </w:r>
          </w:p>
        </w:tc>
        <w:tc>
          <w:tcPr>
            <w:tcW w:w="7083" w:type="dxa"/>
          </w:tcPr>
          <w:p w14:paraId="00539AC1" w14:textId="77777777" w:rsidR="00162FBF" w:rsidRDefault="00162FBF" w:rsidP="00C24D27">
            <w:pPr>
              <w:pStyle w:val="TableParagraph"/>
              <w:spacing w:before="1"/>
              <w:ind w:left="105"/>
              <w:rPr>
                <w:sz w:val="18"/>
              </w:rPr>
            </w:pPr>
            <w:r>
              <w:rPr>
                <w:sz w:val="18"/>
              </w:rPr>
              <w:t>Migratore, Svernante, Nidificante stanziale (Fraissinet &amp; Usai, 2021)</w:t>
            </w:r>
          </w:p>
        </w:tc>
      </w:tr>
      <w:tr w:rsidR="00162FBF" w14:paraId="195BEDFD" w14:textId="77777777" w:rsidTr="00162FBF">
        <w:trPr>
          <w:trHeight w:val="280"/>
          <w:jc w:val="center"/>
        </w:trPr>
        <w:tc>
          <w:tcPr>
            <w:tcW w:w="9919" w:type="dxa"/>
            <w:gridSpan w:val="2"/>
          </w:tcPr>
          <w:p w14:paraId="0626CB8F"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07197A95" w14:textId="77777777" w:rsidTr="00162FBF">
        <w:trPr>
          <w:trHeight w:val="285"/>
          <w:jc w:val="center"/>
        </w:trPr>
        <w:tc>
          <w:tcPr>
            <w:tcW w:w="2836" w:type="dxa"/>
          </w:tcPr>
          <w:p w14:paraId="76C5CFDC" w14:textId="77777777" w:rsidR="00162FBF" w:rsidRDefault="00162FBF" w:rsidP="00C24D27">
            <w:pPr>
              <w:pStyle w:val="TableParagraph"/>
              <w:spacing w:before="1"/>
              <w:ind w:left="110"/>
              <w:rPr>
                <w:b/>
                <w:sz w:val="18"/>
              </w:rPr>
            </w:pPr>
            <w:r>
              <w:rPr>
                <w:b/>
                <w:sz w:val="18"/>
              </w:rPr>
              <w:t>Presenza</w:t>
            </w:r>
          </w:p>
        </w:tc>
        <w:tc>
          <w:tcPr>
            <w:tcW w:w="7083" w:type="dxa"/>
          </w:tcPr>
          <w:p w14:paraId="1DC419AB" w14:textId="77777777" w:rsidR="00162FBF" w:rsidRDefault="00162FBF" w:rsidP="00C24D27">
            <w:pPr>
              <w:pStyle w:val="TableParagraph"/>
              <w:spacing w:before="1"/>
              <w:ind w:left="105"/>
              <w:rPr>
                <w:sz w:val="18"/>
              </w:rPr>
            </w:pPr>
            <w:r>
              <w:rPr>
                <w:sz w:val="18"/>
              </w:rPr>
              <w:t>La specie è di passo e svernante nella ZPS</w:t>
            </w:r>
          </w:p>
        </w:tc>
      </w:tr>
      <w:tr w:rsidR="00162FBF" w14:paraId="4D09FF54" w14:textId="77777777" w:rsidTr="00162FBF">
        <w:trPr>
          <w:trHeight w:val="285"/>
          <w:jc w:val="center"/>
        </w:trPr>
        <w:tc>
          <w:tcPr>
            <w:tcW w:w="2836" w:type="dxa"/>
          </w:tcPr>
          <w:p w14:paraId="77806836" w14:textId="77777777" w:rsidR="00162FBF" w:rsidRDefault="00162FBF" w:rsidP="00C24D27">
            <w:pPr>
              <w:pStyle w:val="TableParagraph"/>
              <w:spacing w:before="1"/>
              <w:ind w:left="110"/>
              <w:rPr>
                <w:b/>
                <w:sz w:val="18"/>
              </w:rPr>
            </w:pPr>
            <w:r>
              <w:rPr>
                <w:b/>
                <w:sz w:val="18"/>
              </w:rPr>
              <w:t>Pressioni / Minacce</w:t>
            </w:r>
          </w:p>
        </w:tc>
        <w:tc>
          <w:tcPr>
            <w:tcW w:w="7083" w:type="dxa"/>
          </w:tcPr>
          <w:p w14:paraId="142AE7C4" w14:textId="77777777" w:rsidR="00162FBF" w:rsidRDefault="00162FBF" w:rsidP="00C24D27">
            <w:pPr>
              <w:pStyle w:val="TableParagraph"/>
              <w:spacing w:before="1"/>
              <w:ind w:left="105"/>
              <w:rPr>
                <w:sz w:val="18"/>
              </w:rPr>
            </w:pPr>
            <w:r>
              <w:rPr>
                <w:sz w:val="18"/>
              </w:rPr>
              <w:t>Nessuna pressione</w:t>
            </w:r>
          </w:p>
        </w:tc>
      </w:tr>
    </w:tbl>
    <w:p w14:paraId="13950B0A"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2C880476" w14:textId="77777777" w:rsidTr="00162FBF">
        <w:trPr>
          <w:trHeight w:val="285"/>
          <w:jc w:val="center"/>
        </w:trPr>
        <w:tc>
          <w:tcPr>
            <w:tcW w:w="9919" w:type="dxa"/>
            <w:gridSpan w:val="2"/>
            <w:shd w:val="clear" w:color="auto" w:fill="F1DBDB"/>
          </w:tcPr>
          <w:p w14:paraId="57D54A16" w14:textId="77777777" w:rsidR="00162FBF" w:rsidRDefault="00162FBF" w:rsidP="00C24D27">
            <w:pPr>
              <w:pStyle w:val="TableParagraph"/>
              <w:spacing w:before="1"/>
              <w:ind w:left="110"/>
              <w:rPr>
                <w:b/>
                <w:sz w:val="18"/>
              </w:rPr>
            </w:pPr>
            <w:r>
              <w:rPr>
                <w:b/>
                <w:sz w:val="18"/>
              </w:rPr>
              <w:t>A773-Ardea alba</w:t>
            </w:r>
          </w:p>
        </w:tc>
      </w:tr>
      <w:tr w:rsidR="00162FBF" w14:paraId="5718B1A2" w14:textId="77777777" w:rsidTr="00162FBF">
        <w:trPr>
          <w:trHeight w:val="285"/>
          <w:jc w:val="center"/>
        </w:trPr>
        <w:tc>
          <w:tcPr>
            <w:tcW w:w="2831" w:type="dxa"/>
          </w:tcPr>
          <w:p w14:paraId="791FEDDE" w14:textId="77777777" w:rsidR="00162FBF" w:rsidRDefault="00162FBF" w:rsidP="00C24D27">
            <w:pPr>
              <w:pStyle w:val="TableParagraph"/>
              <w:spacing w:before="1"/>
              <w:ind w:left="110"/>
              <w:rPr>
                <w:b/>
                <w:sz w:val="18"/>
              </w:rPr>
            </w:pPr>
            <w:r>
              <w:rPr>
                <w:b/>
                <w:sz w:val="18"/>
              </w:rPr>
              <w:t>Nome comune</w:t>
            </w:r>
          </w:p>
        </w:tc>
        <w:tc>
          <w:tcPr>
            <w:tcW w:w="7088" w:type="dxa"/>
          </w:tcPr>
          <w:p w14:paraId="58F55708" w14:textId="77777777" w:rsidR="00162FBF" w:rsidRDefault="00162FBF" w:rsidP="00C24D27">
            <w:pPr>
              <w:pStyle w:val="TableParagraph"/>
              <w:spacing w:before="1"/>
              <w:ind w:left="110"/>
              <w:rPr>
                <w:sz w:val="18"/>
              </w:rPr>
            </w:pPr>
            <w:r>
              <w:rPr>
                <w:sz w:val="18"/>
              </w:rPr>
              <w:t>Airone bianco maggiore</w:t>
            </w:r>
          </w:p>
        </w:tc>
      </w:tr>
      <w:tr w:rsidR="00162FBF" w14:paraId="367C1519" w14:textId="77777777" w:rsidTr="00162FBF">
        <w:trPr>
          <w:trHeight w:val="280"/>
          <w:jc w:val="center"/>
        </w:trPr>
        <w:tc>
          <w:tcPr>
            <w:tcW w:w="2831" w:type="dxa"/>
          </w:tcPr>
          <w:p w14:paraId="69638AFC" w14:textId="77777777" w:rsidR="00162FBF" w:rsidRDefault="00162FBF" w:rsidP="00C24D27">
            <w:pPr>
              <w:pStyle w:val="TableParagraph"/>
              <w:spacing w:before="1"/>
              <w:ind w:left="110"/>
              <w:rPr>
                <w:b/>
                <w:sz w:val="18"/>
              </w:rPr>
            </w:pPr>
            <w:r>
              <w:rPr>
                <w:b/>
                <w:sz w:val="18"/>
              </w:rPr>
              <w:t>Sistematica</w:t>
            </w:r>
          </w:p>
        </w:tc>
        <w:tc>
          <w:tcPr>
            <w:tcW w:w="7088" w:type="dxa"/>
          </w:tcPr>
          <w:p w14:paraId="2AD7DE68" w14:textId="77777777" w:rsidR="00162FBF" w:rsidRDefault="00162FBF" w:rsidP="00C24D27">
            <w:pPr>
              <w:pStyle w:val="TableParagraph"/>
              <w:spacing w:before="1"/>
              <w:ind w:left="110"/>
              <w:rPr>
                <w:sz w:val="18"/>
              </w:rPr>
            </w:pPr>
            <w:r>
              <w:rPr>
                <w:sz w:val="18"/>
              </w:rPr>
              <w:t>Ordine PELECANIFORMES, Famiglia ARDEIDAE</w:t>
            </w:r>
          </w:p>
        </w:tc>
      </w:tr>
      <w:tr w:rsidR="00162FBF" w14:paraId="0674AE4A" w14:textId="77777777" w:rsidTr="00162FBF">
        <w:trPr>
          <w:trHeight w:val="284"/>
          <w:jc w:val="center"/>
        </w:trPr>
        <w:tc>
          <w:tcPr>
            <w:tcW w:w="2831" w:type="dxa"/>
          </w:tcPr>
          <w:p w14:paraId="51422757" w14:textId="77777777" w:rsidR="00162FBF" w:rsidRDefault="00162FBF" w:rsidP="00C24D27">
            <w:pPr>
              <w:pStyle w:val="TableParagraph"/>
              <w:spacing w:before="1"/>
              <w:ind w:left="110"/>
              <w:rPr>
                <w:b/>
                <w:sz w:val="18"/>
              </w:rPr>
            </w:pPr>
            <w:r>
              <w:rPr>
                <w:b/>
                <w:sz w:val="18"/>
              </w:rPr>
              <w:t>Livello di protezione</w:t>
            </w:r>
          </w:p>
        </w:tc>
        <w:tc>
          <w:tcPr>
            <w:tcW w:w="7088" w:type="dxa"/>
          </w:tcPr>
          <w:p w14:paraId="71EC047A" w14:textId="77777777" w:rsidR="00162FBF" w:rsidRDefault="00162FBF" w:rsidP="00C24D27">
            <w:pPr>
              <w:pStyle w:val="TableParagraph"/>
              <w:spacing w:before="1"/>
              <w:ind w:left="110"/>
              <w:rPr>
                <w:sz w:val="18"/>
              </w:rPr>
            </w:pPr>
            <w:r>
              <w:rPr>
                <w:sz w:val="18"/>
              </w:rPr>
              <w:t>Direttiva Uccelli: All. I</w:t>
            </w:r>
          </w:p>
        </w:tc>
      </w:tr>
      <w:tr w:rsidR="00162FBF" w14:paraId="4FD27D95" w14:textId="77777777" w:rsidTr="00162FBF">
        <w:trPr>
          <w:trHeight w:val="1180"/>
          <w:jc w:val="center"/>
        </w:trPr>
        <w:tc>
          <w:tcPr>
            <w:tcW w:w="2831" w:type="dxa"/>
          </w:tcPr>
          <w:p w14:paraId="454F0B00" w14:textId="77777777" w:rsidR="00162FBF" w:rsidRDefault="00162FBF" w:rsidP="00C24D27">
            <w:pPr>
              <w:pStyle w:val="TableParagraph"/>
              <w:spacing w:before="1"/>
              <w:ind w:left="110"/>
              <w:rPr>
                <w:b/>
                <w:sz w:val="18"/>
              </w:rPr>
            </w:pPr>
            <w:r>
              <w:rPr>
                <w:b/>
                <w:sz w:val="18"/>
              </w:rPr>
              <w:t>Areale</w:t>
            </w:r>
          </w:p>
        </w:tc>
        <w:tc>
          <w:tcPr>
            <w:tcW w:w="7088" w:type="dxa"/>
          </w:tcPr>
          <w:p w14:paraId="0465C8BC" w14:textId="77777777" w:rsidR="00162FBF" w:rsidRDefault="00162FBF" w:rsidP="00C24D27">
            <w:pPr>
              <w:pStyle w:val="TableParagraph"/>
              <w:spacing w:before="1" w:line="259" w:lineRule="auto"/>
              <w:ind w:left="110" w:right="96"/>
              <w:jc w:val="both"/>
              <w:rPr>
                <w:sz w:val="18"/>
              </w:rPr>
            </w:pPr>
            <w:r>
              <w:rPr>
                <w:sz w:val="18"/>
              </w:rPr>
              <w:t>Presente in gran parte delle Americhe, in tutto il continente africano e nei territori centrali di Asia ed Europa. Negli ultimi decenni ha iniziato a nidificare in Italia, a fronte di una notevole espansione in Europa data dalle popolazioni dei Balcani. La maggior parte delle popolazioni europee sono sedentarie mentre quelle più settentrionali e orientali svernano nel Mediterraneo.</w:t>
            </w:r>
          </w:p>
        </w:tc>
      </w:tr>
      <w:tr w:rsidR="00162FBF" w14:paraId="4F03F6E4" w14:textId="77777777" w:rsidTr="00162FBF">
        <w:trPr>
          <w:trHeight w:val="505"/>
          <w:jc w:val="center"/>
        </w:trPr>
        <w:tc>
          <w:tcPr>
            <w:tcW w:w="2831" w:type="dxa"/>
          </w:tcPr>
          <w:p w14:paraId="59289A30"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05B01435" w14:textId="77777777" w:rsidR="00162FBF" w:rsidRDefault="00162FBF" w:rsidP="00C24D27">
            <w:pPr>
              <w:pStyle w:val="TableParagraph"/>
              <w:spacing w:before="1"/>
              <w:ind w:left="110"/>
              <w:rPr>
                <w:sz w:val="18"/>
              </w:rPr>
            </w:pPr>
            <w:r>
              <w:rPr>
                <w:sz w:val="18"/>
              </w:rPr>
              <w:t>Nidifica in zone umide d'acqua dolce o salmastra.</w:t>
            </w:r>
          </w:p>
        </w:tc>
      </w:tr>
      <w:tr w:rsidR="00162FBF" w14:paraId="748B1593" w14:textId="77777777" w:rsidTr="00162FBF">
        <w:trPr>
          <w:trHeight w:val="285"/>
          <w:jc w:val="center"/>
        </w:trPr>
        <w:tc>
          <w:tcPr>
            <w:tcW w:w="2831" w:type="dxa"/>
          </w:tcPr>
          <w:p w14:paraId="66236729" w14:textId="77777777" w:rsidR="00162FBF" w:rsidRDefault="00162FBF" w:rsidP="00C24D27">
            <w:pPr>
              <w:pStyle w:val="TableParagraph"/>
              <w:spacing w:before="1"/>
              <w:ind w:left="110"/>
              <w:rPr>
                <w:b/>
                <w:sz w:val="18"/>
              </w:rPr>
            </w:pPr>
            <w:r>
              <w:rPr>
                <w:b/>
                <w:sz w:val="18"/>
              </w:rPr>
              <w:t>Fenologia in Campania</w:t>
            </w:r>
          </w:p>
        </w:tc>
        <w:tc>
          <w:tcPr>
            <w:tcW w:w="7088" w:type="dxa"/>
          </w:tcPr>
          <w:p w14:paraId="77398408" w14:textId="77777777" w:rsidR="00162FBF" w:rsidRDefault="00162FBF" w:rsidP="00C24D27">
            <w:pPr>
              <w:pStyle w:val="TableParagraph"/>
              <w:spacing w:before="1"/>
              <w:ind w:left="110"/>
              <w:rPr>
                <w:sz w:val="18"/>
              </w:rPr>
            </w:pPr>
            <w:r>
              <w:rPr>
                <w:sz w:val="18"/>
              </w:rPr>
              <w:t>Migratore, Svernante, Estivante (Fraissinet &amp; Usai, 2021)</w:t>
            </w:r>
          </w:p>
        </w:tc>
      </w:tr>
      <w:tr w:rsidR="00162FBF" w14:paraId="00800365" w14:textId="77777777" w:rsidTr="00162FBF">
        <w:trPr>
          <w:trHeight w:val="280"/>
          <w:jc w:val="center"/>
        </w:trPr>
        <w:tc>
          <w:tcPr>
            <w:tcW w:w="9919" w:type="dxa"/>
            <w:gridSpan w:val="2"/>
          </w:tcPr>
          <w:p w14:paraId="16C78D2F"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0063C4DC" w14:textId="77777777" w:rsidTr="00162FBF">
        <w:trPr>
          <w:trHeight w:val="285"/>
          <w:jc w:val="center"/>
        </w:trPr>
        <w:tc>
          <w:tcPr>
            <w:tcW w:w="2831" w:type="dxa"/>
          </w:tcPr>
          <w:p w14:paraId="4A0ED976" w14:textId="77777777" w:rsidR="00162FBF" w:rsidRDefault="00162FBF" w:rsidP="00C24D27">
            <w:pPr>
              <w:pStyle w:val="TableParagraph"/>
              <w:spacing w:before="1"/>
              <w:ind w:left="110"/>
              <w:rPr>
                <w:b/>
                <w:sz w:val="18"/>
              </w:rPr>
            </w:pPr>
            <w:r>
              <w:rPr>
                <w:b/>
                <w:sz w:val="18"/>
              </w:rPr>
              <w:t>Presenza</w:t>
            </w:r>
          </w:p>
        </w:tc>
        <w:tc>
          <w:tcPr>
            <w:tcW w:w="7088" w:type="dxa"/>
          </w:tcPr>
          <w:p w14:paraId="36B95E4F" w14:textId="77777777" w:rsidR="00162FBF" w:rsidRDefault="00162FBF" w:rsidP="00C24D27">
            <w:pPr>
              <w:pStyle w:val="TableParagraph"/>
              <w:spacing w:before="1"/>
              <w:ind w:left="110"/>
              <w:rPr>
                <w:sz w:val="18"/>
              </w:rPr>
            </w:pPr>
            <w:r>
              <w:rPr>
                <w:sz w:val="18"/>
              </w:rPr>
              <w:t>La specie è segnalata svernante nella ZPS</w:t>
            </w:r>
          </w:p>
        </w:tc>
      </w:tr>
      <w:tr w:rsidR="00162FBF" w14:paraId="09489F94" w14:textId="77777777" w:rsidTr="00162FBF">
        <w:trPr>
          <w:trHeight w:val="1115"/>
          <w:jc w:val="center"/>
        </w:trPr>
        <w:tc>
          <w:tcPr>
            <w:tcW w:w="2831" w:type="dxa"/>
          </w:tcPr>
          <w:p w14:paraId="0E83DC54" w14:textId="77777777" w:rsidR="00162FBF" w:rsidRDefault="00162FBF" w:rsidP="00C24D27">
            <w:pPr>
              <w:pStyle w:val="TableParagraph"/>
              <w:spacing w:before="1"/>
              <w:ind w:left="110"/>
              <w:rPr>
                <w:b/>
                <w:sz w:val="18"/>
              </w:rPr>
            </w:pPr>
            <w:r>
              <w:rPr>
                <w:b/>
                <w:sz w:val="18"/>
              </w:rPr>
              <w:t>Pressioni / Minacce</w:t>
            </w:r>
          </w:p>
        </w:tc>
        <w:tc>
          <w:tcPr>
            <w:tcW w:w="7088" w:type="dxa"/>
          </w:tcPr>
          <w:p w14:paraId="73A84307" w14:textId="77777777" w:rsidR="00162FBF" w:rsidRDefault="00162FBF" w:rsidP="00C24D27">
            <w:pPr>
              <w:pStyle w:val="TableParagraph"/>
              <w:spacing w:before="1" w:line="259" w:lineRule="auto"/>
              <w:ind w:left="110" w:right="100"/>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w:t>
            </w:r>
            <w:r>
              <w:rPr>
                <w:spacing w:val="5"/>
                <w:sz w:val="18"/>
              </w:rPr>
              <w:t xml:space="preserve"> </w:t>
            </w:r>
            <w:r>
              <w:rPr>
                <w:sz w:val="18"/>
              </w:rPr>
              <w:t>nella</w:t>
            </w:r>
          </w:p>
          <w:p w14:paraId="19205AD0" w14:textId="77777777" w:rsidR="00162FBF" w:rsidRDefault="00162FBF" w:rsidP="00C24D27">
            <w:pPr>
              <w:pStyle w:val="TableParagraph"/>
              <w:spacing w:before="1" w:line="199" w:lineRule="exact"/>
              <w:ind w:left="110"/>
              <w:jc w:val="both"/>
              <w:rPr>
                <w:sz w:val="18"/>
              </w:rPr>
            </w:pPr>
            <w:r>
              <w:rPr>
                <w:sz w:val="18"/>
              </w:rPr>
              <w:t>disseminazione</w:t>
            </w:r>
            <w:r>
              <w:rPr>
                <w:spacing w:val="23"/>
                <w:sz w:val="18"/>
              </w:rPr>
              <w:t xml:space="preserve"> </w:t>
            </w:r>
            <w:r>
              <w:rPr>
                <w:sz w:val="18"/>
              </w:rPr>
              <w:t>di</w:t>
            </w:r>
            <w:r>
              <w:rPr>
                <w:spacing w:val="24"/>
                <w:sz w:val="18"/>
              </w:rPr>
              <w:t xml:space="preserve"> </w:t>
            </w:r>
            <w:r>
              <w:rPr>
                <w:sz w:val="18"/>
              </w:rPr>
              <w:t>ami</w:t>
            </w:r>
            <w:r>
              <w:rPr>
                <w:spacing w:val="24"/>
                <w:sz w:val="18"/>
              </w:rPr>
              <w:t xml:space="preserve"> </w:t>
            </w:r>
            <w:r>
              <w:rPr>
                <w:sz w:val="18"/>
              </w:rPr>
              <w:t>e</w:t>
            </w:r>
            <w:r>
              <w:rPr>
                <w:spacing w:val="23"/>
                <w:sz w:val="18"/>
              </w:rPr>
              <w:t xml:space="preserve"> </w:t>
            </w:r>
            <w:r>
              <w:rPr>
                <w:sz w:val="18"/>
              </w:rPr>
              <w:t>lenze</w:t>
            </w:r>
            <w:r>
              <w:rPr>
                <w:spacing w:val="24"/>
                <w:sz w:val="18"/>
              </w:rPr>
              <w:t xml:space="preserve"> </w:t>
            </w:r>
            <w:r>
              <w:rPr>
                <w:sz w:val="18"/>
              </w:rPr>
              <w:t>che</w:t>
            </w:r>
            <w:r>
              <w:rPr>
                <w:spacing w:val="19"/>
                <w:sz w:val="18"/>
              </w:rPr>
              <w:t xml:space="preserve"> </w:t>
            </w:r>
            <w:r>
              <w:rPr>
                <w:sz w:val="18"/>
              </w:rPr>
              <w:t>rimangono</w:t>
            </w:r>
            <w:r>
              <w:rPr>
                <w:spacing w:val="25"/>
                <w:sz w:val="18"/>
              </w:rPr>
              <w:t xml:space="preserve"> </w:t>
            </w:r>
            <w:r>
              <w:rPr>
                <w:sz w:val="18"/>
              </w:rPr>
              <w:t>indefinitamente</w:t>
            </w:r>
            <w:r>
              <w:rPr>
                <w:spacing w:val="19"/>
                <w:sz w:val="18"/>
              </w:rPr>
              <w:t xml:space="preserve"> </w:t>
            </w:r>
            <w:r>
              <w:rPr>
                <w:sz w:val="18"/>
              </w:rPr>
              <w:t>sulle</w:t>
            </w:r>
            <w:r>
              <w:rPr>
                <w:spacing w:val="25"/>
                <w:sz w:val="18"/>
              </w:rPr>
              <w:t xml:space="preserve"> </w:t>
            </w:r>
            <w:r>
              <w:rPr>
                <w:sz w:val="18"/>
              </w:rPr>
              <w:t>sponde</w:t>
            </w:r>
            <w:r>
              <w:rPr>
                <w:spacing w:val="23"/>
                <w:sz w:val="18"/>
              </w:rPr>
              <w:t xml:space="preserve"> </w:t>
            </w:r>
            <w:r>
              <w:rPr>
                <w:sz w:val="18"/>
              </w:rPr>
              <w:t>e</w:t>
            </w:r>
            <w:r>
              <w:rPr>
                <w:spacing w:val="24"/>
                <w:sz w:val="18"/>
              </w:rPr>
              <w:t xml:space="preserve"> </w:t>
            </w:r>
            <w:r>
              <w:rPr>
                <w:sz w:val="18"/>
              </w:rPr>
              <w:t>nelle</w:t>
            </w:r>
          </w:p>
        </w:tc>
      </w:tr>
    </w:tbl>
    <w:p w14:paraId="421EA537" w14:textId="77777777" w:rsidR="00162FBF" w:rsidRDefault="00162FBF" w:rsidP="00162FBF">
      <w:pPr>
        <w:spacing w:line="199" w:lineRule="exact"/>
        <w:jc w:val="both"/>
        <w:rPr>
          <w:sz w:val="18"/>
        </w:rPr>
        <w:sectPr w:rsidR="00162FBF" w:rsidSect="00162FBF">
          <w:pgSz w:w="11910" w:h="16840"/>
          <w:pgMar w:top="880" w:right="440" w:bottom="760" w:left="440" w:header="544" w:footer="576" w:gutter="0"/>
          <w:cols w:space="720"/>
        </w:sectPr>
      </w:pPr>
    </w:p>
    <w:p w14:paraId="2CB50E84"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0310F373" w14:textId="77777777" w:rsidTr="00162FBF">
        <w:trPr>
          <w:trHeight w:val="280"/>
          <w:jc w:val="center"/>
        </w:trPr>
        <w:tc>
          <w:tcPr>
            <w:tcW w:w="9919" w:type="dxa"/>
            <w:gridSpan w:val="2"/>
            <w:shd w:val="clear" w:color="auto" w:fill="F1DBDB"/>
          </w:tcPr>
          <w:p w14:paraId="38FAA822" w14:textId="77777777" w:rsidR="00162FBF" w:rsidRDefault="00162FBF" w:rsidP="00C24D27">
            <w:pPr>
              <w:pStyle w:val="TableParagraph"/>
              <w:spacing w:before="1"/>
              <w:ind w:left="110"/>
              <w:rPr>
                <w:b/>
                <w:sz w:val="18"/>
              </w:rPr>
            </w:pPr>
            <w:r>
              <w:rPr>
                <w:b/>
                <w:sz w:val="18"/>
              </w:rPr>
              <w:t>A773-Ardea alba</w:t>
            </w:r>
          </w:p>
        </w:tc>
      </w:tr>
      <w:tr w:rsidR="00162FBF" w14:paraId="1B6108CB" w14:textId="77777777" w:rsidTr="00162FBF">
        <w:trPr>
          <w:trHeight w:val="1910"/>
          <w:jc w:val="center"/>
        </w:trPr>
        <w:tc>
          <w:tcPr>
            <w:tcW w:w="2831" w:type="dxa"/>
          </w:tcPr>
          <w:p w14:paraId="3C58471D" w14:textId="77777777" w:rsidR="00162FBF" w:rsidRDefault="00162FBF" w:rsidP="00C24D27">
            <w:pPr>
              <w:pStyle w:val="TableParagraph"/>
              <w:rPr>
                <w:sz w:val="18"/>
              </w:rPr>
            </w:pPr>
          </w:p>
        </w:tc>
        <w:tc>
          <w:tcPr>
            <w:tcW w:w="7088" w:type="dxa"/>
          </w:tcPr>
          <w:p w14:paraId="21ACF031" w14:textId="77777777" w:rsidR="00162FBF" w:rsidRDefault="00162FBF" w:rsidP="00C24D27">
            <w:pPr>
              <w:pStyle w:val="TableParagraph"/>
              <w:spacing w:before="1"/>
              <w:ind w:left="110"/>
              <w:jc w:val="both"/>
              <w:rPr>
                <w:sz w:val="18"/>
              </w:rPr>
            </w:pPr>
            <w:r>
              <w:rPr>
                <w:sz w:val="18"/>
              </w:rPr>
              <w:t>acque dell‘invaso</w:t>
            </w:r>
          </w:p>
          <w:p w14:paraId="02874B51" w14:textId="77777777" w:rsidR="00162FBF" w:rsidRDefault="00162FBF" w:rsidP="00C24D27">
            <w:pPr>
              <w:pStyle w:val="TableParagraph"/>
              <w:spacing w:before="78"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749B0739"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5BDBC600" w14:textId="77777777" w:rsidTr="00162FBF">
        <w:trPr>
          <w:trHeight w:val="285"/>
          <w:jc w:val="center"/>
        </w:trPr>
        <w:tc>
          <w:tcPr>
            <w:tcW w:w="9919" w:type="dxa"/>
            <w:gridSpan w:val="2"/>
            <w:shd w:val="clear" w:color="auto" w:fill="F1DBDB"/>
          </w:tcPr>
          <w:p w14:paraId="7A70FE61" w14:textId="77777777" w:rsidR="00162FBF" w:rsidRDefault="00162FBF" w:rsidP="00C24D27">
            <w:pPr>
              <w:pStyle w:val="TableParagraph"/>
              <w:spacing w:before="1"/>
              <w:ind w:left="110"/>
              <w:rPr>
                <w:b/>
                <w:sz w:val="18"/>
              </w:rPr>
            </w:pPr>
            <w:r>
              <w:rPr>
                <w:b/>
                <w:sz w:val="18"/>
              </w:rPr>
              <w:t>A875- Microcarbo pygmaeus</w:t>
            </w:r>
          </w:p>
        </w:tc>
      </w:tr>
      <w:tr w:rsidR="00162FBF" w14:paraId="70628126" w14:textId="77777777" w:rsidTr="00162FBF">
        <w:trPr>
          <w:trHeight w:val="285"/>
          <w:jc w:val="center"/>
        </w:trPr>
        <w:tc>
          <w:tcPr>
            <w:tcW w:w="2831" w:type="dxa"/>
          </w:tcPr>
          <w:p w14:paraId="1947C418" w14:textId="77777777" w:rsidR="00162FBF" w:rsidRDefault="00162FBF" w:rsidP="00C24D27">
            <w:pPr>
              <w:pStyle w:val="TableParagraph"/>
              <w:spacing w:before="1"/>
              <w:ind w:left="110"/>
              <w:rPr>
                <w:b/>
                <w:sz w:val="18"/>
              </w:rPr>
            </w:pPr>
            <w:r>
              <w:rPr>
                <w:b/>
                <w:sz w:val="18"/>
              </w:rPr>
              <w:t>Nome comune</w:t>
            </w:r>
          </w:p>
        </w:tc>
        <w:tc>
          <w:tcPr>
            <w:tcW w:w="7088" w:type="dxa"/>
          </w:tcPr>
          <w:p w14:paraId="713A9B3E" w14:textId="77777777" w:rsidR="00162FBF" w:rsidRDefault="00162FBF" w:rsidP="00C24D27">
            <w:pPr>
              <w:pStyle w:val="TableParagraph"/>
              <w:spacing w:before="1"/>
              <w:ind w:left="110"/>
              <w:rPr>
                <w:sz w:val="18"/>
              </w:rPr>
            </w:pPr>
            <w:r>
              <w:rPr>
                <w:sz w:val="18"/>
              </w:rPr>
              <w:t>Marangone minore</w:t>
            </w:r>
          </w:p>
        </w:tc>
      </w:tr>
      <w:tr w:rsidR="00162FBF" w14:paraId="3104137D" w14:textId="77777777" w:rsidTr="00162FBF">
        <w:trPr>
          <w:trHeight w:val="280"/>
          <w:jc w:val="center"/>
        </w:trPr>
        <w:tc>
          <w:tcPr>
            <w:tcW w:w="2831" w:type="dxa"/>
          </w:tcPr>
          <w:p w14:paraId="0E0170BD" w14:textId="77777777" w:rsidR="00162FBF" w:rsidRDefault="00162FBF" w:rsidP="00C24D27">
            <w:pPr>
              <w:pStyle w:val="TableParagraph"/>
              <w:spacing w:before="1"/>
              <w:ind w:left="110"/>
              <w:rPr>
                <w:b/>
                <w:sz w:val="18"/>
              </w:rPr>
            </w:pPr>
            <w:r>
              <w:rPr>
                <w:b/>
                <w:sz w:val="18"/>
              </w:rPr>
              <w:t>Sistematica</w:t>
            </w:r>
          </w:p>
        </w:tc>
        <w:tc>
          <w:tcPr>
            <w:tcW w:w="7088" w:type="dxa"/>
          </w:tcPr>
          <w:p w14:paraId="684EC5B8" w14:textId="77777777" w:rsidR="00162FBF" w:rsidRDefault="00162FBF" w:rsidP="00C24D27">
            <w:pPr>
              <w:pStyle w:val="TableParagraph"/>
              <w:spacing w:before="1"/>
              <w:ind w:left="110"/>
              <w:rPr>
                <w:sz w:val="18"/>
              </w:rPr>
            </w:pPr>
            <w:r>
              <w:rPr>
                <w:sz w:val="18"/>
              </w:rPr>
              <w:t>Ordine SULIFORMES, Famiglia PHALACROCORACIDAE</w:t>
            </w:r>
          </w:p>
        </w:tc>
      </w:tr>
      <w:tr w:rsidR="00162FBF" w14:paraId="746E1305" w14:textId="77777777" w:rsidTr="00162FBF">
        <w:trPr>
          <w:trHeight w:val="285"/>
          <w:jc w:val="center"/>
        </w:trPr>
        <w:tc>
          <w:tcPr>
            <w:tcW w:w="2831" w:type="dxa"/>
          </w:tcPr>
          <w:p w14:paraId="046C6E9E" w14:textId="77777777" w:rsidR="00162FBF" w:rsidRDefault="00162FBF" w:rsidP="00C24D27">
            <w:pPr>
              <w:pStyle w:val="TableParagraph"/>
              <w:spacing w:before="1"/>
              <w:ind w:left="110"/>
              <w:rPr>
                <w:b/>
                <w:sz w:val="18"/>
              </w:rPr>
            </w:pPr>
            <w:r>
              <w:rPr>
                <w:b/>
                <w:sz w:val="18"/>
              </w:rPr>
              <w:t>Livello di protezione</w:t>
            </w:r>
          </w:p>
        </w:tc>
        <w:tc>
          <w:tcPr>
            <w:tcW w:w="7088" w:type="dxa"/>
          </w:tcPr>
          <w:p w14:paraId="4EDC4C75" w14:textId="77777777" w:rsidR="00162FBF" w:rsidRDefault="00162FBF" w:rsidP="00C24D27">
            <w:pPr>
              <w:pStyle w:val="TableParagraph"/>
              <w:spacing w:before="1"/>
              <w:ind w:left="110"/>
              <w:rPr>
                <w:sz w:val="18"/>
              </w:rPr>
            </w:pPr>
            <w:r>
              <w:rPr>
                <w:sz w:val="18"/>
              </w:rPr>
              <w:t>Direttiva Uccelli: All. I</w:t>
            </w:r>
          </w:p>
        </w:tc>
      </w:tr>
      <w:tr w:rsidR="00162FBF" w14:paraId="5BDC2B06" w14:textId="77777777" w:rsidTr="00162FBF">
        <w:trPr>
          <w:trHeight w:val="1400"/>
          <w:jc w:val="center"/>
        </w:trPr>
        <w:tc>
          <w:tcPr>
            <w:tcW w:w="2831" w:type="dxa"/>
          </w:tcPr>
          <w:p w14:paraId="3DDCA3F2" w14:textId="77777777" w:rsidR="00162FBF" w:rsidRDefault="00162FBF" w:rsidP="00C24D27">
            <w:pPr>
              <w:pStyle w:val="TableParagraph"/>
              <w:spacing w:before="1"/>
              <w:ind w:left="110"/>
              <w:rPr>
                <w:b/>
                <w:sz w:val="18"/>
              </w:rPr>
            </w:pPr>
            <w:r>
              <w:rPr>
                <w:b/>
                <w:sz w:val="18"/>
              </w:rPr>
              <w:t>Areale</w:t>
            </w:r>
          </w:p>
        </w:tc>
        <w:tc>
          <w:tcPr>
            <w:tcW w:w="7088" w:type="dxa"/>
          </w:tcPr>
          <w:p w14:paraId="548A61F1" w14:textId="77777777" w:rsidR="00162FBF" w:rsidRDefault="00162FBF" w:rsidP="00C24D27">
            <w:pPr>
              <w:pStyle w:val="TableParagraph"/>
              <w:spacing w:before="1" w:line="259" w:lineRule="auto"/>
              <w:ind w:left="110" w:right="98"/>
              <w:jc w:val="both"/>
              <w:rPr>
                <w:sz w:val="18"/>
              </w:rPr>
            </w:pPr>
            <w:r>
              <w:rPr>
                <w:sz w:val="18"/>
              </w:rPr>
              <w:t>In Italia il Marangone minore è presente solo dal 1981, quando il primo nido è stato censito nelle Valli di Comacchio. Successivamente la distribuzione della specie si è estesa all’intero Delta del Po e, più a nord, alla Laguna di Venezia, con un areale di presenza ancora ristretto ma in netta e progressiva espansione. Su scala continentale, attualmente il Marangone minore nidifica in Europa sud-orientale, in Medio Oriente e Nord</w:t>
            </w:r>
            <w:r>
              <w:rPr>
                <w:spacing w:val="-3"/>
                <w:sz w:val="18"/>
              </w:rPr>
              <w:t xml:space="preserve"> </w:t>
            </w:r>
            <w:r>
              <w:rPr>
                <w:sz w:val="18"/>
              </w:rPr>
              <w:t>Africa.</w:t>
            </w:r>
          </w:p>
        </w:tc>
      </w:tr>
      <w:tr w:rsidR="00162FBF" w14:paraId="6C913834" w14:textId="77777777" w:rsidTr="00162FBF">
        <w:trPr>
          <w:trHeight w:val="955"/>
          <w:jc w:val="center"/>
        </w:trPr>
        <w:tc>
          <w:tcPr>
            <w:tcW w:w="2831" w:type="dxa"/>
          </w:tcPr>
          <w:p w14:paraId="286B622B"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Pr>
          <w:p w14:paraId="3AA1CF0F" w14:textId="77777777" w:rsidR="00162FBF" w:rsidRDefault="00162FBF" w:rsidP="00C24D27">
            <w:pPr>
              <w:pStyle w:val="TableParagraph"/>
              <w:spacing w:before="1" w:line="259" w:lineRule="auto"/>
              <w:ind w:left="110" w:right="103"/>
              <w:jc w:val="both"/>
              <w:rPr>
                <w:sz w:val="18"/>
              </w:rPr>
            </w:pPr>
            <w:r>
              <w:rPr>
                <w:sz w:val="18"/>
              </w:rPr>
              <w:t>Il nido viene costruito tra la bassa e densa vegetazione arborea che circonda stagni, fiumi o paludi. Zone relativamente ricche di pesci, ed esclusivamente d’acqua dolce, mentre solo al di fuori del periodo riproduttivo il Marangone minore può avventurarsi anche in aree salmastre.</w:t>
            </w:r>
          </w:p>
        </w:tc>
      </w:tr>
      <w:tr w:rsidR="00162FBF" w14:paraId="5DBD5272" w14:textId="77777777" w:rsidTr="00162FBF">
        <w:trPr>
          <w:trHeight w:val="280"/>
          <w:jc w:val="center"/>
        </w:trPr>
        <w:tc>
          <w:tcPr>
            <w:tcW w:w="2831" w:type="dxa"/>
          </w:tcPr>
          <w:p w14:paraId="1A262737" w14:textId="77777777" w:rsidR="00162FBF" w:rsidRDefault="00162FBF" w:rsidP="00C24D27">
            <w:pPr>
              <w:pStyle w:val="TableParagraph"/>
              <w:spacing w:before="1"/>
              <w:ind w:left="110"/>
              <w:rPr>
                <w:b/>
                <w:sz w:val="18"/>
              </w:rPr>
            </w:pPr>
            <w:r>
              <w:rPr>
                <w:b/>
                <w:sz w:val="18"/>
              </w:rPr>
              <w:t>Fenologia in Campania</w:t>
            </w:r>
          </w:p>
        </w:tc>
        <w:tc>
          <w:tcPr>
            <w:tcW w:w="7088" w:type="dxa"/>
          </w:tcPr>
          <w:p w14:paraId="44BB3A6D" w14:textId="77777777" w:rsidR="00162FBF" w:rsidRDefault="00162FBF" w:rsidP="00C24D27">
            <w:pPr>
              <w:pStyle w:val="TableParagraph"/>
              <w:spacing w:before="1"/>
              <w:ind w:left="110"/>
              <w:rPr>
                <w:sz w:val="18"/>
              </w:rPr>
            </w:pPr>
            <w:r>
              <w:rPr>
                <w:sz w:val="18"/>
              </w:rPr>
              <w:t>Nidificante stanziale (Fraissinet &amp; Usai, 2021)</w:t>
            </w:r>
          </w:p>
        </w:tc>
      </w:tr>
      <w:tr w:rsidR="00162FBF" w14:paraId="73BC82FD" w14:textId="77777777" w:rsidTr="00162FBF">
        <w:trPr>
          <w:trHeight w:val="285"/>
          <w:jc w:val="center"/>
        </w:trPr>
        <w:tc>
          <w:tcPr>
            <w:tcW w:w="9919" w:type="dxa"/>
            <w:gridSpan w:val="2"/>
          </w:tcPr>
          <w:p w14:paraId="4310BA01"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3E6FFD53" w14:textId="77777777" w:rsidTr="00162FBF">
        <w:trPr>
          <w:trHeight w:val="285"/>
          <w:jc w:val="center"/>
        </w:trPr>
        <w:tc>
          <w:tcPr>
            <w:tcW w:w="2831" w:type="dxa"/>
          </w:tcPr>
          <w:p w14:paraId="21FA20D1" w14:textId="77777777" w:rsidR="00162FBF" w:rsidRDefault="00162FBF" w:rsidP="00C24D27">
            <w:pPr>
              <w:pStyle w:val="TableParagraph"/>
              <w:spacing w:before="1"/>
              <w:ind w:left="110"/>
              <w:rPr>
                <w:b/>
                <w:sz w:val="18"/>
              </w:rPr>
            </w:pPr>
            <w:r>
              <w:rPr>
                <w:b/>
                <w:sz w:val="18"/>
              </w:rPr>
              <w:t>Presenza</w:t>
            </w:r>
          </w:p>
        </w:tc>
        <w:tc>
          <w:tcPr>
            <w:tcW w:w="7088" w:type="dxa"/>
          </w:tcPr>
          <w:p w14:paraId="13C9C3FA" w14:textId="77777777" w:rsidR="00162FBF" w:rsidRDefault="00162FBF" w:rsidP="00C24D27">
            <w:pPr>
              <w:pStyle w:val="TableParagraph"/>
              <w:spacing w:before="1"/>
              <w:ind w:left="110"/>
              <w:rPr>
                <w:sz w:val="18"/>
              </w:rPr>
            </w:pPr>
            <w:r>
              <w:rPr>
                <w:sz w:val="18"/>
              </w:rPr>
              <w:t>Nidifica in boschi ripariali in due anse dell'invaso</w:t>
            </w:r>
          </w:p>
        </w:tc>
      </w:tr>
      <w:tr w:rsidR="00162FBF" w14:paraId="3A7E5B30" w14:textId="77777777" w:rsidTr="00162FBF">
        <w:trPr>
          <w:trHeight w:val="3026"/>
          <w:jc w:val="center"/>
        </w:trPr>
        <w:tc>
          <w:tcPr>
            <w:tcW w:w="2831" w:type="dxa"/>
          </w:tcPr>
          <w:p w14:paraId="69563922" w14:textId="77777777" w:rsidR="00162FBF" w:rsidRDefault="00162FBF" w:rsidP="00C24D27">
            <w:pPr>
              <w:pStyle w:val="TableParagraph"/>
              <w:spacing w:before="1"/>
              <w:ind w:left="110"/>
              <w:rPr>
                <w:b/>
                <w:sz w:val="18"/>
              </w:rPr>
            </w:pPr>
            <w:r>
              <w:rPr>
                <w:b/>
                <w:sz w:val="18"/>
              </w:rPr>
              <w:t>Pressioni / Minacce</w:t>
            </w:r>
          </w:p>
        </w:tc>
        <w:tc>
          <w:tcPr>
            <w:tcW w:w="7088" w:type="dxa"/>
          </w:tcPr>
          <w:p w14:paraId="2BDAC158" w14:textId="77777777" w:rsidR="00162FBF" w:rsidRDefault="00162FBF" w:rsidP="00C24D27">
            <w:pPr>
              <w:pStyle w:val="TableParagraph"/>
              <w:spacing w:before="1" w:line="259" w:lineRule="auto"/>
              <w:ind w:left="110" w:right="98"/>
              <w:jc w:val="both"/>
              <w:rPr>
                <w:sz w:val="18"/>
              </w:rPr>
            </w:pPr>
            <w:r>
              <w:rPr>
                <w:b/>
                <w:sz w:val="18"/>
              </w:rPr>
              <w:t xml:space="preserve">PF05 - Attività sportive, turistiche e per il tempo libero: </w:t>
            </w:r>
            <w:r>
              <w:rPr>
                <w:sz w:val="18"/>
              </w:rPr>
              <w:t>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p w14:paraId="02380758" w14:textId="77777777" w:rsidR="00162FBF" w:rsidRDefault="00162FBF" w:rsidP="00C24D27">
            <w:pPr>
              <w:pStyle w:val="TableParagraph"/>
              <w:spacing w:before="59" w:line="259" w:lineRule="auto"/>
              <w:ind w:left="110" w:right="98"/>
              <w:jc w:val="both"/>
              <w:rPr>
                <w:sz w:val="18"/>
              </w:rPr>
            </w:pPr>
            <w:r>
              <w:rPr>
                <w:b/>
                <w:sz w:val="18"/>
              </w:rPr>
              <w:t xml:space="preserve">PL04 - Fase di sviluppo e fase operativa delle dighe (minaccia): </w:t>
            </w:r>
            <w:r>
              <w:rPr>
                <w:sz w:val="18"/>
              </w:rPr>
              <w:t>Si rileva che negli ultimi 10 anni la gestione dei livelli è risultata tale da non influire sulla garzaia, poiché il livello dell’acqua viene mantenuto sufficientemente alto per tutto l’anno. Attualmente, quindi, viene gestito in modo da conservare il più possibile l’acqua nel bacino di Conza, dando la priorità all’utilizzo dell’invaso di Monteverde. Tuttavia, le escursioni di livello potrebbero costituire una minaccia se cambiassero le modalità di gestione</w:t>
            </w:r>
            <w:r>
              <w:rPr>
                <w:spacing w:val="-2"/>
                <w:sz w:val="18"/>
              </w:rPr>
              <w:t xml:space="preserve"> </w:t>
            </w:r>
            <w:r>
              <w:rPr>
                <w:sz w:val="18"/>
              </w:rPr>
              <w:t>attuali</w:t>
            </w:r>
          </w:p>
        </w:tc>
      </w:tr>
    </w:tbl>
    <w:p w14:paraId="1C7D1E54" w14:textId="77777777" w:rsidR="00162FBF" w:rsidRDefault="00162FBF" w:rsidP="00162FBF">
      <w:pPr>
        <w:pStyle w:val="Corpotesto"/>
        <w:spacing w:before="1"/>
        <w:rPr>
          <w:i/>
          <w:sz w:val="13"/>
        </w:rPr>
      </w:pPr>
    </w:p>
    <w:p w14:paraId="54BA6803" w14:textId="77777777" w:rsidR="00162FBF" w:rsidRDefault="00162FBF" w:rsidP="00162FBF">
      <w:pPr>
        <w:pStyle w:val="Corpotesto"/>
        <w:spacing w:before="4"/>
        <w:rPr>
          <w:i/>
          <w:sz w:val="7"/>
        </w:rPr>
      </w:pPr>
      <w:bookmarkStart w:id="5" w:name="1.1.2.6.2_Specie_degli_ambienti_aperti,_"/>
      <w:bookmarkEnd w:id="5"/>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26DAEFD7" w14:textId="77777777" w:rsidTr="00162FBF">
        <w:trPr>
          <w:trHeight w:val="285"/>
          <w:jc w:val="center"/>
        </w:trPr>
        <w:tc>
          <w:tcPr>
            <w:tcW w:w="9919" w:type="dxa"/>
            <w:gridSpan w:val="2"/>
            <w:shd w:val="clear" w:color="auto" w:fill="F1DBDB"/>
          </w:tcPr>
          <w:p w14:paraId="0E351E60" w14:textId="77777777" w:rsidR="00162FBF" w:rsidRDefault="00162FBF" w:rsidP="00C24D27">
            <w:pPr>
              <w:pStyle w:val="TableParagraph"/>
              <w:spacing w:before="1"/>
              <w:ind w:left="110"/>
              <w:rPr>
                <w:b/>
                <w:sz w:val="18"/>
              </w:rPr>
            </w:pPr>
            <w:r>
              <w:rPr>
                <w:b/>
                <w:sz w:val="18"/>
              </w:rPr>
              <w:t>A072-Pernis apivorus</w:t>
            </w:r>
          </w:p>
        </w:tc>
      </w:tr>
      <w:tr w:rsidR="00162FBF" w14:paraId="3D00277F" w14:textId="77777777" w:rsidTr="00162FBF">
        <w:trPr>
          <w:trHeight w:val="280"/>
          <w:jc w:val="center"/>
        </w:trPr>
        <w:tc>
          <w:tcPr>
            <w:tcW w:w="2831" w:type="dxa"/>
          </w:tcPr>
          <w:p w14:paraId="382FCFF7" w14:textId="77777777" w:rsidR="00162FBF" w:rsidRDefault="00162FBF" w:rsidP="00C24D27">
            <w:pPr>
              <w:pStyle w:val="TableParagraph"/>
              <w:spacing w:before="1"/>
              <w:ind w:left="110"/>
              <w:rPr>
                <w:b/>
                <w:sz w:val="18"/>
              </w:rPr>
            </w:pPr>
            <w:r>
              <w:rPr>
                <w:b/>
                <w:sz w:val="18"/>
              </w:rPr>
              <w:t>Nome comune</w:t>
            </w:r>
          </w:p>
        </w:tc>
        <w:tc>
          <w:tcPr>
            <w:tcW w:w="7088" w:type="dxa"/>
          </w:tcPr>
          <w:p w14:paraId="1D4A0DCD" w14:textId="77777777" w:rsidR="00162FBF" w:rsidRDefault="00162FBF" w:rsidP="00C24D27">
            <w:pPr>
              <w:pStyle w:val="TableParagraph"/>
              <w:spacing w:before="1"/>
              <w:ind w:left="110"/>
              <w:rPr>
                <w:sz w:val="18"/>
              </w:rPr>
            </w:pPr>
            <w:r>
              <w:rPr>
                <w:sz w:val="18"/>
              </w:rPr>
              <w:t>Falco pecchiaiolo</w:t>
            </w:r>
          </w:p>
        </w:tc>
      </w:tr>
      <w:tr w:rsidR="00162FBF" w14:paraId="6C77733D" w14:textId="77777777" w:rsidTr="00162FBF">
        <w:trPr>
          <w:trHeight w:val="285"/>
          <w:jc w:val="center"/>
        </w:trPr>
        <w:tc>
          <w:tcPr>
            <w:tcW w:w="2831" w:type="dxa"/>
          </w:tcPr>
          <w:p w14:paraId="49F80B8D" w14:textId="77777777" w:rsidR="00162FBF" w:rsidRDefault="00162FBF" w:rsidP="00C24D27">
            <w:pPr>
              <w:pStyle w:val="TableParagraph"/>
              <w:spacing w:before="1"/>
              <w:ind w:left="110"/>
              <w:rPr>
                <w:b/>
                <w:sz w:val="18"/>
              </w:rPr>
            </w:pPr>
            <w:r>
              <w:rPr>
                <w:b/>
                <w:sz w:val="18"/>
              </w:rPr>
              <w:t>Sistematica</w:t>
            </w:r>
          </w:p>
        </w:tc>
        <w:tc>
          <w:tcPr>
            <w:tcW w:w="7088" w:type="dxa"/>
          </w:tcPr>
          <w:p w14:paraId="4BE006F3" w14:textId="77777777" w:rsidR="00162FBF" w:rsidRDefault="00162FBF" w:rsidP="00C24D27">
            <w:pPr>
              <w:pStyle w:val="TableParagraph"/>
              <w:spacing w:before="1"/>
              <w:ind w:left="110"/>
              <w:rPr>
                <w:sz w:val="18"/>
              </w:rPr>
            </w:pPr>
            <w:r>
              <w:rPr>
                <w:sz w:val="18"/>
              </w:rPr>
              <w:t>Ordine ACCIPITRIFORMES, Famiglia ACCIPITRIDAE</w:t>
            </w:r>
          </w:p>
        </w:tc>
      </w:tr>
      <w:tr w:rsidR="00162FBF" w14:paraId="6DDF7919" w14:textId="77777777" w:rsidTr="00162FBF">
        <w:trPr>
          <w:trHeight w:val="285"/>
          <w:jc w:val="center"/>
        </w:trPr>
        <w:tc>
          <w:tcPr>
            <w:tcW w:w="2831" w:type="dxa"/>
          </w:tcPr>
          <w:p w14:paraId="3D8CD8A2" w14:textId="77777777" w:rsidR="00162FBF" w:rsidRDefault="00162FBF" w:rsidP="00C24D27">
            <w:pPr>
              <w:pStyle w:val="TableParagraph"/>
              <w:spacing w:before="1"/>
              <w:ind w:left="110"/>
              <w:rPr>
                <w:b/>
                <w:sz w:val="18"/>
              </w:rPr>
            </w:pPr>
            <w:r>
              <w:rPr>
                <w:b/>
                <w:sz w:val="18"/>
              </w:rPr>
              <w:t>Livello di protezione</w:t>
            </w:r>
          </w:p>
        </w:tc>
        <w:tc>
          <w:tcPr>
            <w:tcW w:w="7088" w:type="dxa"/>
          </w:tcPr>
          <w:p w14:paraId="5F5F80DD" w14:textId="77777777" w:rsidR="00162FBF" w:rsidRDefault="00162FBF" w:rsidP="00C24D27">
            <w:pPr>
              <w:pStyle w:val="TableParagraph"/>
              <w:spacing w:before="1"/>
              <w:ind w:left="110"/>
              <w:rPr>
                <w:sz w:val="18"/>
              </w:rPr>
            </w:pPr>
            <w:r>
              <w:rPr>
                <w:sz w:val="18"/>
              </w:rPr>
              <w:t>Direttiva Uccelli: All. I</w:t>
            </w:r>
          </w:p>
        </w:tc>
      </w:tr>
      <w:tr w:rsidR="00162FBF" w14:paraId="3EA686BB" w14:textId="77777777" w:rsidTr="00162FBF">
        <w:trPr>
          <w:trHeight w:val="730"/>
          <w:jc w:val="center"/>
        </w:trPr>
        <w:tc>
          <w:tcPr>
            <w:tcW w:w="2831" w:type="dxa"/>
          </w:tcPr>
          <w:p w14:paraId="3135939E" w14:textId="77777777" w:rsidR="00162FBF" w:rsidRDefault="00162FBF" w:rsidP="00C24D27">
            <w:pPr>
              <w:pStyle w:val="TableParagraph"/>
              <w:spacing w:before="1"/>
              <w:ind w:left="110"/>
              <w:rPr>
                <w:b/>
                <w:sz w:val="18"/>
              </w:rPr>
            </w:pPr>
            <w:r>
              <w:rPr>
                <w:b/>
                <w:sz w:val="18"/>
              </w:rPr>
              <w:t>Areale</w:t>
            </w:r>
          </w:p>
        </w:tc>
        <w:tc>
          <w:tcPr>
            <w:tcW w:w="7088" w:type="dxa"/>
          </w:tcPr>
          <w:p w14:paraId="6F6CDEA6" w14:textId="77777777" w:rsidR="00162FBF" w:rsidRDefault="00162FBF" w:rsidP="00C24D27">
            <w:pPr>
              <w:pStyle w:val="TableParagraph"/>
              <w:spacing w:before="1" w:line="256" w:lineRule="auto"/>
              <w:ind w:left="110" w:right="95"/>
              <w:jc w:val="both"/>
              <w:rPr>
                <w:sz w:val="18"/>
              </w:rPr>
            </w:pPr>
            <w:r>
              <w:rPr>
                <w:sz w:val="18"/>
              </w:rPr>
              <w:t>L'areale della specie in Italia è vasto. Diffusa sulle Alpi e Appennino settentrionale, è invece più rara in quello centro-meridionale a sud fino alla Basilicata, irregolare in Calabria</w:t>
            </w:r>
          </w:p>
        </w:tc>
      </w:tr>
      <w:tr w:rsidR="00162FBF" w14:paraId="041B3088" w14:textId="77777777" w:rsidTr="00162FBF">
        <w:trPr>
          <w:trHeight w:val="505"/>
          <w:jc w:val="center"/>
        </w:trPr>
        <w:tc>
          <w:tcPr>
            <w:tcW w:w="2831" w:type="dxa"/>
          </w:tcPr>
          <w:p w14:paraId="158B9AAA"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27B9205C" w14:textId="77777777" w:rsidR="00162FBF" w:rsidRDefault="00162FBF" w:rsidP="00C24D27">
            <w:pPr>
              <w:pStyle w:val="TableParagraph"/>
              <w:spacing w:before="1" w:line="254" w:lineRule="auto"/>
              <w:ind w:left="110"/>
              <w:rPr>
                <w:sz w:val="18"/>
              </w:rPr>
            </w:pPr>
            <w:r>
              <w:rPr>
                <w:sz w:val="18"/>
              </w:rPr>
              <w:t>Boschi di latifoglie o conifere confinanti con aree erbose aperte ricche di imenotteri. Specie migratrice regolare e nidificante estiva in Italia.</w:t>
            </w:r>
          </w:p>
        </w:tc>
      </w:tr>
      <w:tr w:rsidR="00162FBF" w14:paraId="12F49138" w14:textId="77777777" w:rsidTr="00162FBF">
        <w:trPr>
          <w:trHeight w:val="285"/>
          <w:jc w:val="center"/>
        </w:trPr>
        <w:tc>
          <w:tcPr>
            <w:tcW w:w="2831" w:type="dxa"/>
          </w:tcPr>
          <w:p w14:paraId="22219358" w14:textId="77777777" w:rsidR="00162FBF" w:rsidRDefault="00162FBF" w:rsidP="00C24D27">
            <w:pPr>
              <w:pStyle w:val="TableParagraph"/>
              <w:spacing w:before="1"/>
              <w:ind w:left="110"/>
              <w:rPr>
                <w:b/>
                <w:sz w:val="18"/>
              </w:rPr>
            </w:pPr>
            <w:r>
              <w:rPr>
                <w:b/>
                <w:sz w:val="18"/>
              </w:rPr>
              <w:t>Fenologia in Campania</w:t>
            </w:r>
          </w:p>
        </w:tc>
        <w:tc>
          <w:tcPr>
            <w:tcW w:w="7088" w:type="dxa"/>
          </w:tcPr>
          <w:p w14:paraId="7D1E6ACF" w14:textId="77777777" w:rsidR="00162FBF" w:rsidRDefault="00162FBF" w:rsidP="00C24D27">
            <w:pPr>
              <w:pStyle w:val="TableParagraph"/>
              <w:spacing w:before="1"/>
              <w:ind w:left="110"/>
              <w:rPr>
                <w:sz w:val="18"/>
              </w:rPr>
            </w:pPr>
            <w:r>
              <w:rPr>
                <w:sz w:val="18"/>
              </w:rPr>
              <w:t>Migratore, Nidificante (Fraissinet &amp; Usai, 2021)</w:t>
            </w:r>
          </w:p>
        </w:tc>
      </w:tr>
      <w:tr w:rsidR="00162FBF" w14:paraId="36B0D72A" w14:textId="77777777" w:rsidTr="00162FBF">
        <w:trPr>
          <w:trHeight w:val="279"/>
          <w:jc w:val="center"/>
        </w:trPr>
        <w:tc>
          <w:tcPr>
            <w:tcW w:w="9919" w:type="dxa"/>
            <w:gridSpan w:val="2"/>
          </w:tcPr>
          <w:p w14:paraId="4B73DB4C"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45C4DED8" w14:textId="77777777" w:rsidTr="00162FBF">
        <w:trPr>
          <w:trHeight w:val="285"/>
          <w:jc w:val="center"/>
        </w:trPr>
        <w:tc>
          <w:tcPr>
            <w:tcW w:w="2831" w:type="dxa"/>
          </w:tcPr>
          <w:p w14:paraId="393B36F5" w14:textId="77777777" w:rsidR="00162FBF" w:rsidRDefault="00162FBF" w:rsidP="00C24D27">
            <w:pPr>
              <w:pStyle w:val="TableParagraph"/>
              <w:spacing w:before="1"/>
              <w:ind w:left="110"/>
              <w:rPr>
                <w:b/>
                <w:sz w:val="18"/>
              </w:rPr>
            </w:pPr>
            <w:r>
              <w:rPr>
                <w:b/>
                <w:sz w:val="18"/>
              </w:rPr>
              <w:t>Presenza</w:t>
            </w:r>
          </w:p>
        </w:tc>
        <w:tc>
          <w:tcPr>
            <w:tcW w:w="7088" w:type="dxa"/>
          </w:tcPr>
          <w:p w14:paraId="2FB82088" w14:textId="77777777" w:rsidR="00162FBF" w:rsidRDefault="00162FBF" w:rsidP="00C24D27">
            <w:pPr>
              <w:pStyle w:val="TableParagraph"/>
              <w:spacing w:before="1"/>
              <w:ind w:left="110"/>
              <w:rPr>
                <w:sz w:val="18"/>
              </w:rPr>
            </w:pPr>
            <w:r>
              <w:rPr>
                <w:sz w:val="18"/>
              </w:rPr>
              <w:t>È segnalata di passo nella ZPS.</w:t>
            </w:r>
          </w:p>
        </w:tc>
      </w:tr>
      <w:tr w:rsidR="00162FBF" w14:paraId="458AC590" w14:textId="77777777" w:rsidTr="00162FBF">
        <w:trPr>
          <w:trHeight w:val="285"/>
          <w:jc w:val="center"/>
        </w:trPr>
        <w:tc>
          <w:tcPr>
            <w:tcW w:w="2831" w:type="dxa"/>
          </w:tcPr>
          <w:p w14:paraId="2CA5CB5A" w14:textId="77777777" w:rsidR="00162FBF" w:rsidRDefault="00162FBF" w:rsidP="00C24D27">
            <w:pPr>
              <w:pStyle w:val="TableParagraph"/>
              <w:spacing w:before="1"/>
              <w:ind w:left="110"/>
              <w:rPr>
                <w:b/>
                <w:sz w:val="18"/>
              </w:rPr>
            </w:pPr>
            <w:r>
              <w:rPr>
                <w:b/>
                <w:sz w:val="18"/>
              </w:rPr>
              <w:t>Pressioni / Minacce</w:t>
            </w:r>
          </w:p>
        </w:tc>
        <w:tc>
          <w:tcPr>
            <w:tcW w:w="7088" w:type="dxa"/>
          </w:tcPr>
          <w:p w14:paraId="6F770F17" w14:textId="77777777" w:rsidR="00162FBF" w:rsidRDefault="00162FBF" w:rsidP="00C24D27">
            <w:pPr>
              <w:pStyle w:val="TableParagraph"/>
              <w:spacing w:before="1"/>
              <w:ind w:left="110"/>
              <w:rPr>
                <w:sz w:val="18"/>
              </w:rPr>
            </w:pPr>
            <w:r>
              <w:rPr>
                <w:sz w:val="18"/>
              </w:rPr>
              <w:t>Nessuna pressione</w:t>
            </w:r>
          </w:p>
        </w:tc>
      </w:tr>
    </w:tbl>
    <w:p w14:paraId="77CA07D7" w14:textId="77777777" w:rsidR="00162FBF" w:rsidRDefault="00162FBF" w:rsidP="00162FBF">
      <w:pPr>
        <w:rPr>
          <w:sz w:val="18"/>
        </w:rPr>
        <w:sectPr w:rsidR="00162FBF" w:rsidSect="00162FBF">
          <w:pgSz w:w="11910" w:h="16840"/>
          <w:pgMar w:top="880" w:right="440" w:bottom="760" w:left="440" w:header="544" w:footer="576" w:gutter="0"/>
          <w:cols w:space="720"/>
        </w:sectPr>
      </w:pPr>
    </w:p>
    <w:p w14:paraId="1C9BBDD7"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1C34C6A0" w14:textId="77777777" w:rsidTr="00162FBF">
        <w:trPr>
          <w:trHeight w:val="280"/>
          <w:jc w:val="center"/>
        </w:trPr>
        <w:tc>
          <w:tcPr>
            <w:tcW w:w="9919" w:type="dxa"/>
            <w:gridSpan w:val="2"/>
            <w:shd w:val="clear" w:color="auto" w:fill="F1DBDB"/>
          </w:tcPr>
          <w:p w14:paraId="1DCEA8F7" w14:textId="77777777" w:rsidR="00162FBF" w:rsidRDefault="00162FBF" w:rsidP="00C24D27">
            <w:pPr>
              <w:pStyle w:val="TableParagraph"/>
              <w:spacing w:before="1"/>
              <w:ind w:left="110"/>
              <w:rPr>
                <w:b/>
                <w:sz w:val="18"/>
              </w:rPr>
            </w:pPr>
            <w:r>
              <w:rPr>
                <w:b/>
                <w:sz w:val="18"/>
              </w:rPr>
              <w:t>A073</w:t>
            </w:r>
            <w:r>
              <w:rPr>
                <w:b/>
                <w:i/>
                <w:sz w:val="18"/>
              </w:rPr>
              <w:t xml:space="preserve">- </w:t>
            </w:r>
            <w:r>
              <w:rPr>
                <w:b/>
                <w:sz w:val="18"/>
              </w:rPr>
              <w:t>Milvus migrans</w:t>
            </w:r>
          </w:p>
        </w:tc>
      </w:tr>
      <w:tr w:rsidR="00162FBF" w14:paraId="73C863B5" w14:textId="77777777" w:rsidTr="00162FBF">
        <w:trPr>
          <w:trHeight w:val="285"/>
          <w:jc w:val="center"/>
        </w:trPr>
        <w:tc>
          <w:tcPr>
            <w:tcW w:w="2831" w:type="dxa"/>
          </w:tcPr>
          <w:p w14:paraId="2FB4B920" w14:textId="77777777" w:rsidR="00162FBF" w:rsidRDefault="00162FBF" w:rsidP="00C24D27">
            <w:pPr>
              <w:pStyle w:val="TableParagraph"/>
              <w:spacing w:before="1"/>
              <w:ind w:left="110"/>
              <w:rPr>
                <w:b/>
                <w:sz w:val="18"/>
              </w:rPr>
            </w:pPr>
            <w:r>
              <w:rPr>
                <w:b/>
                <w:sz w:val="18"/>
              </w:rPr>
              <w:t>Nome comune</w:t>
            </w:r>
          </w:p>
        </w:tc>
        <w:tc>
          <w:tcPr>
            <w:tcW w:w="7088" w:type="dxa"/>
          </w:tcPr>
          <w:p w14:paraId="432EC1AA" w14:textId="77777777" w:rsidR="00162FBF" w:rsidRDefault="00162FBF" w:rsidP="00C24D27">
            <w:pPr>
              <w:pStyle w:val="TableParagraph"/>
              <w:spacing w:before="1"/>
              <w:ind w:left="110"/>
              <w:rPr>
                <w:sz w:val="18"/>
              </w:rPr>
            </w:pPr>
            <w:r>
              <w:rPr>
                <w:sz w:val="18"/>
              </w:rPr>
              <w:t>Nibbio bruno</w:t>
            </w:r>
          </w:p>
        </w:tc>
      </w:tr>
      <w:tr w:rsidR="00162FBF" w14:paraId="73E9D373" w14:textId="77777777" w:rsidTr="00162FBF">
        <w:trPr>
          <w:trHeight w:val="285"/>
          <w:jc w:val="center"/>
        </w:trPr>
        <w:tc>
          <w:tcPr>
            <w:tcW w:w="2831" w:type="dxa"/>
          </w:tcPr>
          <w:p w14:paraId="69A6057F" w14:textId="77777777" w:rsidR="00162FBF" w:rsidRDefault="00162FBF" w:rsidP="00C24D27">
            <w:pPr>
              <w:pStyle w:val="TableParagraph"/>
              <w:spacing w:before="1"/>
              <w:ind w:left="110"/>
              <w:rPr>
                <w:b/>
                <w:sz w:val="18"/>
              </w:rPr>
            </w:pPr>
            <w:r>
              <w:rPr>
                <w:b/>
                <w:sz w:val="18"/>
              </w:rPr>
              <w:t>Sistematica</w:t>
            </w:r>
          </w:p>
        </w:tc>
        <w:tc>
          <w:tcPr>
            <w:tcW w:w="7088" w:type="dxa"/>
          </w:tcPr>
          <w:p w14:paraId="212DC4F6" w14:textId="77777777" w:rsidR="00162FBF" w:rsidRDefault="00162FBF" w:rsidP="00C24D27">
            <w:pPr>
              <w:pStyle w:val="TableParagraph"/>
              <w:spacing w:before="1"/>
              <w:ind w:left="110"/>
              <w:rPr>
                <w:sz w:val="18"/>
              </w:rPr>
            </w:pPr>
            <w:r>
              <w:rPr>
                <w:sz w:val="18"/>
              </w:rPr>
              <w:t>Ordine ACCIPITRIFORMES, Famiglia ACCIPITRIDAE</w:t>
            </w:r>
          </w:p>
        </w:tc>
      </w:tr>
      <w:tr w:rsidR="00162FBF" w14:paraId="1CB2CB4E" w14:textId="77777777" w:rsidTr="00162FBF">
        <w:trPr>
          <w:trHeight w:val="280"/>
          <w:jc w:val="center"/>
        </w:trPr>
        <w:tc>
          <w:tcPr>
            <w:tcW w:w="2831" w:type="dxa"/>
          </w:tcPr>
          <w:p w14:paraId="6C61EAEB" w14:textId="77777777" w:rsidR="00162FBF" w:rsidRDefault="00162FBF" w:rsidP="00C24D27">
            <w:pPr>
              <w:pStyle w:val="TableParagraph"/>
              <w:spacing w:before="1"/>
              <w:ind w:left="110"/>
              <w:rPr>
                <w:b/>
                <w:sz w:val="18"/>
              </w:rPr>
            </w:pPr>
            <w:r>
              <w:rPr>
                <w:b/>
                <w:sz w:val="18"/>
              </w:rPr>
              <w:t>Livello di protezione</w:t>
            </w:r>
          </w:p>
        </w:tc>
        <w:tc>
          <w:tcPr>
            <w:tcW w:w="7088" w:type="dxa"/>
          </w:tcPr>
          <w:p w14:paraId="037E3B3A" w14:textId="77777777" w:rsidR="00162FBF" w:rsidRDefault="00162FBF" w:rsidP="00C24D27">
            <w:pPr>
              <w:pStyle w:val="TableParagraph"/>
              <w:spacing w:before="1"/>
              <w:ind w:left="110"/>
              <w:rPr>
                <w:sz w:val="18"/>
              </w:rPr>
            </w:pPr>
            <w:r>
              <w:rPr>
                <w:sz w:val="18"/>
              </w:rPr>
              <w:t>Direttiva Uccelli: All. I</w:t>
            </w:r>
          </w:p>
        </w:tc>
      </w:tr>
      <w:tr w:rsidR="00162FBF" w14:paraId="1C8A4708" w14:textId="77777777" w:rsidTr="00162FBF">
        <w:trPr>
          <w:trHeight w:val="515"/>
          <w:jc w:val="center"/>
        </w:trPr>
        <w:tc>
          <w:tcPr>
            <w:tcW w:w="2831" w:type="dxa"/>
          </w:tcPr>
          <w:p w14:paraId="122E41C3" w14:textId="77777777" w:rsidR="00162FBF" w:rsidRDefault="00162FBF" w:rsidP="00C24D27">
            <w:pPr>
              <w:pStyle w:val="TableParagraph"/>
              <w:spacing w:before="1"/>
              <w:ind w:left="110"/>
              <w:rPr>
                <w:b/>
                <w:sz w:val="18"/>
              </w:rPr>
            </w:pPr>
            <w:r>
              <w:rPr>
                <w:b/>
                <w:sz w:val="18"/>
              </w:rPr>
              <w:t>Areale</w:t>
            </w:r>
          </w:p>
        </w:tc>
        <w:tc>
          <w:tcPr>
            <w:tcW w:w="7088" w:type="dxa"/>
          </w:tcPr>
          <w:p w14:paraId="139D81D3" w14:textId="77777777" w:rsidR="00162FBF" w:rsidRDefault="00162FBF" w:rsidP="00C24D27">
            <w:pPr>
              <w:pStyle w:val="TableParagraph"/>
              <w:spacing w:before="4" w:line="259" w:lineRule="auto"/>
              <w:ind w:left="110" w:right="144"/>
              <w:rPr>
                <w:sz w:val="18"/>
              </w:rPr>
            </w:pPr>
            <w:r>
              <w:rPr>
                <w:sz w:val="18"/>
              </w:rPr>
              <w:t>Specie migratrice a distribuzione paleartico</w:t>
            </w:r>
            <w:r>
              <w:rPr>
                <w:rFonts w:ascii="Cambria Math" w:hAnsi="Cambria Math"/>
                <w:sz w:val="18"/>
              </w:rPr>
              <w:t>‐</w:t>
            </w:r>
            <w:r>
              <w:rPr>
                <w:sz w:val="18"/>
              </w:rPr>
              <w:t>paleotropicale australasiana, è presente in Italia con la sottospecie nominale M. m.</w:t>
            </w:r>
            <w:r>
              <w:rPr>
                <w:spacing w:val="-3"/>
                <w:sz w:val="18"/>
              </w:rPr>
              <w:t xml:space="preserve"> </w:t>
            </w:r>
            <w:r>
              <w:rPr>
                <w:sz w:val="18"/>
              </w:rPr>
              <w:t>migrans</w:t>
            </w:r>
          </w:p>
        </w:tc>
      </w:tr>
      <w:tr w:rsidR="00162FBF" w14:paraId="64C41194" w14:textId="77777777" w:rsidTr="00162FBF">
        <w:trPr>
          <w:trHeight w:val="440"/>
          <w:jc w:val="center"/>
        </w:trPr>
        <w:tc>
          <w:tcPr>
            <w:tcW w:w="2831" w:type="dxa"/>
            <w:tcBorders>
              <w:bottom w:val="nil"/>
            </w:tcBorders>
          </w:tcPr>
          <w:p w14:paraId="7FD3CD67" w14:textId="77777777" w:rsidR="00162FBF" w:rsidRDefault="00162FBF" w:rsidP="00C24D27">
            <w:pPr>
              <w:pStyle w:val="TableParagraph"/>
              <w:spacing w:before="1"/>
              <w:ind w:left="110"/>
              <w:rPr>
                <w:b/>
                <w:sz w:val="18"/>
              </w:rPr>
            </w:pPr>
            <w:r>
              <w:rPr>
                <w:b/>
                <w:sz w:val="18"/>
              </w:rPr>
              <w:t>Habitat ed esigenze</w:t>
            </w:r>
          </w:p>
          <w:p w14:paraId="7B7BDDE7" w14:textId="77777777" w:rsidR="00162FBF" w:rsidRDefault="00162FBF" w:rsidP="00C24D27">
            <w:pPr>
              <w:pStyle w:val="TableParagraph"/>
              <w:spacing w:before="13" w:line="199" w:lineRule="exact"/>
              <w:ind w:left="110"/>
              <w:rPr>
                <w:b/>
                <w:sz w:val="18"/>
              </w:rPr>
            </w:pPr>
            <w:r>
              <w:rPr>
                <w:b/>
                <w:sz w:val="18"/>
              </w:rPr>
              <w:t>ecologiche</w:t>
            </w:r>
          </w:p>
        </w:tc>
        <w:tc>
          <w:tcPr>
            <w:tcW w:w="7088" w:type="dxa"/>
            <w:tcBorders>
              <w:bottom w:val="nil"/>
            </w:tcBorders>
          </w:tcPr>
          <w:p w14:paraId="59FCDFED" w14:textId="77777777" w:rsidR="00162FBF" w:rsidRDefault="00162FBF" w:rsidP="00C24D27">
            <w:pPr>
              <w:pStyle w:val="TableParagraph"/>
              <w:spacing w:before="1"/>
              <w:ind w:left="110"/>
              <w:rPr>
                <w:sz w:val="18"/>
              </w:rPr>
            </w:pPr>
            <w:r>
              <w:rPr>
                <w:sz w:val="18"/>
              </w:rPr>
              <w:t>È presente in  ambienti  forestali  con boschi di latifoglie, planiziali  e rupestri.</w:t>
            </w:r>
            <w:r>
              <w:rPr>
                <w:spacing w:val="-12"/>
                <w:sz w:val="18"/>
              </w:rPr>
              <w:t xml:space="preserve"> </w:t>
            </w:r>
            <w:r>
              <w:rPr>
                <w:sz w:val="18"/>
              </w:rPr>
              <w:t>A scopo</w:t>
            </w:r>
          </w:p>
          <w:p w14:paraId="55276E6C" w14:textId="77777777" w:rsidR="00162FBF" w:rsidRDefault="00162FBF" w:rsidP="00C24D27">
            <w:pPr>
              <w:pStyle w:val="TableParagraph"/>
              <w:spacing w:before="13" w:line="199" w:lineRule="exact"/>
              <w:ind w:left="110"/>
              <w:rPr>
                <w:sz w:val="18"/>
              </w:rPr>
            </w:pPr>
            <w:r>
              <w:rPr>
                <w:sz w:val="18"/>
              </w:rPr>
              <w:t>trofico  lo  si  può rinvenire  in  zone aperte  e  cespugliate,  in  zone  umide  e  in</w:t>
            </w:r>
            <w:r>
              <w:rPr>
                <w:spacing w:val="11"/>
                <w:sz w:val="18"/>
              </w:rPr>
              <w:t xml:space="preserve"> </w:t>
            </w:r>
            <w:r>
              <w:rPr>
                <w:sz w:val="18"/>
              </w:rPr>
              <w:t>aree</w:t>
            </w:r>
          </w:p>
        </w:tc>
      </w:tr>
      <w:tr w:rsidR="00162FBF" w14:paraId="3C92710E" w14:textId="77777777" w:rsidTr="00162FBF">
        <w:trPr>
          <w:trHeight w:val="225"/>
          <w:jc w:val="center"/>
        </w:trPr>
        <w:tc>
          <w:tcPr>
            <w:tcW w:w="2831" w:type="dxa"/>
            <w:tcBorders>
              <w:top w:val="nil"/>
              <w:bottom w:val="nil"/>
            </w:tcBorders>
          </w:tcPr>
          <w:p w14:paraId="50E34DA1" w14:textId="77777777" w:rsidR="00162FBF" w:rsidRDefault="00162FBF" w:rsidP="00C24D27">
            <w:pPr>
              <w:pStyle w:val="TableParagraph"/>
              <w:rPr>
                <w:sz w:val="16"/>
              </w:rPr>
            </w:pPr>
          </w:p>
        </w:tc>
        <w:tc>
          <w:tcPr>
            <w:tcW w:w="7088" w:type="dxa"/>
            <w:tcBorders>
              <w:top w:val="nil"/>
              <w:bottom w:val="nil"/>
            </w:tcBorders>
          </w:tcPr>
          <w:p w14:paraId="3B2604C9" w14:textId="77777777" w:rsidR="00162FBF" w:rsidRDefault="00162FBF" w:rsidP="00C24D27">
            <w:pPr>
              <w:pStyle w:val="TableParagraph"/>
              <w:spacing w:before="6" w:line="199" w:lineRule="exact"/>
              <w:ind w:left="110"/>
              <w:rPr>
                <w:sz w:val="18"/>
              </w:rPr>
            </w:pPr>
            <w:r>
              <w:rPr>
                <w:sz w:val="18"/>
              </w:rPr>
              <w:t>antropizzate, quali bacini artificiali e discariche. Nel nostro paese occupa un areale</w:t>
            </w:r>
          </w:p>
        </w:tc>
      </w:tr>
      <w:tr w:rsidR="00162FBF" w14:paraId="1A5ACEF9" w14:textId="77777777" w:rsidTr="00162FBF">
        <w:trPr>
          <w:trHeight w:val="445"/>
          <w:jc w:val="center"/>
        </w:trPr>
        <w:tc>
          <w:tcPr>
            <w:tcW w:w="2831" w:type="dxa"/>
            <w:tcBorders>
              <w:top w:val="nil"/>
              <w:bottom w:val="nil"/>
            </w:tcBorders>
          </w:tcPr>
          <w:p w14:paraId="5907FE5A" w14:textId="77777777" w:rsidR="00162FBF" w:rsidRDefault="00162FBF" w:rsidP="00C24D27">
            <w:pPr>
              <w:pStyle w:val="TableParagraph"/>
              <w:rPr>
                <w:sz w:val="18"/>
              </w:rPr>
            </w:pPr>
          </w:p>
        </w:tc>
        <w:tc>
          <w:tcPr>
            <w:tcW w:w="7088" w:type="dxa"/>
            <w:tcBorders>
              <w:top w:val="nil"/>
              <w:bottom w:val="nil"/>
            </w:tcBorders>
          </w:tcPr>
          <w:p w14:paraId="22B59B7D" w14:textId="77777777" w:rsidR="00162FBF" w:rsidRDefault="00162FBF" w:rsidP="00C24D27">
            <w:pPr>
              <w:pStyle w:val="TableParagraph"/>
              <w:spacing w:before="6"/>
              <w:ind w:left="110"/>
              <w:rPr>
                <w:sz w:val="18"/>
              </w:rPr>
            </w:pPr>
            <w:r>
              <w:rPr>
                <w:sz w:val="18"/>
              </w:rPr>
              <w:t>discontinuo. Da marzo a ottobre il nibbio bruno si può incontrare in quasi tutta</w:t>
            </w:r>
            <w:r>
              <w:rPr>
                <w:spacing w:val="-36"/>
                <w:sz w:val="18"/>
              </w:rPr>
              <w:t xml:space="preserve"> </w:t>
            </w:r>
            <w:r>
              <w:rPr>
                <w:sz w:val="18"/>
              </w:rPr>
              <w:t>Europa.</w:t>
            </w:r>
          </w:p>
          <w:p w14:paraId="2C1AC741" w14:textId="77777777" w:rsidR="00162FBF" w:rsidRDefault="00162FBF" w:rsidP="00C24D27">
            <w:pPr>
              <w:pStyle w:val="TableParagraph"/>
              <w:spacing w:before="13" w:line="199" w:lineRule="exact"/>
              <w:ind w:left="110"/>
              <w:rPr>
                <w:sz w:val="18"/>
              </w:rPr>
            </w:pPr>
            <w:r>
              <w:rPr>
                <w:sz w:val="18"/>
              </w:rPr>
              <w:t>Preferisce  paesaggi  aperti  con  alberi  nelle  vicinanze  di  specchi  dʹacqua.  La</w:t>
            </w:r>
            <w:r>
              <w:rPr>
                <w:spacing w:val="2"/>
                <w:sz w:val="18"/>
              </w:rPr>
              <w:t xml:space="preserve"> </w:t>
            </w:r>
            <w:r>
              <w:rPr>
                <w:sz w:val="18"/>
              </w:rPr>
              <w:t>sua</w:t>
            </w:r>
          </w:p>
        </w:tc>
      </w:tr>
      <w:tr w:rsidR="00162FBF" w14:paraId="16F8D326" w14:textId="77777777" w:rsidTr="00162FBF">
        <w:trPr>
          <w:trHeight w:val="225"/>
          <w:jc w:val="center"/>
        </w:trPr>
        <w:tc>
          <w:tcPr>
            <w:tcW w:w="2831" w:type="dxa"/>
            <w:tcBorders>
              <w:top w:val="nil"/>
              <w:bottom w:val="nil"/>
            </w:tcBorders>
          </w:tcPr>
          <w:p w14:paraId="28C2EF70" w14:textId="77777777" w:rsidR="00162FBF" w:rsidRDefault="00162FBF" w:rsidP="00C24D27">
            <w:pPr>
              <w:pStyle w:val="TableParagraph"/>
              <w:rPr>
                <w:sz w:val="16"/>
              </w:rPr>
            </w:pPr>
          </w:p>
        </w:tc>
        <w:tc>
          <w:tcPr>
            <w:tcW w:w="7088" w:type="dxa"/>
            <w:tcBorders>
              <w:top w:val="nil"/>
              <w:bottom w:val="nil"/>
            </w:tcBorders>
          </w:tcPr>
          <w:p w14:paraId="59687261" w14:textId="77777777" w:rsidR="00162FBF" w:rsidRDefault="00162FBF" w:rsidP="00C24D27">
            <w:pPr>
              <w:pStyle w:val="TableParagraph"/>
              <w:spacing w:before="6" w:line="199" w:lineRule="exact"/>
              <w:ind w:left="110"/>
              <w:rPr>
                <w:sz w:val="18"/>
              </w:rPr>
            </w:pPr>
            <w:r>
              <w:rPr>
                <w:sz w:val="18"/>
              </w:rPr>
              <w:t>residenza invernale è nell’Africa subsahariana. Si nutre di pesci morti, uccellini, piccoli</w:t>
            </w:r>
          </w:p>
        </w:tc>
      </w:tr>
      <w:tr w:rsidR="00162FBF" w14:paraId="215AECEB" w14:textId="77777777" w:rsidTr="00162FBF">
        <w:trPr>
          <w:trHeight w:val="464"/>
          <w:jc w:val="center"/>
        </w:trPr>
        <w:tc>
          <w:tcPr>
            <w:tcW w:w="2831" w:type="dxa"/>
            <w:tcBorders>
              <w:top w:val="nil"/>
              <w:bottom w:val="nil"/>
            </w:tcBorders>
          </w:tcPr>
          <w:p w14:paraId="62C91F76" w14:textId="77777777" w:rsidR="00162FBF" w:rsidRDefault="00162FBF" w:rsidP="00C24D27">
            <w:pPr>
              <w:pStyle w:val="TableParagraph"/>
              <w:rPr>
                <w:sz w:val="18"/>
              </w:rPr>
            </w:pPr>
          </w:p>
        </w:tc>
        <w:tc>
          <w:tcPr>
            <w:tcW w:w="7088" w:type="dxa"/>
            <w:tcBorders>
              <w:top w:val="nil"/>
              <w:bottom w:val="nil"/>
            </w:tcBorders>
          </w:tcPr>
          <w:p w14:paraId="58C8D6B8" w14:textId="77777777" w:rsidR="00162FBF" w:rsidRDefault="00162FBF" w:rsidP="00C24D27">
            <w:pPr>
              <w:pStyle w:val="TableParagraph"/>
              <w:spacing w:before="6"/>
              <w:ind w:left="110"/>
              <w:rPr>
                <w:sz w:val="18"/>
              </w:rPr>
            </w:pPr>
            <w:r>
              <w:rPr>
                <w:sz w:val="18"/>
              </w:rPr>
              <w:t>mammiferi,</w:t>
            </w:r>
            <w:r>
              <w:rPr>
                <w:spacing w:val="38"/>
                <w:sz w:val="18"/>
              </w:rPr>
              <w:t xml:space="preserve"> </w:t>
            </w:r>
            <w:r>
              <w:rPr>
                <w:sz w:val="18"/>
              </w:rPr>
              <w:t>anfibi,</w:t>
            </w:r>
            <w:r>
              <w:rPr>
                <w:spacing w:val="39"/>
                <w:sz w:val="18"/>
              </w:rPr>
              <w:t xml:space="preserve"> </w:t>
            </w:r>
            <w:r>
              <w:rPr>
                <w:sz w:val="18"/>
              </w:rPr>
              <w:t>rettili,</w:t>
            </w:r>
            <w:r>
              <w:rPr>
                <w:spacing w:val="39"/>
                <w:sz w:val="18"/>
              </w:rPr>
              <w:t xml:space="preserve"> </w:t>
            </w:r>
            <w:r>
              <w:rPr>
                <w:sz w:val="18"/>
              </w:rPr>
              <w:t>insetti,</w:t>
            </w:r>
            <w:r>
              <w:rPr>
                <w:spacing w:val="39"/>
                <w:sz w:val="18"/>
              </w:rPr>
              <w:t xml:space="preserve"> </w:t>
            </w:r>
            <w:r>
              <w:rPr>
                <w:sz w:val="18"/>
              </w:rPr>
              <w:t>carogne</w:t>
            </w:r>
            <w:r>
              <w:rPr>
                <w:spacing w:val="38"/>
                <w:sz w:val="18"/>
              </w:rPr>
              <w:t xml:space="preserve"> </w:t>
            </w:r>
            <w:r>
              <w:rPr>
                <w:sz w:val="18"/>
              </w:rPr>
              <w:t>e</w:t>
            </w:r>
            <w:r>
              <w:rPr>
                <w:spacing w:val="39"/>
                <w:sz w:val="18"/>
              </w:rPr>
              <w:t xml:space="preserve"> </w:t>
            </w:r>
            <w:r>
              <w:rPr>
                <w:sz w:val="18"/>
              </w:rPr>
              <w:t>rifiuti.</w:t>
            </w:r>
            <w:r>
              <w:rPr>
                <w:spacing w:val="39"/>
                <w:sz w:val="18"/>
              </w:rPr>
              <w:t xml:space="preserve"> </w:t>
            </w:r>
            <w:r>
              <w:rPr>
                <w:sz w:val="18"/>
              </w:rPr>
              <w:t>Il</w:t>
            </w:r>
            <w:r>
              <w:rPr>
                <w:spacing w:val="39"/>
                <w:sz w:val="18"/>
              </w:rPr>
              <w:t xml:space="preserve"> </w:t>
            </w:r>
            <w:r>
              <w:rPr>
                <w:sz w:val="18"/>
              </w:rPr>
              <w:t>tempo</w:t>
            </w:r>
            <w:r>
              <w:rPr>
                <w:spacing w:val="38"/>
                <w:sz w:val="18"/>
              </w:rPr>
              <w:t xml:space="preserve"> </w:t>
            </w:r>
            <w:r>
              <w:rPr>
                <w:sz w:val="18"/>
              </w:rPr>
              <w:t>di</w:t>
            </w:r>
            <w:r>
              <w:rPr>
                <w:spacing w:val="48"/>
                <w:sz w:val="18"/>
              </w:rPr>
              <w:t xml:space="preserve"> </w:t>
            </w:r>
            <w:r>
              <w:rPr>
                <w:sz w:val="18"/>
              </w:rPr>
              <w:t>covata</w:t>
            </w:r>
            <w:r>
              <w:rPr>
                <w:spacing w:val="39"/>
                <w:sz w:val="18"/>
              </w:rPr>
              <w:t xml:space="preserve"> </w:t>
            </w:r>
            <w:r>
              <w:rPr>
                <w:sz w:val="18"/>
              </w:rPr>
              <w:t>è</w:t>
            </w:r>
            <w:r>
              <w:rPr>
                <w:spacing w:val="38"/>
                <w:sz w:val="18"/>
              </w:rPr>
              <w:t xml:space="preserve"> </w:t>
            </w:r>
            <w:r>
              <w:rPr>
                <w:sz w:val="18"/>
              </w:rPr>
              <w:t>da</w:t>
            </w:r>
            <w:r>
              <w:rPr>
                <w:spacing w:val="39"/>
                <w:sz w:val="18"/>
              </w:rPr>
              <w:t xml:space="preserve"> </w:t>
            </w:r>
            <w:r>
              <w:rPr>
                <w:sz w:val="18"/>
              </w:rPr>
              <w:t>aprile</w:t>
            </w:r>
            <w:r>
              <w:rPr>
                <w:spacing w:val="39"/>
                <w:sz w:val="18"/>
              </w:rPr>
              <w:t xml:space="preserve"> </w:t>
            </w:r>
            <w:r>
              <w:rPr>
                <w:sz w:val="18"/>
              </w:rPr>
              <w:t>a</w:t>
            </w:r>
          </w:p>
          <w:p w14:paraId="2BE23D6B" w14:textId="77777777" w:rsidR="00162FBF" w:rsidRDefault="00162FBF" w:rsidP="00C24D27">
            <w:pPr>
              <w:pStyle w:val="TableParagraph"/>
              <w:spacing w:before="12" w:line="220" w:lineRule="exact"/>
              <w:ind w:left="110"/>
              <w:rPr>
                <w:rFonts w:ascii="Tahoma" w:hAnsi="Tahoma"/>
                <w:sz w:val="19"/>
              </w:rPr>
            </w:pPr>
            <w:r>
              <w:rPr>
                <w:sz w:val="18"/>
              </w:rPr>
              <w:t>giugno. Il nido viene costruito su vecchi alberi in un ambiente alto con rami secchi.</w:t>
            </w:r>
            <w:r>
              <w:rPr>
                <w:spacing w:val="-15"/>
                <w:sz w:val="18"/>
              </w:rPr>
              <w:t xml:space="preserve"> </w:t>
            </w:r>
            <w:r>
              <w:rPr>
                <w:rFonts w:ascii="Tahoma" w:hAnsi="Tahoma"/>
                <w:sz w:val="19"/>
              </w:rPr>
              <w:t>Più</w:t>
            </w:r>
          </w:p>
        </w:tc>
      </w:tr>
      <w:tr w:rsidR="00162FBF" w14:paraId="0197E2D2" w14:textId="77777777" w:rsidTr="00162FBF">
        <w:trPr>
          <w:trHeight w:val="495"/>
          <w:jc w:val="center"/>
        </w:trPr>
        <w:tc>
          <w:tcPr>
            <w:tcW w:w="2831" w:type="dxa"/>
            <w:tcBorders>
              <w:top w:val="nil"/>
              <w:bottom w:val="nil"/>
            </w:tcBorders>
          </w:tcPr>
          <w:p w14:paraId="383FABF1" w14:textId="77777777" w:rsidR="00162FBF" w:rsidRDefault="00162FBF" w:rsidP="00C24D27">
            <w:pPr>
              <w:pStyle w:val="TableParagraph"/>
              <w:rPr>
                <w:sz w:val="18"/>
              </w:rPr>
            </w:pPr>
          </w:p>
        </w:tc>
        <w:tc>
          <w:tcPr>
            <w:tcW w:w="7088" w:type="dxa"/>
            <w:tcBorders>
              <w:top w:val="nil"/>
              <w:bottom w:val="nil"/>
            </w:tcBorders>
          </w:tcPr>
          <w:p w14:paraId="7DB41BB5" w14:textId="77777777" w:rsidR="00162FBF" w:rsidRDefault="00162FBF" w:rsidP="00C24D27">
            <w:pPr>
              <w:pStyle w:val="TableParagraph"/>
              <w:spacing w:before="3" w:line="246" w:lineRule="exact"/>
              <w:ind w:left="110"/>
              <w:rPr>
                <w:rFonts w:ascii="Tahoma" w:hAnsi="Tahoma"/>
                <w:sz w:val="19"/>
              </w:rPr>
            </w:pPr>
            <w:r>
              <w:rPr>
                <w:rFonts w:ascii="Tahoma" w:hAnsi="Tahoma"/>
                <w:sz w:val="19"/>
              </w:rPr>
              <w:t>che gli ambienti montani, il Nibbio bruno preferisce gli ambienti collinari o di pianura, e mostra la tendenza – a differenza di altri rapaci – a concentrarsi</w:t>
            </w:r>
          </w:p>
        </w:tc>
      </w:tr>
      <w:tr w:rsidR="00162FBF" w14:paraId="58BF02E4" w14:textId="77777777" w:rsidTr="00162FBF">
        <w:trPr>
          <w:trHeight w:val="315"/>
          <w:jc w:val="center"/>
        </w:trPr>
        <w:tc>
          <w:tcPr>
            <w:tcW w:w="2831" w:type="dxa"/>
            <w:tcBorders>
              <w:top w:val="nil"/>
            </w:tcBorders>
          </w:tcPr>
          <w:p w14:paraId="3AE553B4" w14:textId="77777777" w:rsidR="00162FBF" w:rsidRDefault="00162FBF" w:rsidP="00C24D27">
            <w:pPr>
              <w:pStyle w:val="TableParagraph"/>
              <w:rPr>
                <w:sz w:val="18"/>
              </w:rPr>
            </w:pPr>
          </w:p>
        </w:tc>
        <w:tc>
          <w:tcPr>
            <w:tcW w:w="7088" w:type="dxa"/>
            <w:tcBorders>
              <w:top w:val="nil"/>
            </w:tcBorders>
          </w:tcPr>
          <w:p w14:paraId="0AC8E9D3" w14:textId="77777777" w:rsidR="00162FBF" w:rsidRDefault="00162FBF" w:rsidP="00C24D27">
            <w:pPr>
              <w:pStyle w:val="TableParagraph"/>
              <w:spacing w:before="10"/>
              <w:ind w:left="110"/>
              <w:rPr>
                <w:rFonts w:ascii="Tahoma"/>
                <w:sz w:val="19"/>
              </w:rPr>
            </w:pPr>
            <w:r>
              <w:rPr>
                <w:rFonts w:ascii="Tahoma"/>
                <w:sz w:val="19"/>
              </w:rPr>
              <w:t>presso zone umide o discariche di rifiuti, che utilizza come fonte di alimentazione.</w:t>
            </w:r>
          </w:p>
        </w:tc>
      </w:tr>
      <w:tr w:rsidR="00162FBF" w14:paraId="04FA0715" w14:textId="77777777" w:rsidTr="00162FBF">
        <w:trPr>
          <w:trHeight w:val="285"/>
          <w:jc w:val="center"/>
        </w:trPr>
        <w:tc>
          <w:tcPr>
            <w:tcW w:w="2831" w:type="dxa"/>
          </w:tcPr>
          <w:p w14:paraId="32DECA5B" w14:textId="77777777" w:rsidR="00162FBF" w:rsidRDefault="00162FBF" w:rsidP="00C24D27">
            <w:pPr>
              <w:pStyle w:val="TableParagraph"/>
              <w:spacing w:before="1"/>
              <w:ind w:left="110"/>
              <w:rPr>
                <w:b/>
                <w:sz w:val="18"/>
              </w:rPr>
            </w:pPr>
            <w:r>
              <w:rPr>
                <w:b/>
                <w:sz w:val="18"/>
              </w:rPr>
              <w:t>Fenologia in Campania</w:t>
            </w:r>
          </w:p>
        </w:tc>
        <w:tc>
          <w:tcPr>
            <w:tcW w:w="7088" w:type="dxa"/>
          </w:tcPr>
          <w:p w14:paraId="2805E39F" w14:textId="77777777" w:rsidR="00162FBF" w:rsidRDefault="00162FBF" w:rsidP="00C24D27">
            <w:pPr>
              <w:pStyle w:val="TableParagraph"/>
              <w:spacing w:before="1"/>
              <w:ind w:left="110"/>
              <w:rPr>
                <w:sz w:val="18"/>
              </w:rPr>
            </w:pPr>
            <w:r>
              <w:rPr>
                <w:sz w:val="18"/>
              </w:rPr>
              <w:t>Nidificante, Migratore, Svernante (Fraissinet &amp; Usai, 2021)</w:t>
            </w:r>
          </w:p>
        </w:tc>
      </w:tr>
      <w:tr w:rsidR="00162FBF" w14:paraId="03C802DF" w14:textId="77777777" w:rsidTr="00162FBF">
        <w:trPr>
          <w:trHeight w:val="285"/>
          <w:jc w:val="center"/>
        </w:trPr>
        <w:tc>
          <w:tcPr>
            <w:tcW w:w="9919" w:type="dxa"/>
            <w:gridSpan w:val="2"/>
          </w:tcPr>
          <w:p w14:paraId="06EE6C93"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3919F670" w14:textId="77777777" w:rsidTr="00162FBF">
        <w:trPr>
          <w:trHeight w:val="280"/>
          <w:jc w:val="center"/>
        </w:trPr>
        <w:tc>
          <w:tcPr>
            <w:tcW w:w="2831" w:type="dxa"/>
          </w:tcPr>
          <w:p w14:paraId="2B22D2B8" w14:textId="77777777" w:rsidR="00162FBF" w:rsidRDefault="00162FBF" w:rsidP="00C24D27">
            <w:pPr>
              <w:pStyle w:val="TableParagraph"/>
              <w:spacing w:before="1"/>
              <w:ind w:left="110"/>
              <w:rPr>
                <w:b/>
                <w:sz w:val="18"/>
              </w:rPr>
            </w:pPr>
            <w:r>
              <w:rPr>
                <w:b/>
                <w:sz w:val="18"/>
              </w:rPr>
              <w:t>Presenza</w:t>
            </w:r>
          </w:p>
        </w:tc>
        <w:tc>
          <w:tcPr>
            <w:tcW w:w="7088" w:type="dxa"/>
          </w:tcPr>
          <w:p w14:paraId="71FAAF0A" w14:textId="77777777" w:rsidR="00162FBF" w:rsidRDefault="00162FBF" w:rsidP="00C24D27">
            <w:pPr>
              <w:pStyle w:val="TableParagraph"/>
              <w:spacing w:before="1"/>
              <w:ind w:left="110"/>
              <w:rPr>
                <w:sz w:val="18"/>
              </w:rPr>
            </w:pPr>
            <w:r>
              <w:rPr>
                <w:sz w:val="18"/>
              </w:rPr>
              <w:t>La specie nidifica nei boschi a valle della diga</w:t>
            </w:r>
          </w:p>
        </w:tc>
      </w:tr>
      <w:tr w:rsidR="00162FBF" w14:paraId="7ECE0CEE" w14:textId="77777777" w:rsidTr="00162FBF">
        <w:trPr>
          <w:trHeight w:val="285"/>
          <w:jc w:val="center"/>
        </w:trPr>
        <w:tc>
          <w:tcPr>
            <w:tcW w:w="2831" w:type="dxa"/>
          </w:tcPr>
          <w:p w14:paraId="340FFE6E" w14:textId="77777777" w:rsidR="00162FBF" w:rsidRDefault="00162FBF" w:rsidP="00C24D27">
            <w:pPr>
              <w:pStyle w:val="TableParagraph"/>
              <w:spacing w:before="1"/>
              <w:ind w:left="110"/>
              <w:rPr>
                <w:b/>
                <w:sz w:val="18"/>
              </w:rPr>
            </w:pPr>
            <w:r>
              <w:rPr>
                <w:b/>
                <w:sz w:val="18"/>
              </w:rPr>
              <w:t>Pressioni / Minacce</w:t>
            </w:r>
          </w:p>
        </w:tc>
        <w:tc>
          <w:tcPr>
            <w:tcW w:w="7088" w:type="dxa"/>
          </w:tcPr>
          <w:p w14:paraId="64A09056" w14:textId="77777777" w:rsidR="00162FBF" w:rsidRDefault="00162FBF" w:rsidP="00C24D27">
            <w:pPr>
              <w:pStyle w:val="TableParagraph"/>
              <w:spacing w:before="1"/>
              <w:ind w:left="110"/>
              <w:rPr>
                <w:sz w:val="18"/>
              </w:rPr>
            </w:pPr>
            <w:r>
              <w:rPr>
                <w:sz w:val="18"/>
              </w:rPr>
              <w:t>Nessuna pressione</w:t>
            </w:r>
          </w:p>
        </w:tc>
      </w:tr>
    </w:tbl>
    <w:p w14:paraId="41D2F08F"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0822449C" w14:textId="77777777" w:rsidTr="00162FBF">
        <w:trPr>
          <w:trHeight w:val="280"/>
          <w:jc w:val="center"/>
        </w:trPr>
        <w:tc>
          <w:tcPr>
            <w:tcW w:w="9919" w:type="dxa"/>
            <w:gridSpan w:val="2"/>
            <w:shd w:val="clear" w:color="auto" w:fill="F1DBDB"/>
          </w:tcPr>
          <w:p w14:paraId="54637F94" w14:textId="77777777" w:rsidR="00162FBF" w:rsidRDefault="00162FBF" w:rsidP="00C24D27">
            <w:pPr>
              <w:pStyle w:val="TableParagraph"/>
              <w:spacing w:before="1"/>
              <w:ind w:left="110"/>
              <w:rPr>
                <w:b/>
                <w:sz w:val="18"/>
              </w:rPr>
            </w:pPr>
            <w:r>
              <w:rPr>
                <w:b/>
                <w:sz w:val="18"/>
              </w:rPr>
              <w:t>A074-Milvus milvus</w:t>
            </w:r>
          </w:p>
        </w:tc>
      </w:tr>
      <w:tr w:rsidR="00162FBF" w14:paraId="0A52DEFE" w14:textId="77777777" w:rsidTr="00162FBF">
        <w:trPr>
          <w:trHeight w:val="285"/>
          <w:jc w:val="center"/>
        </w:trPr>
        <w:tc>
          <w:tcPr>
            <w:tcW w:w="2831" w:type="dxa"/>
          </w:tcPr>
          <w:p w14:paraId="25AEC11B" w14:textId="77777777" w:rsidR="00162FBF" w:rsidRDefault="00162FBF" w:rsidP="00C24D27">
            <w:pPr>
              <w:pStyle w:val="TableParagraph"/>
              <w:spacing w:before="1"/>
              <w:ind w:left="110"/>
              <w:rPr>
                <w:b/>
                <w:sz w:val="18"/>
              </w:rPr>
            </w:pPr>
            <w:r>
              <w:rPr>
                <w:b/>
                <w:sz w:val="18"/>
              </w:rPr>
              <w:t>Nome comune</w:t>
            </w:r>
          </w:p>
        </w:tc>
        <w:tc>
          <w:tcPr>
            <w:tcW w:w="7088" w:type="dxa"/>
          </w:tcPr>
          <w:p w14:paraId="3C32F7A2" w14:textId="77777777" w:rsidR="00162FBF" w:rsidRDefault="00162FBF" w:rsidP="00C24D27">
            <w:pPr>
              <w:pStyle w:val="TableParagraph"/>
              <w:spacing w:before="1"/>
              <w:ind w:left="110"/>
              <w:rPr>
                <w:sz w:val="18"/>
              </w:rPr>
            </w:pPr>
            <w:r>
              <w:rPr>
                <w:sz w:val="18"/>
              </w:rPr>
              <w:t>Nibbio reale</w:t>
            </w:r>
          </w:p>
        </w:tc>
      </w:tr>
      <w:tr w:rsidR="00162FBF" w14:paraId="356E96FB" w14:textId="77777777" w:rsidTr="00162FBF">
        <w:trPr>
          <w:trHeight w:val="285"/>
          <w:jc w:val="center"/>
        </w:trPr>
        <w:tc>
          <w:tcPr>
            <w:tcW w:w="2831" w:type="dxa"/>
          </w:tcPr>
          <w:p w14:paraId="28416149" w14:textId="77777777" w:rsidR="00162FBF" w:rsidRDefault="00162FBF" w:rsidP="00C24D27">
            <w:pPr>
              <w:pStyle w:val="TableParagraph"/>
              <w:spacing w:before="1"/>
              <w:ind w:left="110"/>
              <w:rPr>
                <w:b/>
                <w:sz w:val="18"/>
              </w:rPr>
            </w:pPr>
            <w:r>
              <w:rPr>
                <w:b/>
                <w:sz w:val="18"/>
              </w:rPr>
              <w:t>Sistematica</w:t>
            </w:r>
          </w:p>
        </w:tc>
        <w:tc>
          <w:tcPr>
            <w:tcW w:w="7088" w:type="dxa"/>
          </w:tcPr>
          <w:p w14:paraId="6F3DEB08" w14:textId="77777777" w:rsidR="00162FBF" w:rsidRDefault="00162FBF" w:rsidP="00C24D27">
            <w:pPr>
              <w:pStyle w:val="TableParagraph"/>
              <w:spacing w:before="1"/>
              <w:ind w:left="110"/>
              <w:rPr>
                <w:sz w:val="18"/>
              </w:rPr>
            </w:pPr>
            <w:r>
              <w:rPr>
                <w:sz w:val="18"/>
              </w:rPr>
              <w:t>Ordine FALCONIFORMES, Famiglia ACCIPITRIDAE</w:t>
            </w:r>
          </w:p>
        </w:tc>
      </w:tr>
      <w:tr w:rsidR="00162FBF" w14:paraId="56F0537A" w14:textId="77777777" w:rsidTr="00162FBF">
        <w:trPr>
          <w:trHeight w:val="280"/>
          <w:jc w:val="center"/>
        </w:trPr>
        <w:tc>
          <w:tcPr>
            <w:tcW w:w="2831" w:type="dxa"/>
          </w:tcPr>
          <w:p w14:paraId="6EA2E56F" w14:textId="77777777" w:rsidR="00162FBF" w:rsidRDefault="00162FBF" w:rsidP="00C24D27">
            <w:pPr>
              <w:pStyle w:val="TableParagraph"/>
              <w:spacing w:before="1"/>
              <w:ind w:left="110"/>
              <w:rPr>
                <w:b/>
                <w:sz w:val="18"/>
              </w:rPr>
            </w:pPr>
            <w:r>
              <w:rPr>
                <w:b/>
                <w:sz w:val="18"/>
              </w:rPr>
              <w:t>Livello di protezione</w:t>
            </w:r>
          </w:p>
        </w:tc>
        <w:tc>
          <w:tcPr>
            <w:tcW w:w="7088" w:type="dxa"/>
          </w:tcPr>
          <w:p w14:paraId="7A48D3C0" w14:textId="77777777" w:rsidR="00162FBF" w:rsidRDefault="00162FBF" w:rsidP="00C24D27">
            <w:pPr>
              <w:pStyle w:val="TableParagraph"/>
              <w:spacing w:before="1"/>
              <w:ind w:left="110"/>
              <w:rPr>
                <w:sz w:val="18"/>
              </w:rPr>
            </w:pPr>
            <w:r>
              <w:rPr>
                <w:sz w:val="18"/>
              </w:rPr>
              <w:t>Direttiva Uccelli: All. I</w:t>
            </w:r>
          </w:p>
        </w:tc>
      </w:tr>
      <w:tr w:rsidR="00162FBF" w14:paraId="2805E151" w14:textId="77777777" w:rsidTr="00162FBF">
        <w:trPr>
          <w:trHeight w:val="1177"/>
          <w:jc w:val="center"/>
        </w:trPr>
        <w:tc>
          <w:tcPr>
            <w:tcW w:w="2831" w:type="dxa"/>
            <w:tcBorders>
              <w:bottom w:val="single" w:sz="6" w:space="0" w:color="000000"/>
            </w:tcBorders>
          </w:tcPr>
          <w:p w14:paraId="5CBF4A5B" w14:textId="77777777" w:rsidR="00162FBF" w:rsidRDefault="00162FBF" w:rsidP="00C24D27">
            <w:pPr>
              <w:pStyle w:val="TableParagraph"/>
              <w:spacing w:before="1"/>
              <w:ind w:left="110"/>
              <w:rPr>
                <w:b/>
                <w:sz w:val="18"/>
              </w:rPr>
            </w:pPr>
            <w:r>
              <w:rPr>
                <w:b/>
                <w:sz w:val="18"/>
              </w:rPr>
              <w:t>Areale</w:t>
            </w:r>
          </w:p>
        </w:tc>
        <w:tc>
          <w:tcPr>
            <w:tcW w:w="7088" w:type="dxa"/>
            <w:tcBorders>
              <w:bottom w:val="single" w:sz="6" w:space="0" w:color="000000"/>
            </w:tcBorders>
          </w:tcPr>
          <w:p w14:paraId="31947980" w14:textId="77777777" w:rsidR="00162FBF" w:rsidRDefault="00162FBF" w:rsidP="00C24D27">
            <w:pPr>
              <w:pStyle w:val="TableParagraph"/>
              <w:spacing w:before="1" w:line="259" w:lineRule="auto"/>
              <w:ind w:left="110" w:right="98"/>
              <w:jc w:val="both"/>
              <w:rPr>
                <w:sz w:val="18"/>
              </w:rPr>
            </w:pPr>
            <w:r>
              <w:rPr>
                <w:sz w:val="18"/>
              </w:rPr>
              <w:t>Presente in quasi tutta l'Europa centrale e occidentale, in particolare in Germania, Spagna, Francia e in Italia dove si riproduce regolarmente, ma anche in Asia occidentale e in Africa nord-orientale. In Italia la specie nidifica nelle regioni meridionali e nelle due isole maggiori. Una popolazione disgiunta è presente poi nei Monti della Tolfa, in Italia</w:t>
            </w:r>
            <w:r>
              <w:rPr>
                <w:spacing w:val="-3"/>
                <w:sz w:val="18"/>
              </w:rPr>
              <w:t xml:space="preserve"> </w:t>
            </w:r>
            <w:r>
              <w:rPr>
                <w:sz w:val="18"/>
              </w:rPr>
              <w:t>centrale.</w:t>
            </w:r>
          </w:p>
        </w:tc>
      </w:tr>
      <w:tr w:rsidR="00162FBF" w14:paraId="5D6EFA77" w14:textId="77777777" w:rsidTr="00162FBF">
        <w:trPr>
          <w:trHeight w:val="502"/>
          <w:jc w:val="center"/>
        </w:trPr>
        <w:tc>
          <w:tcPr>
            <w:tcW w:w="2831" w:type="dxa"/>
            <w:tcBorders>
              <w:top w:val="single" w:sz="6" w:space="0" w:color="000000"/>
            </w:tcBorders>
          </w:tcPr>
          <w:p w14:paraId="04A1B4A6" w14:textId="77777777" w:rsidR="00162FBF" w:rsidRDefault="00162FBF" w:rsidP="00C24D27">
            <w:pPr>
              <w:pStyle w:val="TableParagraph"/>
              <w:spacing w:line="254" w:lineRule="auto"/>
              <w:ind w:left="110" w:right="1010"/>
              <w:rPr>
                <w:b/>
                <w:sz w:val="18"/>
              </w:rPr>
            </w:pPr>
            <w:r>
              <w:rPr>
                <w:b/>
                <w:sz w:val="18"/>
              </w:rPr>
              <w:t>Habitat ed esigenze ecologiche</w:t>
            </w:r>
          </w:p>
        </w:tc>
        <w:tc>
          <w:tcPr>
            <w:tcW w:w="7088" w:type="dxa"/>
            <w:tcBorders>
              <w:top w:val="single" w:sz="6" w:space="0" w:color="000000"/>
            </w:tcBorders>
          </w:tcPr>
          <w:p w14:paraId="4A9BFE13" w14:textId="77777777" w:rsidR="00162FBF" w:rsidRDefault="00162FBF" w:rsidP="00C24D27">
            <w:pPr>
              <w:pStyle w:val="TableParagraph"/>
              <w:spacing w:line="254" w:lineRule="auto"/>
              <w:ind w:left="110" w:right="84"/>
              <w:rPr>
                <w:sz w:val="18"/>
              </w:rPr>
            </w:pPr>
            <w:r>
              <w:rPr>
                <w:sz w:val="18"/>
              </w:rPr>
              <w:t>Nidifica in boschi maturi di latifoglie o conifere con presenza di vasti spazi aperti incolti o coltivati utilizzati per cacciare</w:t>
            </w:r>
          </w:p>
        </w:tc>
      </w:tr>
      <w:tr w:rsidR="00162FBF" w14:paraId="1421BBFA" w14:textId="77777777" w:rsidTr="00162FBF">
        <w:trPr>
          <w:trHeight w:val="285"/>
          <w:jc w:val="center"/>
        </w:trPr>
        <w:tc>
          <w:tcPr>
            <w:tcW w:w="2831" w:type="dxa"/>
          </w:tcPr>
          <w:p w14:paraId="058B7FBA" w14:textId="77777777" w:rsidR="00162FBF" w:rsidRDefault="00162FBF" w:rsidP="00C24D27">
            <w:pPr>
              <w:pStyle w:val="TableParagraph"/>
              <w:spacing w:before="1"/>
              <w:ind w:left="110"/>
              <w:rPr>
                <w:b/>
                <w:sz w:val="18"/>
              </w:rPr>
            </w:pPr>
            <w:r>
              <w:rPr>
                <w:b/>
                <w:sz w:val="18"/>
              </w:rPr>
              <w:t>Fenologia in Campania</w:t>
            </w:r>
          </w:p>
        </w:tc>
        <w:tc>
          <w:tcPr>
            <w:tcW w:w="7088" w:type="dxa"/>
          </w:tcPr>
          <w:p w14:paraId="53AFA38A" w14:textId="77777777" w:rsidR="00162FBF" w:rsidRDefault="00162FBF" w:rsidP="00C24D27">
            <w:pPr>
              <w:pStyle w:val="TableParagraph"/>
              <w:spacing w:before="1"/>
              <w:ind w:left="110"/>
              <w:rPr>
                <w:sz w:val="18"/>
              </w:rPr>
            </w:pPr>
            <w:r>
              <w:rPr>
                <w:sz w:val="18"/>
              </w:rPr>
              <w:t>Nidificante stanziale, Migratore, Svernante (Fraissinet &amp; Usai, 2021)</w:t>
            </w:r>
          </w:p>
        </w:tc>
      </w:tr>
      <w:tr w:rsidR="00162FBF" w14:paraId="2C17C7C1" w14:textId="77777777" w:rsidTr="00162FBF">
        <w:trPr>
          <w:trHeight w:val="280"/>
          <w:jc w:val="center"/>
        </w:trPr>
        <w:tc>
          <w:tcPr>
            <w:tcW w:w="9919" w:type="dxa"/>
            <w:gridSpan w:val="2"/>
          </w:tcPr>
          <w:p w14:paraId="6D352D4D"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6D629328" w14:textId="77777777" w:rsidTr="00162FBF">
        <w:trPr>
          <w:trHeight w:val="285"/>
          <w:jc w:val="center"/>
        </w:trPr>
        <w:tc>
          <w:tcPr>
            <w:tcW w:w="2831" w:type="dxa"/>
          </w:tcPr>
          <w:p w14:paraId="2756F66E" w14:textId="77777777" w:rsidR="00162FBF" w:rsidRDefault="00162FBF" w:rsidP="00C24D27">
            <w:pPr>
              <w:pStyle w:val="TableParagraph"/>
              <w:spacing w:before="1"/>
              <w:ind w:left="110"/>
              <w:rPr>
                <w:b/>
                <w:sz w:val="18"/>
              </w:rPr>
            </w:pPr>
            <w:r>
              <w:rPr>
                <w:b/>
                <w:sz w:val="18"/>
              </w:rPr>
              <w:t>Presenza</w:t>
            </w:r>
          </w:p>
        </w:tc>
        <w:tc>
          <w:tcPr>
            <w:tcW w:w="7088" w:type="dxa"/>
          </w:tcPr>
          <w:p w14:paraId="4E38A018" w14:textId="77777777" w:rsidR="00162FBF" w:rsidRDefault="00162FBF" w:rsidP="00C24D27">
            <w:pPr>
              <w:pStyle w:val="TableParagraph"/>
              <w:spacing w:before="1"/>
              <w:ind w:left="110"/>
              <w:rPr>
                <w:sz w:val="18"/>
              </w:rPr>
            </w:pPr>
            <w:r>
              <w:rPr>
                <w:sz w:val="18"/>
              </w:rPr>
              <w:t>È svernante nella ZPS</w:t>
            </w:r>
          </w:p>
        </w:tc>
      </w:tr>
      <w:tr w:rsidR="00162FBF" w14:paraId="15DF11D6" w14:textId="77777777" w:rsidTr="00162FBF">
        <w:trPr>
          <w:trHeight w:val="285"/>
          <w:jc w:val="center"/>
        </w:trPr>
        <w:tc>
          <w:tcPr>
            <w:tcW w:w="2831" w:type="dxa"/>
          </w:tcPr>
          <w:p w14:paraId="79B44895" w14:textId="77777777" w:rsidR="00162FBF" w:rsidRDefault="00162FBF" w:rsidP="00C24D27">
            <w:pPr>
              <w:pStyle w:val="TableParagraph"/>
              <w:spacing w:before="1"/>
              <w:ind w:left="110"/>
              <w:rPr>
                <w:b/>
                <w:sz w:val="18"/>
              </w:rPr>
            </w:pPr>
            <w:r>
              <w:rPr>
                <w:b/>
                <w:sz w:val="18"/>
              </w:rPr>
              <w:t>Pressioni / Minacce</w:t>
            </w:r>
          </w:p>
        </w:tc>
        <w:tc>
          <w:tcPr>
            <w:tcW w:w="7088" w:type="dxa"/>
          </w:tcPr>
          <w:p w14:paraId="1451816E" w14:textId="77777777" w:rsidR="00162FBF" w:rsidRDefault="00162FBF" w:rsidP="00C24D27">
            <w:pPr>
              <w:pStyle w:val="TableParagraph"/>
              <w:spacing w:before="1"/>
              <w:ind w:left="110"/>
              <w:rPr>
                <w:sz w:val="18"/>
              </w:rPr>
            </w:pPr>
            <w:r>
              <w:rPr>
                <w:sz w:val="18"/>
              </w:rPr>
              <w:t>Nessuna pressione</w:t>
            </w:r>
          </w:p>
        </w:tc>
      </w:tr>
    </w:tbl>
    <w:p w14:paraId="29BBED0D"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73068862" w14:textId="77777777" w:rsidTr="00162FBF">
        <w:trPr>
          <w:trHeight w:val="285"/>
          <w:jc w:val="center"/>
        </w:trPr>
        <w:tc>
          <w:tcPr>
            <w:tcW w:w="9919" w:type="dxa"/>
            <w:gridSpan w:val="2"/>
            <w:shd w:val="clear" w:color="auto" w:fill="F1DBDB"/>
          </w:tcPr>
          <w:p w14:paraId="2981C8F1" w14:textId="77777777" w:rsidR="00162FBF" w:rsidRDefault="00162FBF" w:rsidP="00C24D27">
            <w:pPr>
              <w:pStyle w:val="TableParagraph"/>
              <w:spacing w:before="1"/>
              <w:ind w:left="110"/>
              <w:rPr>
                <w:b/>
                <w:sz w:val="18"/>
              </w:rPr>
            </w:pPr>
            <w:r>
              <w:rPr>
                <w:b/>
                <w:sz w:val="18"/>
              </w:rPr>
              <w:t>A080-Circaetus gallicus</w:t>
            </w:r>
          </w:p>
        </w:tc>
      </w:tr>
      <w:tr w:rsidR="00162FBF" w14:paraId="5CBF2A2C" w14:textId="77777777" w:rsidTr="00162FBF">
        <w:trPr>
          <w:trHeight w:val="284"/>
          <w:jc w:val="center"/>
        </w:trPr>
        <w:tc>
          <w:tcPr>
            <w:tcW w:w="2831" w:type="dxa"/>
          </w:tcPr>
          <w:p w14:paraId="5CAB18B4" w14:textId="77777777" w:rsidR="00162FBF" w:rsidRDefault="00162FBF" w:rsidP="00C24D27">
            <w:pPr>
              <w:pStyle w:val="TableParagraph"/>
              <w:spacing w:before="1"/>
              <w:ind w:left="110"/>
              <w:rPr>
                <w:b/>
                <w:sz w:val="18"/>
              </w:rPr>
            </w:pPr>
            <w:r>
              <w:rPr>
                <w:b/>
                <w:sz w:val="18"/>
              </w:rPr>
              <w:t>Nome comune</w:t>
            </w:r>
          </w:p>
        </w:tc>
        <w:tc>
          <w:tcPr>
            <w:tcW w:w="7088" w:type="dxa"/>
          </w:tcPr>
          <w:p w14:paraId="2ADF8A08" w14:textId="77777777" w:rsidR="00162FBF" w:rsidRDefault="00162FBF" w:rsidP="00C24D27">
            <w:pPr>
              <w:pStyle w:val="TableParagraph"/>
              <w:spacing w:before="1"/>
              <w:ind w:left="110"/>
              <w:rPr>
                <w:sz w:val="18"/>
              </w:rPr>
            </w:pPr>
            <w:r>
              <w:rPr>
                <w:sz w:val="18"/>
              </w:rPr>
              <w:t>Biancone</w:t>
            </w:r>
          </w:p>
        </w:tc>
      </w:tr>
      <w:tr w:rsidR="00162FBF" w14:paraId="34AC40F6" w14:textId="77777777" w:rsidTr="00162FBF">
        <w:trPr>
          <w:trHeight w:val="280"/>
          <w:jc w:val="center"/>
        </w:trPr>
        <w:tc>
          <w:tcPr>
            <w:tcW w:w="2831" w:type="dxa"/>
          </w:tcPr>
          <w:p w14:paraId="2CC1CEF3" w14:textId="77777777" w:rsidR="00162FBF" w:rsidRDefault="00162FBF" w:rsidP="00C24D27">
            <w:pPr>
              <w:pStyle w:val="TableParagraph"/>
              <w:spacing w:before="1"/>
              <w:ind w:left="110"/>
              <w:rPr>
                <w:b/>
                <w:sz w:val="18"/>
              </w:rPr>
            </w:pPr>
            <w:r>
              <w:rPr>
                <w:b/>
                <w:sz w:val="18"/>
              </w:rPr>
              <w:t>Sistematica</w:t>
            </w:r>
          </w:p>
        </w:tc>
        <w:tc>
          <w:tcPr>
            <w:tcW w:w="7088" w:type="dxa"/>
          </w:tcPr>
          <w:p w14:paraId="222D0883" w14:textId="77777777" w:rsidR="00162FBF" w:rsidRDefault="00162FBF" w:rsidP="00C24D27">
            <w:pPr>
              <w:pStyle w:val="TableParagraph"/>
              <w:spacing w:before="1"/>
              <w:ind w:left="110"/>
              <w:rPr>
                <w:sz w:val="18"/>
              </w:rPr>
            </w:pPr>
            <w:r>
              <w:rPr>
                <w:sz w:val="18"/>
              </w:rPr>
              <w:t>Ordine ACCIPITRIFORMES, Famiglia ACCIPITRIDAE</w:t>
            </w:r>
          </w:p>
        </w:tc>
      </w:tr>
      <w:tr w:rsidR="00162FBF" w14:paraId="39C2FF7A" w14:textId="77777777" w:rsidTr="00162FBF">
        <w:trPr>
          <w:trHeight w:val="285"/>
          <w:jc w:val="center"/>
        </w:trPr>
        <w:tc>
          <w:tcPr>
            <w:tcW w:w="2831" w:type="dxa"/>
          </w:tcPr>
          <w:p w14:paraId="4F45001F" w14:textId="77777777" w:rsidR="00162FBF" w:rsidRDefault="00162FBF" w:rsidP="00C24D27">
            <w:pPr>
              <w:pStyle w:val="TableParagraph"/>
              <w:spacing w:before="1"/>
              <w:ind w:left="110"/>
              <w:rPr>
                <w:b/>
                <w:sz w:val="18"/>
              </w:rPr>
            </w:pPr>
            <w:r>
              <w:rPr>
                <w:b/>
                <w:sz w:val="18"/>
              </w:rPr>
              <w:t>Livello di protezione</w:t>
            </w:r>
          </w:p>
        </w:tc>
        <w:tc>
          <w:tcPr>
            <w:tcW w:w="7088" w:type="dxa"/>
          </w:tcPr>
          <w:p w14:paraId="25228E8A" w14:textId="77777777" w:rsidR="00162FBF" w:rsidRDefault="00162FBF" w:rsidP="00C24D27">
            <w:pPr>
              <w:pStyle w:val="TableParagraph"/>
              <w:spacing w:before="1"/>
              <w:ind w:left="110"/>
              <w:rPr>
                <w:sz w:val="18"/>
              </w:rPr>
            </w:pPr>
            <w:r>
              <w:rPr>
                <w:sz w:val="18"/>
              </w:rPr>
              <w:t>Direttiva Uccelli: All. I</w:t>
            </w:r>
          </w:p>
        </w:tc>
      </w:tr>
      <w:tr w:rsidR="00162FBF" w14:paraId="084ED6F1" w14:textId="77777777" w:rsidTr="00162FBF">
        <w:trPr>
          <w:trHeight w:val="730"/>
          <w:jc w:val="center"/>
        </w:trPr>
        <w:tc>
          <w:tcPr>
            <w:tcW w:w="2831" w:type="dxa"/>
          </w:tcPr>
          <w:p w14:paraId="08CFBFC5" w14:textId="77777777" w:rsidR="00162FBF" w:rsidRDefault="00162FBF" w:rsidP="00C24D27">
            <w:pPr>
              <w:pStyle w:val="TableParagraph"/>
              <w:spacing w:before="1"/>
              <w:ind w:left="110"/>
              <w:rPr>
                <w:b/>
                <w:sz w:val="18"/>
              </w:rPr>
            </w:pPr>
            <w:r>
              <w:rPr>
                <w:b/>
                <w:sz w:val="18"/>
              </w:rPr>
              <w:t>Areale</w:t>
            </w:r>
          </w:p>
        </w:tc>
        <w:tc>
          <w:tcPr>
            <w:tcW w:w="7088" w:type="dxa"/>
          </w:tcPr>
          <w:p w14:paraId="24FC90E1" w14:textId="77777777" w:rsidR="00162FBF" w:rsidRDefault="00162FBF" w:rsidP="00C24D27">
            <w:pPr>
              <w:pStyle w:val="TableParagraph"/>
              <w:spacing w:before="1" w:line="259" w:lineRule="auto"/>
              <w:ind w:left="110" w:right="101"/>
              <w:jc w:val="both"/>
              <w:rPr>
                <w:sz w:val="18"/>
              </w:rPr>
            </w:pPr>
            <w:r>
              <w:rPr>
                <w:sz w:val="18"/>
              </w:rPr>
              <w:t>Presente in Europa meridionale e orientale, a macchia di leopardo in Ungheria e Polonia. Specie migratrice nidificante estiva. Nidificante su Alpi occidentali, Prealpi centro-orientali, Appennini e rilievi del versante tirrenico</w:t>
            </w:r>
          </w:p>
        </w:tc>
      </w:tr>
      <w:tr w:rsidR="00162FBF" w14:paraId="289AC6B3" w14:textId="77777777" w:rsidTr="00162FBF">
        <w:trPr>
          <w:trHeight w:val="505"/>
          <w:jc w:val="center"/>
        </w:trPr>
        <w:tc>
          <w:tcPr>
            <w:tcW w:w="2831" w:type="dxa"/>
          </w:tcPr>
          <w:p w14:paraId="53988ECD"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Pr>
          <w:p w14:paraId="1EAB319B" w14:textId="77777777" w:rsidR="00162FBF" w:rsidRDefault="00162FBF" w:rsidP="00C24D27">
            <w:pPr>
              <w:pStyle w:val="TableParagraph"/>
              <w:spacing w:before="1" w:line="261" w:lineRule="auto"/>
              <w:ind w:left="110"/>
              <w:rPr>
                <w:sz w:val="18"/>
              </w:rPr>
            </w:pPr>
            <w:r>
              <w:rPr>
                <w:sz w:val="18"/>
              </w:rPr>
              <w:t>Foreste xerotermiche intervallate da aree aperte a pascolo e gariga. Leccete e sugherete in appennino e foreste di conifere termofile sulle Alpi.</w:t>
            </w:r>
          </w:p>
        </w:tc>
      </w:tr>
      <w:tr w:rsidR="00162FBF" w14:paraId="6F30B9C3" w14:textId="77777777" w:rsidTr="00162FBF">
        <w:trPr>
          <w:trHeight w:val="285"/>
          <w:jc w:val="center"/>
        </w:trPr>
        <w:tc>
          <w:tcPr>
            <w:tcW w:w="2831" w:type="dxa"/>
          </w:tcPr>
          <w:p w14:paraId="54C58E21" w14:textId="77777777" w:rsidR="00162FBF" w:rsidRDefault="00162FBF" w:rsidP="00C24D27">
            <w:pPr>
              <w:pStyle w:val="TableParagraph"/>
              <w:spacing w:before="1"/>
              <w:ind w:left="110"/>
              <w:rPr>
                <w:b/>
                <w:sz w:val="18"/>
              </w:rPr>
            </w:pPr>
            <w:r>
              <w:rPr>
                <w:b/>
                <w:sz w:val="18"/>
              </w:rPr>
              <w:t>Fenologia in Campania</w:t>
            </w:r>
          </w:p>
        </w:tc>
        <w:tc>
          <w:tcPr>
            <w:tcW w:w="7088" w:type="dxa"/>
          </w:tcPr>
          <w:p w14:paraId="39EA5E4E" w14:textId="77777777" w:rsidR="00162FBF" w:rsidRDefault="00162FBF" w:rsidP="00C24D27">
            <w:pPr>
              <w:pStyle w:val="TableParagraph"/>
              <w:spacing w:before="1"/>
              <w:ind w:left="160"/>
              <w:rPr>
                <w:sz w:val="18"/>
              </w:rPr>
            </w:pPr>
            <w:r>
              <w:rPr>
                <w:sz w:val="18"/>
              </w:rPr>
              <w:t>Migratore, Nidificante, Svernante irregolare (Fraissinet &amp; Usai, 2021)</w:t>
            </w:r>
          </w:p>
        </w:tc>
      </w:tr>
      <w:tr w:rsidR="00162FBF" w14:paraId="0AE80B5D" w14:textId="77777777" w:rsidTr="00162FBF">
        <w:trPr>
          <w:trHeight w:val="285"/>
          <w:jc w:val="center"/>
        </w:trPr>
        <w:tc>
          <w:tcPr>
            <w:tcW w:w="9919" w:type="dxa"/>
            <w:gridSpan w:val="2"/>
          </w:tcPr>
          <w:p w14:paraId="3B536F77"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74202F18" w14:textId="77777777" w:rsidTr="00162FBF">
        <w:trPr>
          <w:trHeight w:val="280"/>
          <w:jc w:val="center"/>
        </w:trPr>
        <w:tc>
          <w:tcPr>
            <w:tcW w:w="2831" w:type="dxa"/>
          </w:tcPr>
          <w:p w14:paraId="0308AE2E" w14:textId="77777777" w:rsidR="00162FBF" w:rsidRDefault="00162FBF" w:rsidP="00C24D27">
            <w:pPr>
              <w:pStyle w:val="TableParagraph"/>
              <w:spacing w:before="1"/>
              <w:ind w:left="110"/>
              <w:rPr>
                <w:b/>
                <w:sz w:val="18"/>
              </w:rPr>
            </w:pPr>
            <w:r>
              <w:rPr>
                <w:b/>
                <w:sz w:val="18"/>
              </w:rPr>
              <w:t>Presenza</w:t>
            </w:r>
          </w:p>
        </w:tc>
        <w:tc>
          <w:tcPr>
            <w:tcW w:w="7088" w:type="dxa"/>
          </w:tcPr>
          <w:p w14:paraId="7F0EC172" w14:textId="77777777" w:rsidR="00162FBF" w:rsidRDefault="00162FBF" w:rsidP="00C24D27">
            <w:pPr>
              <w:pStyle w:val="TableParagraph"/>
              <w:spacing w:before="1"/>
              <w:ind w:left="110"/>
              <w:rPr>
                <w:sz w:val="18"/>
              </w:rPr>
            </w:pPr>
            <w:r>
              <w:rPr>
                <w:sz w:val="18"/>
              </w:rPr>
              <w:t>È segnalata di passo nella ZPS</w:t>
            </w:r>
          </w:p>
        </w:tc>
      </w:tr>
      <w:tr w:rsidR="00162FBF" w14:paraId="744B3559" w14:textId="77777777" w:rsidTr="00162FBF">
        <w:trPr>
          <w:trHeight w:val="284"/>
          <w:jc w:val="center"/>
        </w:trPr>
        <w:tc>
          <w:tcPr>
            <w:tcW w:w="2831" w:type="dxa"/>
          </w:tcPr>
          <w:p w14:paraId="11BBA63B" w14:textId="77777777" w:rsidR="00162FBF" w:rsidRDefault="00162FBF" w:rsidP="00C24D27">
            <w:pPr>
              <w:pStyle w:val="TableParagraph"/>
              <w:spacing w:before="1"/>
              <w:ind w:left="110"/>
              <w:rPr>
                <w:b/>
                <w:sz w:val="18"/>
              </w:rPr>
            </w:pPr>
            <w:r>
              <w:rPr>
                <w:b/>
                <w:sz w:val="18"/>
              </w:rPr>
              <w:t>Pressioni / Minacce</w:t>
            </w:r>
          </w:p>
        </w:tc>
        <w:tc>
          <w:tcPr>
            <w:tcW w:w="7088" w:type="dxa"/>
          </w:tcPr>
          <w:p w14:paraId="66E4D84F" w14:textId="77777777" w:rsidR="00162FBF" w:rsidRDefault="00162FBF" w:rsidP="00C24D27">
            <w:pPr>
              <w:pStyle w:val="TableParagraph"/>
              <w:spacing w:before="1"/>
              <w:ind w:left="110"/>
              <w:rPr>
                <w:sz w:val="18"/>
              </w:rPr>
            </w:pPr>
            <w:r>
              <w:rPr>
                <w:sz w:val="18"/>
              </w:rPr>
              <w:t>Nessuna pressione</w:t>
            </w:r>
          </w:p>
        </w:tc>
      </w:tr>
    </w:tbl>
    <w:p w14:paraId="044A91B2" w14:textId="607F0DF2" w:rsidR="00162FBF" w:rsidRDefault="00162FBF" w:rsidP="00162FBF">
      <w:pPr>
        <w:pStyle w:val="Corpotesto"/>
        <w:spacing w:before="6"/>
        <w:rPr>
          <w:i/>
          <w:sz w:val="23"/>
        </w:rPr>
      </w:pPr>
    </w:p>
    <w:p w14:paraId="3BC3FE9B" w14:textId="2C7ABB26" w:rsidR="00162FBF" w:rsidRDefault="00162FBF" w:rsidP="00162FBF">
      <w:pPr>
        <w:rPr>
          <w:sz w:val="23"/>
        </w:rPr>
        <w:sectPr w:rsidR="00162FBF" w:rsidSect="00162FBF">
          <w:pgSz w:w="11910" w:h="16840"/>
          <w:pgMar w:top="880" w:right="440" w:bottom="760" w:left="440" w:header="544" w:footer="576" w:gutter="0"/>
          <w:cols w:space="720"/>
        </w:sectPr>
      </w:pPr>
    </w:p>
    <w:p w14:paraId="690B48D6"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301CD5F8" w14:textId="77777777" w:rsidTr="00162FBF">
        <w:trPr>
          <w:trHeight w:val="280"/>
          <w:jc w:val="center"/>
        </w:trPr>
        <w:tc>
          <w:tcPr>
            <w:tcW w:w="9919" w:type="dxa"/>
            <w:gridSpan w:val="2"/>
            <w:shd w:val="clear" w:color="auto" w:fill="F1DBDB"/>
          </w:tcPr>
          <w:p w14:paraId="70F63359" w14:textId="77777777" w:rsidR="00162FBF" w:rsidRDefault="00162FBF" w:rsidP="00C24D27">
            <w:pPr>
              <w:pStyle w:val="TableParagraph"/>
              <w:spacing w:before="1"/>
              <w:ind w:left="110"/>
              <w:rPr>
                <w:b/>
                <w:sz w:val="18"/>
              </w:rPr>
            </w:pPr>
            <w:r>
              <w:rPr>
                <w:b/>
                <w:sz w:val="18"/>
              </w:rPr>
              <w:t>A081-Circus aeruginosus</w:t>
            </w:r>
          </w:p>
        </w:tc>
      </w:tr>
      <w:tr w:rsidR="00162FBF" w14:paraId="672CC693" w14:textId="77777777" w:rsidTr="00162FBF">
        <w:trPr>
          <w:trHeight w:val="285"/>
          <w:jc w:val="center"/>
        </w:trPr>
        <w:tc>
          <w:tcPr>
            <w:tcW w:w="2831" w:type="dxa"/>
          </w:tcPr>
          <w:p w14:paraId="5D494FA7" w14:textId="77777777" w:rsidR="00162FBF" w:rsidRDefault="00162FBF" w:rsidP="00C24D27">
            <w:pPr>
              <w:pStyle w:val="TableParagraph"/>
              <w:spacing w:before="1"/>
              <w:ind w:left="110"/>
              <w:rPr>
                <w:b/>
                <w:sz w:val="18"/>
              </w:rPr>
            </w:pPr>
            <w:r>
              <w:rPr>
                <w:b/>
                <w:sz w:val="18"/>
              </w:rPr>
              <w:t>Nome comune</w:t>
            </w:r>
          </w:p>
        </w:tc>
        <w:tc>
          <w:tcPr>
            <w:tcW w:w="7088" w:type="dxa"/>
          </w:tcPr>
          <w:p w14:paraId="60819B39" w14:textId="77777777" w:rsidR="00162FBF" w:rsidRDefault="00162FBF" w:rsidP="00C24D27">
            <w:pPr>
              <w:pStyle w:val="TableParagraph"/>
              <w:spacing w:before="1"/>
              <w:ind w:left="110"/>
              <w:rPr>
                <w:sz w:val="18"/>
              </w:rPr>
            </w:pPr>
            <w:r>
              <w:rPr>
                <w:sz w:val="18"/>
              </w:rPr>
              <w:t>Falco di palude</w:t>
            </w:r>
          </w:p>
        </w:tc>
      </w:tr>
      <w:tr w:rsidR="00162FBF" w14:paraId="186DB0D7" w14:textId="77777777" w:rsidTr="00162FBF">
        <w:trPr>
          <w:trHeight w:val="285"/>
          <w:jc w:val="center"/>
        </w:trPr>
        <w:tc>
          <w:tcPr>
            <w:tcW w:w="2831" w:type="dxa"/>
          </w:tcPr>
          <w:p w14:paraId="3BCAF2AF" w14:textId="77777777" w:rsidR="00162FBF" w:rsidRDefault="00162FBF" w:rsidP="00C24D27">
            <w:pPr>
              <w:pStyle w:val="TableParagraph"/>
              <w:spacing w:before="1"/>
              <w:ind w:left="110"/>
              <w:rPr>
                <w:b/>
                <w:sz w:val="18"/>
              </w:rPr>
            </w:pPr>
            <w:r>
              <w:rPr>
                <w:b/>
                <w:sz w:val="18"/>
              </w:rPr>
              <w:t>Sistematica</w:t>
            </w:r>
          </w:p>
        </w:tc>
        <w:tc>
          <w:tcPr>
            <w:tcW w:w="7088" w:type="dxa"/>
          </w:tcPr>
          <w:p w14:paraId="73CCF205" w14:textId="77777777" w:rsidR="00162FBF" w:rsidRDefault="00162FBF" w:rsidP="00C24D27">
            <w:pPr>
              <w:pStyle w:val="TableParagraph"/>
              <w:spacing w:before="1"/>
              <w:ind w:left="110"/>
              <w:rPr>
                <w:sz w:val="18"/>
              </w:rPr>
            </w:pPr>
            <w:r>
              <w:rPr>
                <w:sz w:val="18"/>
              </w:rPr>
              <w:t>Ordine ACCIPITRIFORMES, Famiglia ACCIPITRIDAE</w:t>
            </w:r>
          </w:p>
        </w:tc>
      </w:tr>
      <w:tr w:rsidR="00162FBF" w14:paraId="63F1CBEE" w14:textId="77777777" w:rsidTr="00162FBF">
        <w:trPr>
          <w:trHeight w:val="280"/>
          <w:jc w:val="center"/>
        </w:trPr>
        <w:tc>
          <w:tcPr>
            <w:tcW w:w="2831" w:type="dxa"/>
          </w:tcPr>
          <w:p w14:paraId="4325E7DF" w14:textId="77777777" w:rsidR="00162FBF" w:rsidRDefault="00162FBF" w:rsidP="00C24D27">
            <w:pPr>
              <w:pStyle w:val="TableParagraph"/>
              <w:spacing w:before="1"/>
              <w:ind w:left="110"/>
              <w:rPr>
                <w:b/>
                <w:sz w:val="18"/>
              </w:rPr>
            </w:pPr>
            <w:r>
              <w:rPr>
                <w:b/>
                <w:sz w:val="18"/>
              </w:rPr>
              <w:t>Livello di protezione</w:t>
            </w:r>
          </w:p>
        </w:tc>
        <w:tc>
          <w:tcPr>
            <w:tcW w:w="7088" w:type="dxa"/>
          </w:tcPr>
          <w:p w14:paraId="203D1F98" w14:textId="77777777" w:rsidR="00162FBF" w:rsidRDefault="00162FBF" w:rsidP="00C24D27">
            <w:pPr>
              <w:pStyle w:val="TableParagraph"/>
              <w:spacing w:before="1"/>
              <w:ind w:left="110"/>
              <w:rPr>
                <w:sz w:val="18"/>
              </w:rPr>
            </w:pPr>
            <w:r>
              <w:rPr>
                <w:sz w:val="18"/>
              </w:rPr>
              <w:t>Direttiva Uccelli: All. I</w:t>
            </w:r>
          </w:p>
        </w:tc>
      </w:tr>
      <w:tr w:rsidR="00162FBF" w14:paraId="4A72869A" w14:textId="77777777" w:rsidTr="00162FBF">
        <w:trPr>
          <w:trHeight w:val="730"/>
          <w:jc w:val="center"/>
        </w:trPr>
        <w:tc>
          <w:tcPr>
            <w:tcW w:w="2831" w:type="dxa"/>
          </w:tcPr>
          <w:p w14:paraId="4E294EC3" w14:textId="77777777" w:rsidR="00162FBF" w:rsidRDefault="00162FBF" w:rsidP="00C24D27">
            <w:pPr>
              <w:pStyle w:val="TableParagraph"/>
              <w:spacing w:before="1"/>
              <w:ind w:left="110"/>
              <w:rPr>
                <w:b/>
                <w:sz w:val="18"/>
              </w:rPr>
            </w:pPr>
            <w:r>
              <w:rPr>
                <w:b/>
                <w:sz w:val="18"/>
              </w:rPr>
              <w:t>Areale</w:t>
            </w:r>
          </w:p>
        </w:tc>
        <w:tc>
          <w:tcPr>
            <w:tcW w:w="7088" w:type="dxa"/>
          </w:tcPr>
          <w:p w14:paraId="21BF7EDC" w14:textId="77777777" w:rsidR="00162FBF" w:rsidRDefault="00162FBF" w:rsidP="00C24D27">
            <w:pPr>
              <w:pStyle w:val="TableParagraph"/>
              <w:spacing w:before="1" w:line="261" w:lineRule="auto"/>
              <w:ind w:left="110" w:right="98"/>
              <w:jc w:val="both"/>
              <w:rPr>
                <w:sz w:val="18"/>
              </w:rPr>
            </w:pPr>
            <w:r>
              <w:rPr>
                <w:sz w:val="18"/>
              </w:rPr>
              <w:t>L’area della specie si estende all’Europa, Asia, ed Africa, in genere nei canneti in prossimità di acquitrini e paludi. In Italia presente con sparsi nuclei di nidificazione. I più folti sono nella Pianura Padana, nel Salento, Calabria e in Sardegna.</w:t>
            </w:r>
          </w:p>
        </w:tc>
      </w:tr>
      <w:tr w:rsidR="00162FBF" w14:paraId="176FCBFA" w14:textId="77777777" w:rsidTr="00162FBF">
        <w:trPr>
          <w:trHeight w:val="510"/>
          <w:jc w:val="center"/>
        </w:trPr>
        <w:tc>
          <w:tcPr>
            <w:tcW w:w="2831" w:type="dxa"/>
          </w:tcPr>
          <w:p w14:paraId="26A2A321"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Pr>
          <w:p w14:paraId="4858F304" w14:textId="77777777" w:rsidR="00162FBF" w:rsidRDefault="00162FBF" w:rsidP="00C24D27">
            <w:pPr>
              <w:pStyle w:val="TableParagraph"/>
              <w:spacing w:before="1" w:line="261" w:lineRule="auto"/>
              <w:ind w:left="110" w:right="144"/>
              <w:rPr>
                <w:sz w:val="18"/>
              </w:rPr>
            </w:pPr>
            <w:r>
              <w:rPr>
                <w:sz w:val="18"/>
              </w:rPr>
              <w:t>Nidifica in zone umide ricche di vegetazione palustre emergente, soprattutto fragmiteti, in acque dolci o</w:t>
            </w:r>
            <w:r>
              <w:rPr>
                <w:spacing w:val="-7"/>
                <w:sz w:val="18"/>
              </w:rPr>
              <w:t xml:space="preserve"> </w:t>
            </w:r>
            <w:r>
              <w:rPr>
                <w:sz w:val="18"/>
              </w:rPr>
              <w:t>salmastre.</w:t>
            </w:r>
          </w:p>
        </w:tc>
      </w:tr>
      <w:tr w:rsidR="00162FBF" w14:paraId="2F1166EB" w14:textId="77777777" w:rsidTr="00162FBF">
        <w:trPr>
          <w:trHeight w:val="280"/>
          <w:jc w:val="center"/>
        </w:trPr>
        <w:tc>
          <w:tcPr>
            <w:tcW w:w="2831" w:type="dxa"/>
          </w:tcPr>
          <w:p w14:paraId="36F10266" w14:textId="77777777" w:rsidR="00162FBF" w:rsidRDefault="00162FBF" w:rsidP="00C24D27">
            <w:pPr>
              <w:pStyle w:val="TableParagraph"/>
              <w:spacing w:before="1"/>
              <w:ind w:left="110"/>
              <w:rPr>
                <w:b/>
                <w:sz w:val="18"/>
              </w:rPr>
            </w:pPr>
            <w:r>
              <w:rPr>
                <w:b/>
                <w:sz w:val="18"/>
              </w:rPr>
              <w:t>Fenologia in Campania</w:t>
            </w:r>
          </w:p>
        </w:tc>
        <w:tc>
          <w:tcPr>
            <w:tcW w:w="7088" w:type="dxa"/>
          </w:tcPr>
          <w:p w14:paraId="56F5CEF5" w14:textId="77777777" w:rsidR="00162FBF" w:rsidRDefault="00162FBF" w:rsidP="00C24D27">
            <w:pPr>
              <w:pStyle w:val="TableParagraph"/>
              <w:spacing w:before="1"/>
              <w:ind w:left="160"/>
              <w:rPr>
                <w:sz w:val="18"/>
              </w:rPr>
            </w:pPr>
            <w:r>
              <w:rPr>
                <w:sz w:val="18"/>
              </w:rPr>
              <w:t>Migratore, Svernante, Estivante (Fraissinet &amp; Usai, 2021)</w:t>
            </w:r>
          </w:p>
        </w:tc>
      </w:tr>
      <w:tr w:rsidR="00162FBF" w14:paraId="04DA2E5D" w14:textId="77777777" w:rsidTr="00162FBF">
        <w:trPr>
          <w:trHeight w:val="285"/>
          <w:jc w:val="center"/>
        </w:trPr>
        <w:tc>
          <w:tcPr>
            <w:tcW w:w="9919" w:type="dxa"/>
            <w:gridSpan w:val="2"/>
          </w:tcPr>
          <w:p w14:paraId="49A61E03"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3F350DE1" w14:textId="77777777" w:rsidTr="00162FBF">
        <w:trPr>
          <w:trHeight w:val="285"/>
          <w:jc w:val="center"/>
        </w:trPr>
        <w:tc>
          <w:tcPr>
            <w:tcW w:w="2831" w:type="dxa"/>
          </w:tcPr>
          <w:p w14:paraId="41314E06" w14:textId="77777777" w:rsidR="00162FBF" w:rsidRDefault="00162FBF" w:rsidP="00C24D27">
            <w:pPr>
              <w:pStyle w:val="TableParagraph"/>
              <w:spacing w:before="1"/>
              <w:ind w:left="110"/>
              <w:rPr>
                <w:b/>
                <w:sz w:val="18"/>
              </w:rPr>
            </w:pPr>
            <w:r>
              <w:rPr>
                <w:b/>
                <w:sz w:val="18"/>
              </w:rPr>
              <w:t>Presenza</w:t>
            </w:r>
          </w:p>
        </w:tc>
        <w:tc>
          <w:tcPr>
            <w:tcW w:w="7088" w:type="dxa"/>
          </w:tcPr>
          <w:p w14:paraId="1B8B046A" w14:textId="77777777" w:rsidR="00162FBF" w:rsidRDefault="00162FBF" w:rsidP="00C24D27">
            <w:pPr>
              <w:pStyle w:val="TableParagraph"/>
              <w:spacing w:before="1"/>
              <w:ind w:left="110"/>
              <w:rPr>
                <w:sz w:val="18"/>
              </w:rPr>
            </w:pPr>
            <w:r>
              <w:rPr>
                <w:sz w:val="18"/>
              </w:rPr>
              <w:t>È segnalata di passo e svernante nella ZPS.</w:t>
            </w:r>
          </w:p>
        </w:tc>
      </w:tr>
      <w:tr w:rsidR="00162FBF" w14:paraId="38379824" w14:textId="77777777" w:rsidTr="00162FBF">
        <w:trPr>
          <w:trHeight w:val="280"/>
          <w:jc w:val="center"/>
        </w:trPr>
        <w:tc>
          <w:tcPr>
            <w:tcW w:w="2831" w:type="dxa"/>
          </w:tcPr>
          <w:p w14:paraId="7162537E" w14:textId="77777777" w:rsidR="00162FBF" w:rsidRDefault="00162FBF" w:rsidP="00C24D27">
            <w:pPr>
              <w:pStyle w:val="TableParagraph"/>
              <w:spacing w:before="1"/>
              <w:ind w:left="110"/>
              <w:rPr>
                <w:b/>
                <w:sz w:val="18"/>
              </w:rPr>
            </w:pPr>
            <w:r>
              <w:rPr>
                <w:b/>
                <w:sz w:val="18"/>
              </w:rPr>
              <w:t>Pressioni / Minacce</w:t>
            </w:r>
          </w:p>
        </w:tc>
        <w:tc>
          <w:tcPr>
            <w:tcW w:w="7088" w:type="dxa"/>
          </w:tcPr>
          <w:p w14:paraId="6429F20C" w14:textId="77777777" w:rsidR="00162FBF" w:rsidRDefault="00162FBF" w:rsidP="00C24D27">
            <w:pPr>
              <w:pStyle w:val="TableParagraph"/>
              <w:spacing w:before="1"/>
              <w:ind w:left="110"/>
              <w:rPr>
                <w:sz w:val="18"/>
              </w:rPr>
            </w:pPr>
            <w:r>
              <w:rPr>
                <w:sz w:val="18"/>
              </w:rPr>
              <w:t>Nessuna pressione</w:t>
            </w:r>
          </w:p>
        </w:tc>
      </w:tr>
    </w:tbl>
    <w:p w14:paraId="47D4787E" w14:textId="77777777" w:rsidR="00162FBF" w:rsidRDefault="00162FBF" w:rsidP="00162FBF">
      <w:pPr>
        <w:pStyle w:val="Corpotesto"/>
        <w:rPr>
          <w:i/>
          <w:sz w:val="26"/>
        </w:rPr>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831"/>
        <w:gridCol w:w="7088"/>
      </w:tblGrid>
      <w:tr w:rsidR="00162FBF" w14:paraId="738D1A16" w14:textId="77777777" w:rsidTr="00162FBF">
        <w:trPr>
          <w:trHeight w:val="282"/>
          <w:jc w:val="center"/>
        </w:trPr>
        <w:tc>
          <w:tcPr>
            <w:tcW w:w="9919" w:type="dxa"/>
            <w:gridSpan w:val="2"/>
            <w:tcBorders>
              <w:left w:val="single" w:sz="4" w:space="0" w:color="000000"/>
              <w:bottom w:val="single" w:sz="4" w:space="0" w:color="000000"/>
              <w:right w:val="single" w:sz="4" w:space="0" w:color="000000"/>
            </w:tcBorders>
            <w:shd w:val="clear" w:color="auto" w:fill="F1DBDB"/>
          </w:tcPr>
          <w:p w14:paraId="3D1F4454" w14:textId="77777777" w:rsidR="00162FBF" w:rsidRDefault="00162FBF" w:rsidP="00C24D27">
            <w:pPr>
              <w:pStyle w:val="TableParagraph"/>
              <w:spacing w:line="205" w:lineRule="exact"/>
              <w:ind w:left="110"/>
              <w:rPr>
                <w:b/>
                <w:sz w:val="18"/>
              </w:rPr>
            </w:pPr>
            <w:r>
              <w:rPr>
                <w:b/>
                <w:sz w:val="18"/>
              </w:rPr>
              <w:t>A082-Circus cyaneus</w:t>
            </w:r>
          </w:p>
        </w:tc>
      </w:tr>
      <w:tr w:rsidR="00162FBF" w14:paraId="5382FD78" w14:textId="77777777" w:rsidTr="00162FBF">
        <w:trPr>
          <w:trHeight w:val="280"/>
          <w:jc w:val="center"/>
        </w:trPr>
        <w:tc>
          <w:tcPr>
            <w:tcW w:w="2831" w:type="dxa"/>
            <w:tcBorders>
              <w:top w:val="single" w:sz="4" w:space="0" w:color="000000"/>
              <w:left w:val="single" w:sz="4" w:space="0" w:color="000000"/>
              <w:bottom w:val="single" w:sz="4" w:space="0" w:color="000000"/>
              <w:right w:val="single" w:sz="4" w:space="0" w:color="000000"/>
            </w:tcBorders>
          </w:tcPr>
          <w:p w14:paraId="072EBA74" w14:textId="77777777" w:rsidR="00162FBF" w:rsidRDefault="00162FBF" w:rsidP="00C24D27">
            <w:pPr>
              <w:pStyle w:val="TableParagraph"/>
              <w:spacing w:before="1"/>
              <w:ind w:left="110"/>
              <w:rPr>
                <w:b/>
                <w:sz w:val="18"/>
              </w:rPr>
            </w:pPr>
            <w:r>
              <w:rPr>
                <w:b/>
                <w:sz w:val="18"/>
              </w:rPr>
              <w:t>Nome comune</w:t>
            </w:r>
          </w:p>
        </w:tc>
        <w:tc>
          <w:tcPr>
            <w:tcW w:w="7088" w:type="dxa"/>
            <w:tcBorders>
              <w:top w:val="single" w:sz="4" w:space="0" w:color="000000"/>
              <w:left w:val="single" w:sz="4" w:space="0" w:color="000000"/>
              <w:bottom w:val="single" w:sz="4" w:space="0" w:color="000000"/>
              <w:right w:val="single" w:sz="4" w:space="0" w:color="000000"/>
            </w:tcBorders>
          </w:tcPr>
          <w:p w14:paraId="26B39C61" w14:textId="77777777" w:rsidR="00162FBF" w:rsidRDefault="00162FBF" w:rsidP="00C24D27">
            <w:pPr>
              <w:pStyle w:val="TableParagraph"/>
              <w:spacing w:before="1"/>
              <w:ind w:left="110"/>
              <w:rPr>
                <w:sz w:val="18"/>
              </w:rPr>
            </w:pPr>
            <w:r>
              <w:rPr>
                <w:sz w:val="18"/>
              </w:rPr>
              <w:t>Albanella reale</w:t>
            </w:r>
          </w:p>
        </w:tc>
      </w:tr>
      <w:tr w:rsidR="00162FBF" w14:paraId="31F28758" w14:textId="77777777" w:rsidTr="00162FBF">
        <w:trPr>
          <w:trHeight w:val="285"/>
          <w:jc w:val="center"/>
        </w:trPr>
        <w:tc>
          <w:tcPr>
            <w:tcW w:w="2831" w:type="dxa"/>
            <w:tcBorders>
              <w:top w:val="single" w:sz="4" w:space="0" w:color="000000"/>
              <w:left w:val="single" w:sz="4" w:space="0" w:color="000000"/>
              <w:bottom w:val="single" w:sz="4" w:space="0" w:color="000000"/>
              <w:right w:val="single" w:sz="4" w:space="0" w:color="000000"/>
            </w:tcBorders>
          </w:tcPr>
          <w:p w14:paraId="6342C254" w14:textId="77777777" w:rsidR="00162FBF" w:rsidRDefault="00162FBF" w:rsidP="00C24D27">
            <w:pPr>
              <w:pStyle w:val="TableParagraph"/>
              <w:spacing w:before="1"/>
              <w:ind w:left="110"/>
              <w:rPr>
                <w:b/>
                <w:sz w:val="18"/>
              </w:rPr>
            </w:pPr>
            <w:r>
              <w:rPr>
                <w:b/>
                <w:sz w:val="18"/>
              </w:rPr>
              <w:t>Sistematica</w:t>
            </w:r>
          </w:p>
        </w:tc>
        <w:tc>
          <w:tcPr>
            <w:tcW w:w="7088" w:type="dxa"/>
            <w:tcBorders>
              <w:top w:val="single" w:sz="4" w:space="0" w:color="000000"/>
              <w:left w:val="single" w:sz="4" w:space="0" w:color="000000"/>
              <w:bottom w:val="single" w:sz="4" w:space="0" w:color="000000"/>
              <w:right w:val="single" w:sz="4" w:space="0" w:color="000000"/>
            </w:tcBorders>
          </w:tcPr>
          <w:p w14:paraId="1325F346" w14:textId="77777777" w:rsidR="00162FBF" w:rsidRDefault="00162FBF" w:rsidP="00C24D27">
            <w:pPr>
              <w:pStyle w:val="TableParagraph"/>
              <w:spacing w:before="1"/>
              <w:ind w:left="110"/>
              <w:rPr>
                <w:sz w:val="18"/>
              </w:rPr>
            </w:pPr>
            <w:r>
              <w:rPr>
                <w:sz w:val="18"/>
              </w:rPr>
              <w:t>Ordine ACCIPITRIFORMES, Famiglia ACCIPITRIDAE</w:t>
            </w:r>
          </w:p>
        </w:tc>
      </w:tr>
      <w:tr w:rsidR="00162FBF" w14:paraId="19375CE7" w14:textId="77777777" w:rsidTr="00162FBF">
        <w:trPr>
          <w:trHeight w:val="285"/>
          <w:jc w:val="center"/>
        </w:trPr>
        <w:tc>
          <w:tcPr>
            <w:tcW w:w="2831" w:type="dxa"/>
            <w:tcBorders>
              <w:top w:val="single" w:sz="4" w:space="0" w:color="000000"/>
              <w:left w:val="single" w:sz="4" w:space="0" w:color="000000"/>
              <w:bottom w:val="single" w:sz="4" w:space="0" w:color="000000"/>
              <w:right w:val="single" w:sz="4" w:space="0" w:color="000000"/>
            </w:tcBorders>
          </w:tcPr>
          <w:p w14:paraId="403EF650" w14:textId="77777777" w:rsidR="00162FBF" w:rsidRDefault="00162FBF" w:rsidP="00C24D27">
            <w:pPr>
              <w:pStyle w:val="TableParagraph"/>
              <w:spacing w:before="1"/>
              <w:ind w:left="110"/>
              <w:rPr>
                <w:b/>
                <w:sz w:val="18"/>
              </w:rPr>
            </w:pPr>
            <w:r>
              <w:rPr>
                <w:b/>
                <w:sz w:val="18"/>
              </w:rPr>
              <w:t>Livello di protezione</w:t>
            </w:r>
          </w:p>
        </w:tc>
        <w:tc>
          <w:tcPr>
            <w:tcW w:w="7088" w:type="dxa"/>
            <w:tcBorders>
              <w:top w:val="single" w:sz="4" w:space="0" w:color="000000"/>
              <w:left w:val="single" w:sz="4" w:space="0" w:color="000000"/>
              <w:bottom w:val="single" w:sz="4" w:space="0" w:color="000000"/>
              <w:right w:val="single" w:sz="4" w:space="0" w:color="000000"/>
            </w:tcBorders>
          </w:tcPr>
          <w:p w14:paraId="4A7C2F82" w14:textId="77777777" w:rsidR="00162FBF" w:rsidRDefault="00162FBF" w:rsidP="00C24D27">
            <w:pPr>
              <w:pStyle w:val="TableParagraph"/>
              <w:spacing w:before="1"/>
              <w:ind w:left="110"/>
              <w:rPr>
                <w:sz w:val="18"/>
              </w:rPr>
            </w:pPr>
            <w:r>
              <w:rPr>
                <w:sz w:val="18"/>
              </w:rPr>
              <w:t>Direttiva Uccelli: All. I</w:t>
            </w:r>
          </w:p>
        </w:tc>
      </w:tr>
      <w:tr w:rsidR="00162FBF" w14:paraId="4427DDB8" w14:textId="77777777" w:rsidTr="00162FBF">
        <w:trPr>
          <w:trHeight w:val="950"/>
          <w:jc w:val="center"/>
        </w:trPr>
        <w:tc>
          <w:tcPr>
            <w:tcW w:w="2831" w:type="dxa"/>
            <w:tcBorders>
              <w:top w:val="single" w:sz="4" w:space="0" w:color="000000"/>
              <w:left w:val="single" w:sz="4" w:space="0" w:color="000000"/>
              <w:bottom w:val="single" w:sz="4" w:space="0" w:color="000000"/>
              <w:right w:val="single" w:sz="4" w:space="0" w:color="000000"/>
            </w:tcBorders>
          </w:tcPr>
          <w:p w14:paraId="7BF3D91D" w14:textId="77777777" w:rsidR="00162FBF" w:rsidRDefault="00162FBF" w:rsidP="00C24D27">
            <w:pPr>
              <w:pStyle w:val="TableParagraph"/>
              <w:spacing w:before="1"/>
              <w:ind w:left="110"/>
              <w:rPr>
                <w:b/>
                <w:sz w:val="18"/>
              </w:rPr>
            </w:pPr>
            <w:r>
              <w:rPr>
                <w:b/>
                <w:sz w:val="18"/>
              </w:rPr>
              <w:t>Areale</w:t>
            </w:r>
          </w:p>
        </w:tc>
        <w:tc>
          <w:tcPr>
            <w:tcW w:w="7088" w:type="dxa"/>
            <w:tcBorders>
              <w:top w:val="single" w:sz="4" w:space="0" w:color="000000"/>
              <w:left w:val="single" w:sz="4" w:space="0" w:color="000000"/>
              <w:bottom w:val="single" w:sz="4" w:space="0" w:color="000000"/>
              <w:right w:val="single" w:sz="4" w:space="0" w:color="000000"/>
            </w:tcBorders>
          </w:tcPr>
          <w:p w14:paraId="54DD2D83" w14:textId="77777777" w:rsidR="00162FBF" w:rsidRDefault="00162FBF" w:rsidP="00C24D27">
            <w:pPr>
              <w:pStyle w:val="TableParagraph"/>
              <w:spacing w:before="1" w:line="259" w:lineRule="auto"/>
              <w:ind w:left="110" w:right="103"/>
              <w:jc w:val="both"/>
              <w:rPr>
                <w:sz w:val="18"/>
              </w:rPr>
            </w:pPr>
            <w:r>
              <w:rPr>
                <w:sz w:val="18"/>
              </w:rPr>
              <w:t>L’areale della specie si estende dall'Irlanda alla Kamčatka. Le popolazioni migratrici svernano in Europa occidentale e meridionale e, in Asia, dalla penisola anatolica attraverso Iran, Pakistan, India e Indocina settentrionali fino alla Cina orientale e al Giappone. In Italia presente sia nella Penisola che in Sicilia e Sardegna.</w:t>
            </w:r>
          </w:p>
        </w:tc>
      </w:tr>
      <w:tr w:rsidR="00162FBF" w14:paraId="208B2AE5" w14:textId="77777777" w:rsidTr="00162FBF">
        <w:trPr>
          <w:trHeight w:val="510"/>
          <w:jc w:val="center"/>
        </w:trPr>
        <w:tc>
          <w:tcPr>
            <w:tcW w:w="2831" w:type="dxa"/>
            <w:tcBorders>
              <w:top w:val="single" w:sz="4" w:space="0" w:color="000000"/>
              <w:left w:val="single" w:sz="4" w:space="0" w:color="000000"/>
              <w:bottom w:val="single" w:sz="4" w:space="0" w:color="000000"/>
              <w:right w:val="single" w:sz="4" w:space="0" w:color="000000"/>
            </w:tcBorders>
          </w:tcPr>
          <w:p w14:paraId="4871C199"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Borders>
              <w:top w:val="single" w:sz="4" w:space="0" w:color="000000"/>
              <w:left w:val="single" w:sz="4" w:space="0" w:color="000000"/>
              <w:bottom w:val="single" w:sz="4" w:space="0" w:color="000000"/>
              <w:right w:val="single" w:sz="4" w:space="0" w:color="000000"/>
            </w:tcBorders>
          </w:tcPr>
          <w:p w14:paraId="4F1CD7AF" w14:textId="77777777" w:rsidR="00162FBF" w:rsidRDefault="00162FBF" w:rsidP="00C24D27">
            <w:pPr>
              <w:pStyle w:val="TableParagraph"/>
              <w:spacing w:before="1" w:line="261" w:lineRule="auto"/>
              <w:ind w:left="110"/>
              <w:rPr>
                <w:sz w:val="18"/>
              </w:rPr>
            </w:pPr>
            <w:r>
              <w:rPr>
                <w:sz w:val="18"/>
              </w:rPr>
              <w:t>Frequenta habitat a prevalente vegetazione erbacea. Nidifica al suolo fra le erbe alte, mentre per i voli di caccia predilige aree in cui la vegetazione è bassa o rada.</w:t>
            </w:r>
          </w:p>
        </w:tc>
      </w:tr>
      <w:tr w:rsidR="00162FBF" w14:paraId="53833A24" w14:textId="77777777" w:rsidTr="00162FBF">
        <w:trPr>
          <w:trHeight w:val="280"/>
          <w:jc w:val="center"/>
        </w:trPr>
        <w:tc>
          <w:tcPr>
            <w:tcW w:w="2831" w:type="dxa"/>
            <w:tcBorders>
              <w:top w:val="single" w:sz="4" w:space="0" w:color="000000"/>
              <w:left w:val="single" w:sz="4" w:space="0" w:color="000000"/>
              <w:bottom w:val="single" w:sz="4" w:space="0" w:color="000000"/>
              <w:right w:val="single" w:sz="4" w:space="0" w:color="000000"/>
            </w:tcBorders>
          </w:tcPr>
          <w:p w14:paraId="15F95043" w14:textId="77777777" w:rsidR="00162FBF" w:rsidRDefault="00162FBF" w:rsidP="00C24D27">
            <w:pPr>
              <w:pStyle w:val="TableParagraph"/>
              <w:spacing w:before="1"/>
              <w:ind w:left="110"/>
              <w:rPr>
                <w:b/>
                <w:sz w:val="18"/>
              </w:rPr>
            </w:pPr>
            <w:r>
              <w:rPr>
                <w:b/>
                <w:sz w:val="18"/>
              </w:rPr>
              <w:t>Fenologia in Campania</w:t>
            </w:r>
          </w:p>
        </w:tc>
        <w:tc>
          <w:tcPr>
            <w:tcW w:w="7088" w:type="dxa"/>
            <w:tcBorders>
              <w:top w:val="single" w:sz="4" w:space="0" w:color="000000"/>
              <w:left w:val="single" w:sz="4" w:space="0" w:color="000000"/>
              <w:bottom w:val="single" w:sz="4" w:space="0" w:color="000000"/>
              <w:right w:val="single" w:sz="4" w:space="0" w:color="000000"/>
            </w:tcBorders>
          </w:tcPr>
          <w:p w14:paraId="1888CF3E" w14:textId="77777777" w:rsidR="00162FBF" w:rsidRDefault="00162FBF" w:rsidP="00C24D27">
            <w:pPr>
              <w:pStyle w:val="TableParagraph"/>
              <w:spacing w:before="1"/>
              <w:ind w:left="160"/>
              <w:rPr>
                <w:sz w:val="18"/>
              </w:rPr>
            </w:pPr>
            <w:r>
              <w:rPr>
                <w:sz w:val="18"/>
              </w:rPr>
              <w:t>Migratore, Svernante (Fraissinet &amp; Usai, 2021)</w:t>
            </w:r>
          </w:p>
        </w:tc>
      </w:tr>
      <w:tr w:rsidR="00162FBF" w14:paraId="5F917C88" w14:textId="77777777" w:rsidTr="00162FBF">
        <w:trPr>
          <w:trHeight w:val="285"/>
          <w:jc w:val="center"/>
        </w:trPr>
        <w:tc>
          <w:tcPr>
            <w:tcW w:w="9919" w:type="dxa"/>
            <w:gridSpan w:val="2"/>
            <w:tcBorders>
              <w:top w:val="single" w:sz="4" w:space="0" w:color="000000"/>
              <w:left w:val="single" w:sz="4" w:space="0" w:color="000000"/>
              <w:bottom w:val="single" w:sz="4" w:space="0" w:color="000000"/>
              <w:right w:val="single" w:sz="4" w:space="0" w:color="000000"/>
            </w:tcBorders>
          </w:tcPr>
          <w:p w14:paraId="6C5A4EE4"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42CE9EA2" w14:textId="77777777" w:rsidTr="00162FBF">
        <w:trPr>
          <w:trHeight w:val="285"/>
          <w:jc w:val="center"/>
        </w:trPr>
        <w:tc>
          <w:tcPr>
            <w:tcW w:w="2831" w:type="dxa"/>
            <w:tcBorders>
              <w:top w:val="single" w:sz="4" w:space="0" w:color="000000"/>
              <w:left w:val="single" w:sz="4" w:space="0" w:color="000000"/>
              <w:bottom w:val="single" w:sz="4" w:space="0" w:color="000000"/>
              <w:right w:val="single" w:sz="4" w:space="0" w:color="000000"/>
            </w:tcBorders>
          </w:tcPr>
          <w:p w14:paraId="6B636969" w14:textId="77777777" w:rsidR="00162FBF" w:rsidRDefault="00162FBF" w:rsidP="00C24D27">
            <w:pPr>
              <w:pStyle w:val="TableParagraph"/>
              <w:spacing w:before="1"/>
              <w:ind w:left="110"/>
              <w:rPr>
                <w:b/>
                <w:sz w:val="18"/>
              </w:rPr>
            </w:pPr>
            <w:r>
              <w:rPr>
                <w:b/>
                <w:sz w:val="18"/>
              </w:rPr>
              <w:t>Presenza</w:t>
            </w:r>
          </w:p>
        </w:tc>
        <w:tc>
          <w:tcPr>
            <w:tcW w:w="7088" w:type="dxa"/>
            <w:tcBorders>
              <w:top w:val="single" w:sz="4" w:space="0" w:color="000000"/>
              <w:left w:val="single" w:sz="4" w:space="0" w:color="000000"/>
              <w:bottom w:val="single" w:sz="4" w:space="0" w:color="000000"/>
              <w:right w:val="single" w:sz="4" w:space="0" w:color="000000"/>
            </w:tcBorders>
          </w:tcPr>
          <w:p w14:paraId="5FCFD296" w14:textId="77777777" w:rsidR="00162FBF" w:rsidRDefault="00162FBF" w:rsidP="00C24D27">
            <w:pPr>
              <w:pStyle w:val="TableParagraph"/>
              <w:spacing w:before="1"/>
              <w:ind w:left="110"/>
              <w:rPr>
                <w:sz w:val="18"/>
              </w:rPr>
            </w:pPr>
            <w:r>
              <w:rPr>
                <w:sz w:val="18"/>
              </w:rPr>
              <w:t>È svernante nella ZPS</w:t>
            </w:r>
          </w:p>
        </w:tc>
      </w:tr>
      <w:tr w:rsidR="00162FBF" w14:paraId="1928FC13" w14:textId="77777777" w:rsidTr="00162FBF">
        <w:trPr>
          <w:trHeight w:val="285"/>
          <w:jc w:val="center"/>
        </w:trPr>
        <w:tc>
          <w:tcPr>
            <w:tcW w:w="2831" w:type="dxa"/>
            <w:tcBorders>
              <w:top w:val="single" w:sz="4" w:space="0" w:color="000000"/>
              <w:left w:val="single" w:sz="4" w:space="0" w:color="000000"/>
              <w:bottom w:val="single" w:sz="4" w:space="0" w:color="000000"/>
              <w:right w:val="single" w:sz="4" w:space="0" w:color="000000"/>
            </w:tcBorders>
          </w:tcPr>
          <w:p w14:paraId="0BA87409" w14:textId="77777777" w:rsidR="00162FBF" w:rsidRDefault="00162FBF" w:rsidP="00C24D27">
            <w:pPr>
              <w:pStyle w:val="TableParagraph"/>
              <w:spacing w:before="1"/>
              <w:ind w:left="110"/>
              <w:rPr>
                <w:b/>
                <w:sz w:val="18"/>
              </w:rPr>
            </w:pPr>
            <w:r>
              <w:rPr>
                <w:b/>
                <w:sz w:val="18"/>
              </w:rPr>
              <w:t>Pressioni / Minacce</w:t>
            </w:r>
          </w:p>
        </w:tc>
        <w:tc>
          <w:tcPr>
            <w:tcW w:w="7088" w:type="dxa"/>
            <w:tcBorders>
              <w:top w:val="single" w:sz="4" w:space="0" w:color="000000"/>
              <w:left w:val="single" w:sz="4" w:space="0" w:color="000000"/>
              <w:bottom w:val="single" w:sz="4" w:space="0" w:color="000000"/>
              <w:right w:val="single" w:sz="4" w:space="0" w:color="000000"/>
            </w:tcBorders>
          </w:tcPr>
          <w:p w14:paraId="5878462C" w14:textId="77777777" w:rsidR="00162FBF" w:rsidRDefault="00162FBF" w:rsidP="00C24D27">
            <w:pPr>
              <w:pStyle w:val="TableParagraph"/>
              <w:spacing w:before="1"/>
              <w:ind w:left="110"/>
              <w:rPr>
                <w:sz w:val="18"/>
              </w:rPr>
            </w:pPr>
            <w:r>
              <w:rPr>
                <w:sz w:val="18"/>
              </w:rPr>
              <w:t>Nessuna pressione</w:t>
            </w:r>
          </w:p>
        </w:tc>
      </w:tr>
    </w:tbl>
    <w:p w14:paraId="545B2291"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7D218F29" w14:textId="77777777" w:rsidTr="00162FBF">
        <w:trPr>
          <w:trHeight w:val="285"/>
          <w:jc w:val="center"/>
        </w:trPr>
        <w:tc>
          <w:tcPr>
            <w:tcW w:w="9919" w:type="dxa"/>
            <w:gridSpan w:val="2"/>
            <w:shd w:val="clear" w:color="auto" w:fill="F1DBDB"/>
          </w:tcPr>
          <w:p w14:paraId="474A0152" w14:textId="77777777" w:rsidR="00162FBF" w:rsidRDefault="00162FBF" w:rsidP="00C24D27">
            <w:pPr>
              <w:pStyle w:val="TableParagraph"/>
              <w:spacing w:before="1"/>
              <w:ind w:left="110"/>
              <w:rPr>
                <w:b/>
                <w:sz w:val="18"/>
              </w:rPr>
            </w:pPr>
            <w:r>
              <w:rPr>
                <w:b/>
                <w:sz w:val="18"/>
              </w:rPr>
              <w:t>A094- Pandion haliaetus</w:t>
            </w:r>
          </w:p>
        </w:tc>
      </w:tr>
      <w:tr w:rsidR="00162FBF" w14:paraId="04DA4E16" w14:textId="77777777" w:rsidTr="00162FBF">
        <w:trPr>
          <w:trHeight w:val="280"/>
          <w:jc w:val="center"/>
        </w:trPr>
        <w:tc>
          <w:tcPr>
            <w:tcW w:w="2831" w:type="dxa"/>
          </w:tcPr>
          <w:p w14:paraId="0B7E1913" w14:textId="77777777" w:rsidR="00162FBF" w:rsidRDefault="00162FBF" w:rsidP="00C24D27">
            <w:pPr>
              <w:pStyle w:val="TableParagraph"/>
              <w:spacing w:before="1"/>
              <w:ind w:left="110"/>
              <w:rPr>
                <w:b/>
                <w:sz w:val="18"/>
              </w:rPr>
            </w:pPr>
            <w:r>
              <w:rPr>
                <w:b/>
                <w:sz w:val="18"/>
              </w:rPr>
              <w:t>Nome comune</w:t>
            </w:r>
          </w:p>
        </w:tc>
        <w:tc>
          <w:tcPr>
            <w:tcW w:w="7088" w:type="dxa"/>
          </w:tcPr>
          <w:p w14:paraId="7F94A712" w14:textId="77777777" w:rsidR="00162FBF" w:rsidRDefault="00162FBF" w:rsidP="00C24D27">
            <w:pPr>
              <w:pStyle w:val="TableParagraph"/>
              <w:spacing w:before="1"/>
              <w:ind w:left="110"/>
              <w:rPr>
                <w:sz w:val="18"/>
              </w:rPr>
            </w:pPr>
            <w:r>
              <w:rPr>
                <w:sz w:val="18"/>
              </w:rPr>
              <w:t>Falco pescatore</w:t>
            </w:r>
          </w:p>
        </w:tc>
      </w:tr>
      <w:tr w:rsidR="00162FBF" w14:paraId="5E86D9B6" w14:textId="77777777" w:rsidTr="00162FBF">
        <w:trPr>
          <w:trHeight w:val="285"/>
          <w:jc w:val="center"/>
        </w:trPr>
        <w:tc>
          <w:tcPr>
            <w:tcW w:w="2831" w:type="dxa"/>
          </w:tcPr>
          <w:p w14:paraId="45F24EE0" w14:textId="77777777" w:rsidR="00162FBF" w:rsidRDefault="00162FBF" w:rsidP="00C24D27">
            <w:pPr>
              <w:pStyle w:val="TableParagraph"/>
              <w:spacing w:before="1"/>
              <w:ind w:left="110"/>
              <w:rPr>
                <w:b/>
                <w:sz w:val="18"/>
              </w:rPr>
            </w:pPr>
            <w:r>
              <w:rPr>
                <w:b/>
                <w:sz w:val="18"/>
              </w:rPr>
              <w:t>Sistematica</w:t>
            </w:r>
          </w:p>
        </w:tc>
        <w:tc>
          <w:tcPr>
            <w:tcW w:w="7088" w:type="dxa"/>
          </w:tcPr>
          <w:p w14:paraId="7BC8B9A5" w14:textId="77777777" w:rsidR="00162FBF" w:rsidRDefault="00162FBF" w:rsidP="00C24D27">
            <w:pPr>
              <w:pStyle w:val="TableParagraph"/>
              <w:spacing w:before="1"/>
              <w:ind w:left="110"/>
              <w:rPr>
                <w:sz w:val="18"/>
              </w:rPr>
            </w:pPr>
            <w:r>
              <w:rPr>
                <w:sz w:val="18"/>
              </w:rPr>
              <w:t>Ordine ACCIPITRIFORMES, Famiglia PANDIONIDAE</w:t>
            </w:r>
          </w:p>
        </w:tc>
      </w:tr>
      <w:tr w:rsidR="00162FBF" w14:paraId="30289F39" w14:textId="77777777" w:rsidTr="00162FBF">
        <w:trPr>
          <w:trHeight w:val="285"/>
          <w:jc w:val="center"/>
        </w:trPr>
        <w:tc>
          <w:tcPr>
            <w:tcW w:w="2831" w:type="dxa"/>
          </w:tcPr>
          <w:p w14:paraId="765B152C" w14:textId="77777777" w:rsidR="00162FBF" w:rsidRDefault="00162FBF" w:rsidP="00C24D27">
            <w:pPr>
              <w:pStyle w:val="TableParagraph"/>
              <w:spacing w:before="1"/>
              <w:ind w:left="110"/>
              <w:rPr>
                <w:b/>
                <w:sz w:val="18"/>
              </w:rPr>
            </w:pPr>
            <w:r>
              <w:rPr>
                <w:b/>
                <w:sz w:val="18"/>
              </w:rPr>
              <w:t>Livello di protezione</w:t>
            </w:r>
          </w:p>
        </w:tc>
        <w:tc>
          <w:tcPr>
            <w:tcW w:w="7088" w:type="dxa"/>
          </w:tcPr>
          <w:p w14:paraId="1F483511" w14:textId="77777777" w:rsidR="00162FBF" w:rsidRDefault="00162FBF" w:rsidP="00C24D27">
            <w:pPr>
              <w:pStyle w:val="TableParagraph"/>
              <w:spacing w:before="1"/>
              <w:ind w:left="110"/>
              <w:rPr>
                <w:sz w:val="18"/>
              </w:rPr>
            </w:pPr>
            <w:r>
              <w:rPr>
                <w:sz w:val="18"/>
              </w:rPr>
              <w:t>Direttiva Uccelli: All. I</w:t>
            </w:r>
          </w:p>
        </w:tc>
      </w:tr>
      <w:tr w:rsidR="00162FBF" w14:paraId="0ABF0998" w14:textId="77777777" w:rsidTr="00162FBF">
        <w:trPr>
          <w:trHeight w:val="730"/>
          <w:jc w:val="center"/>
        </w:trPr>
        <w:tc>
          <w:tcPr>
            <w:tcW w:w="2831" w:type="dxa"/>
          </w:tcPr>
          <w:p w14:paraId="21712394" w14:textId="77777777" w:rsidR="00162FBF" w:rsidRDefault="00162FBF" w:rsidP="00C24D27">
            <w:pPr>
              <w:pStyle w:val="TableParagraph"/>
              <w:spacing w:before="1"/>
              <w:ind w:left="110"/>
              <w:rPr>
                <w:b/>
                <w:sz w:val="18"/>
              </w:rPr>
            </w:pPr>
            <w:r>
              <w:rPr>
                <w:b/>
                <w:sz w:val="18"/>
              </w:rPr>
              <w:t>Areale</w:t>
            </w:r>
          </w:p>
        </w:tc>
        <w:tc>
          <w:tcPr>
            <w:tcW w:w="7088" w:type="dxa"/>
          </w:tcPr>
          <w:p w14:paraId="0C6E9E64" w14:textId="77777777" w:rsidR="00162FBF" w:rsidRDefault="00162FBF" w:rsidP="00C24D27">
            <w:pPr>
              <w:pStyle w:val="TableParagraph"/>
              <w:spacing w:before="1" w:line="256" w:lineRule="auto"/>
              <w:ind w:left="110" w:right="102"/>
              <w:jc w:val="both"/>
              <w:rPr>
                <w:sz w:val="18"/>
              </w:rPr>
            </w:pPr>
            <w:r>
              <w:rPr>
                <w:sz w:val="18"/>
              </w:rPr>
              <w:t>La specie ha un ampio areale che comprende Nord America e Sud America, Eurasia, e Africa. La popolazione mediterranea conta meno di un centinaio di coppie riproduttive distribuite tra Corsica, Toscana, isole Baleari, Algeria e Marocco.</w:t>
            </w:r>
          </w:p>
        </w:tc>
      </w:tr>
      <w:tr w:rsidR="00162FBF" w14:paraId="5C248792" w14:textId="77777777" w:rsidTr="00162FBF">
        <w:trPr>
          <w:trHeight w:val="505"/>
          <w:jc w:val="center"/>
        </w:trPr>
        <w:tc>
          <w:tcPr>
            <w:tcW w:w="2831" w:type="dxa"/>
          </w:tcPr>
          <w:p w14:paraId="5DDFC696"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Pr>
          <w:p w14:paraId="6CD2556F" w14:textId="77777777" w:rsidR="00162FBF" w:rsidRDefault="00162FBF" w:rsidP="00C24D27">
            <w:pPr>
              <w:pStyle w:val="TableParagraph"/>
              <w:spacing w:before="1" w:line="261" w:lineRule="auto"/>
              <w:ind w:left="110"/>
              <w:rPr>
                <w:sz w:val="18"/>
              </w:rPr>
            </w:pPr>
            <w:r>
              <w:rPr>
                <w:sz w:val="18"/>
              </w:rPr>
              <w:t>Predilige gli habitat vicino ad acque poco profonde e tollera sufficientemente l'insediamento umano da persistere in ambienti suburbani e talvolta urbani.</w:t>
            </w:r>
          </w:p>
        </w:tc>
      </w:tr>
      <w:tr w:rsidR="00162FBF" w14:paraId="06499A15" w14:textId="77777777" w:rsidTr="00162FBF">
        <w:trPr>
          <w:trHeight w:val="284"/>
          <w:jc w:val="center"/>
        </w:trPr>
        <w:tc>
          <w:tcPr>
            <w:tcW w:w="2831" w:type="dxa"/>
          </w:tcPr>
          <w:p w14:paraId="0071DCCF" w14:textId="77777777" w:rsidR="00162FBF" w:rsidRDefault="00162FBF" w:rsidP="00C24D27">
            <w:pPr>
              <w:pStyle w:val="TableParagraph"/>
              <w:spacing w:before="1"/>
              <w:ind w:left="110"/>
              <w:rPr>
                <w:b/>
                <w:sz w:val="18"/>
              </w:rPr>
            </w:pPr>
            <w:r>
              <w:rPr>
                <w:b/>
                <w:sz w:val="18"/>
              </w:rPr>
              <w:t>Fenologia in Campania</w:t>
            </w:r>
          </w:p>
        </w:tc>
        <w:tc>
          <w:tcPr>
            <w:tcW w:w="7088" w:type="dxa"/>
          </w:tcPr>
          <w:p w14:paraId="2B30B2D7" w14:textId="77777777" w:rsidR="00162FBF" w:rsidRDefault="00162FBF" w:rsidP="00C24D27">
            <w:pPr>
              <w:pStyle w:val="TableParagraph"/>
              <w:spacing w:before="1"/>
              <w:ind w:left="110"/>
              <w:rPr>
                <w:sz w:val="18"/>
              </w:rPr>
            </w:pPr>
            <w:r>
              <w:rPr>
                <w:sz w:val="18"/>
              </w:rPr>
              <w:t>Migratore, Svernante irregolare (Fraissinet &amp; Usai, 2021)</w:t>
            </w:r>
          </w:p>
        </w:tc>
      </w:tr>
      <w:tr w:rsidR="00162FBF" w14:paraId="766F0D73" w14:textId="77777777" w:rsidTr="00162FBF">
        <w:trPr>
          <w:trHeight w:val="285"/>
          <w:jc w:val="center"/>
        </w:trPr>
        <w:tc>
          <w:tcPr>
            <w:tcW w:w="9919" w:type="dxa"/>
            <w:gridSpan w:val="2"/>
          </w:tcPr>
          <w:p w14:paraId="50A8CA8B"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622CA229" w14:textId="77777777" w:rsidTr="00162FBF">
        <w:trPr>
          <w:trHeight w:val="280"/>
          <w:jc w:val="center"/>
        </w:trPr>
        <w:tc>
          <w:tcPr>
            <w:tcW w:w="2831" w:type="dxa"/>
          </w:tcPr>
          <w:p w14:paraId="1D63D9EF" w14:textId="77777777" w:rsidR="00162FBF" w:rsidRDefault="00162FBF" w:rsidP="00C24D27">
            <w:pPr>
              <w:pStyle w:val="TableParagraph"/>
              <w:spacing w:before="1"/>
              <w:ind w:left="110"/>
              <w:rPr>
                <w:b/>
                <w:sz w:val="18"/>
              </w:rPr>
            </w:pPr>
            <w:r>
              <w:rPr>
                <w:b/>
                <w:sz w:val="18"/>
              </w:rPr>
              <w:t>Presenza</w:t>
            </w:r>
          </w:p>
        </w:tc>
        <w:tc>
          <w:tcPr>
            <w:tcW w:w="7088" w:type="dxa"/>
          </w:tcPr>
          <w:p w14:paraId="1AAC61B2" w14:textId="77777777" w:rsidR="00162FBF" w:rsidRDefault="00162FBF" w:rsidP="00C24D27">
            <w:pPr>
              <w:pStyle w:val="TableParagraph"/>
              <w:spacing w:before="1"/>
              <w:ind w:left="110"/>
              <w:rPr>
                <w:sz w:val="18"/>
              </w:rPr>
            </w:pPr>
            <w:r>
              <w:rPr>
                <w:sz w:val="18"/>
              </w:rPr>
              <w:t>La specie è svernante nella ZPS</w:t>
            </w:r>
          </w:p>
        </w:tc>
      </w:tr>
      <w:tr w:rsidR="00162FBF" w14:paraId="2D756AE4" w14:textId="77777777" w:rsidTr="00162FBF">
        <w:trPr>
          <w:trHeight w:val="285"/>
          <w:jc w:val="center"/>
        </w:trPr>
        <w:tc>
          <w:tcPr>
            <w:tcW w:w="2831" w:type="dxa"/>
          </w:tcPr>
          <w:p w14:paraId="6555D715" w14:textId="77777777" w:rsidR="00162FBF" w:rsidRDefault="00162FBF" w:rsidP="00C24D27">
            <w:pPr>
              <w:pStyle w:val="TableParagraph"/>
              <w:spacing w:before="1"/>
              <w:ind w:left="110"/>
              <w:rPr>
                <w:b/>
                <w:sz w:val="18"/>
              </w:rPr>
            </w:pPr>
            <w:r>
              <w:rPr>
                <w:b/>
                <w:sz w:val="18"/>
              </w:rPr>
              <w:t>Pressioni / Minacce</w:t>
            </w:r>
          </w:p>
        </w:tc>
        <w:tc>
          <w:tcPr>
            <w:tcW w:w="7088" w:type="dxa"/>
          </w:tcPr>
          <w:p w14:paraId="292938D1" w14:textId="77777777" w:rsidR="00162FBF" w:rsidRDefault="00162FBF" w:rsidP="00C24D27">
            <w:pPr>
              <w:pStyle w:val="TableParagraph"/>
              <w:spacing w:before="1"/>
              <w:ind w:left="110"/>
              <w:rPr>
                <w:sz w:val="18"/>
              </w:rPr>
            </w:pPr>
            <w:r>
              <w:rPr>
                <w:sz w:val="18"/>
              </w:rPr>
              <w:t>Nessuna pressione</w:t>
            </w:r>
          </w:p>
        </w:tc>
      </w:tr>
    </w:tbl>
    <w:p w14:paraId="0C9272D1"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0BFDEB1D" w14:textId="77777777" w:rsidTr="00162FBF">
        <w:trPr>
          <w:trHeight w:val="280"/>
          <w:jc w:val="center"/>
        </w:trPr>
        <w:tc>
          <w:tcPr>
            <w:tcW w:w="9919" w:type="dxa"/>
            <w:gridSpan w:val="2"/>
            <w:shd w:val="clear" w:color="auto" w:fill="F1DBDB"/>
          </w:tcPr>
          <w:p w14:paraId="694B6210" w14:textId="77777777" w:rsidR="00162FBF" w:rsidRDefault="00162FBF" w:rsidP="00C24D27">
            <w:pPr>
              <w:pStyle w:val="TableParagraph"/>
              <w:spacing w:before="1"/>
              <w:ind w:left="110"/>
              <w:rPr>
                <w:b/>
                <w:sz w:val="18"/>
              </w:rPr>
            </w:pPr>
            <w:r>
              <w:rPr>
                <w:b/>
                <w:sz w:val="18"/>
              </w:rPr>
              <w:t>A246</w:t>
            </w:r>
            <w:r>
              <w:rPr>
                <w:b/>
                <w:i/>
                <w:sz w:val="18"/>
              </w:rPr>
              <w:t xml:space="preserve">- </w:t>
            </w:r>
            <w:r>
              <w:rPr>
                <w:b/>
                <w:sz w:val="18"/>
              </w:rPr>
              <w:t>Lullula arborea</w:t>
            </w:r>
          </w:p>
        </w:tc>
      </w:tr>
      <w:tr w:rsidR="00162FBF" w14:paraId="1D46F31C" w14:textId="77777777" w:rsidTr="00162FBF">
        <w:trPr>
          <w:trHeight w:val="285"/>
          <w:jc w:val="center"/>
        </w:trPr>
        <w:tc>
          <w:tcPr>
            <w:tcW w:w="2831" w:type="dxa"/>
          </w:tcPr>
          <w:p w14:paraId="27316F35" w14:textId="77777777" w:rsidR="00162FBF" w:rsidRDefault="00162FBF" w:rsidP="00C24D27">
            <w:pPr>
              <w:pStyle w:val="TableParagraph"/>
              <w:spacing w:before="1"/>
              <w:ind w:left="110"/>
              <w:rPr>
                <w:b/>
                <w:sz w:val="18"/>
              </w:rPr>
            </w:pPr>
            <w:r>
              <w:rPr>
                <w:b/>
                <w:sz w:val="18"/>
              </w:rPr>
              <w:t>Nome comune</w:t>
            </w:r>
          </w:p>
        </w:tc>
        <w:tc>
          <w:tcPr>
            <w:tcW w:w="7088" w:type="dxa"/>
          </w:tcPr>
          <w:p w14:paraId="2E841C85" w14:textId="77777777" w:rsidR="00162FBF" w:rsidRDefault="00162FBF" w:rsidP="00C24D27">
            <w:pPr>
              <w:pStyle w:val="TableParagraph"/>
              <w:spacing w:before="1"/>
              <w:ind w:left="110"/>
              <w:rPr>
                <w:sz w:val="18"/>
              </w:rPr>
            </w:pPr>
            <w:r>
              <w:rPr>
                <w:sz w:val="18"/>
              </w:rPr>
              <w:t>Tottavilla</w:t>
            </w:r>
          </w:p>
        </w:tc>
      </w:tr>
      <w:tr w:rsidR="00162FBF" w14:paraId="461ADD8B" w14:textId="77777777" w:rsidTr="00162FBF">
        <w:trPr>
          <w:trHeight w:val="285"/>
          <w:jc w:val="center"/>
        </w:trPr>
        <w:tc>
          <w:tcPr>
            <w:tcW w:w="2831" w:type="dxa"/>
          </w:tcPr>
          <w:p w14:paraId="45E93603" w14:textId="77777777" w:rsidR="00162FBF" w:rsidRDefault="00162FBF" w:rsidP="00C24D27">
            <w:pPr>
              <w:pStyle w:val="TableParagraph"/>
              <w:spacing w:before="1"/>
              <w:ind w:left="110"/>
              <w:rPr>
                <w:b/>
                <w:sz w:val="18"/>
              </w:rPr>
            </w:pPr>
            <w:r>
              <w:rPr>
                <w:b/>
                <w:sz w:val="18"/>
              </w:rPr>
              <w:t>Sistematica</w:t>
            </w:r>
          </w:p>
        </w:tc>
        <w:tc>
          <w:tcPr>
            <w:tcW w:w="7088" w:type="dxa"/>
          </w:tcPr>
          <w:p w14:paraId="1EC9FDD0" w14:textId="77777777" w:rsidR="00162FBF" w:rsidRDefault="00162FBF" w:rsidP="00C24D27">
            <w:pPr>
              <w:pStyle w:val="TableParagraph"/>
              <w:spacing w:before="1"/>
              <w:ind w:left="110"/>
              <w:rPr>
                <w:sz w:val="18"/>
              </w:rPr>
            </w:pPr>
            <w:r>
              <w:rPr>
                <w:sz w:val="18"/>
              </w:rPr>
              <w:t>Ordine PASSERIFORMES, Famiglia ALAUDIDAE</w:t>
            </w:r>
          </w:p>
        </w:tc>
      </w:tr>
      <w:tr w:rsidR="00162FBF" w14:paraId="2BC6DDFE" w14:textId="77777777" w:rsidTr="00162FBF">
        <w:trPr>
          <w:trHeight w:val="280"/>
          <w:jc w:val="center"/>
        </w:trPr>
        <w:tc>
          <w:tcPr>
            <w:tcW w:w="2831" w:type="dxa"/>
          </w:tcPr>
          <w:p w14:paraId="0FB1F431" w14:textId="77777777" w:rsidR="00162FBF" w:rsidRDefault="00162FBF" w:rsidP="00C24D27">
            <w:pPr>
              <w:pStyle w:val="TableParagraph"/>
              <w:spacing w:before="1"/>
              <w:ind w:left="110"/>
              <w:rPr>
                <w:b/>
                <w:sz w:val="18"/>
              </w:rPr>
            </w:pPr>
            <w:r>
              <w:rPr>
                <w:b/>
                <w:sz w:val="18"/>
              </w:rPr>
              <w:t>Livello di protezione</w:t>
            </w:r>
          </w:p>
        </w:tc>
        <w:tc>
          <w:tcPr>
            <w:tcW w:w="7088" w:type="dxa"/>
          </w:tcPr>
          <w:p w14:paraId="38F1B559" w14:textId="77777777" w:rsidR="00162FBF" w:rsidRDefault="00162FBF" w:rsidP="00C24D27">
            <w:pPr>
              <w:pStyle w:val="TableParagraph"/>
              <w:spacing w:before="1"/>
              <w:ind w:left="110"/>
              <w:rPr>
                <w:sz w:val="18"/>
              </w:rPr>
            </w:pPr>
            <w:r>
              <w:rPr>
                <w:sz w:val="18"/>
              </w:rPr>
              <w:t>Direttiva Uccelli: All. I</w:t>
            </w:r>
          </w:p>
        </w:tc>
      </w:tr>
      <w:tr w:rsidR="00162FBF" w14:paraId="286E1D8E" w14:textId="77777777" w:rsidTr="00162FBF">
        <w:trPr>
          <w:trHeight w:val="730"/>
          <w:jc w:val="center"/>
        </w:trPr>
        <w:tc>
          <w:tcPr>
            <w:tcW w:w="2831" w:type="dxa"/>
          </w:tcPr>
          <w:p w14:paraId="073F17C4" w14:textId="77777777" w:rsidR="00162FBF" w:rsidRDefault="00162FBF" w:rsidP="00C24D27">
            <w:pPr>
              <w:pStyle w:val="TableParagraph"/>
              <w:spacing w:before="1"/>
              <w:ind w:left="110"/>
              <w:rPr>
                <w:b/>
                <w:sz w:val="18"/>
              </w:rPr>
            </w:pPr>
            <w:r>
              <w:rPr>
                <w:b/>
                <w:sz w:val="18"/>
              </w:rPr>
              <w:t>Areale</w:t>
            </w:r>
          </w:p>
        </w:tc>
        <w:tc>
          <w:tcPr>
            <w:tcW w:w="7088" w:type="dxa"/>
          </w:tcPr>
          <w:p w14:paraId="1A7F806A" w14:textId="77777777" w:rsidR="00162FBF" w:rsidRDefault="00162FBF" w:rsidP="00C24D27">
            <w:pPr>
              <w:pStyle w:val="TableParagraph"/>
              <w:spacing w:before="1" w:line="261" w:lineRule="auto"/>
              <w:ind w:left="110" w:right="93"/>
              <w:jc w:val="both"/>
              <w:rPr>
                <w:sz w:val="18"/>
              </w:rPr>
            </w:pPr>
            <w:r>
              <w:rPr>
                <w:sz w:val="18"/>
              </w:rPr>
              <w:t>Specie europea, ritenuta nidificante e migratrice regolare in Italia. Diffusa in tutte le aree appenniniche e nelle isole maggiori, mostra una distribuzione discontinua nelle regioni alpine e risulta assente nella Pianura Padana.</w:t>
            </w:r>
          </w:p>
        </w:tc>
      </w:tr>
      <w:tr w:rsidR="00162FBF" w14:paraId="68019DB3" w14:textId="77777777" w:rsidTr="00162FBF">
        <w:trPr>
          <w:trHeight w:val="670"/>
          <w:jc w:val="center"/>
        </w:trPr>
        <w:tc>
          <w:tcPr>
            <w:tcW w:w="2831" w:type="dxa"/>
          </w:tcPr>
          <w:p w14:paraId="23708929" w14:textId="77777777" w:rsidR="00162FBF" w:rsidRDefault="00162FBF" w:rsidP="00C24D27">
            <w:pPr>
              <w:pStyle w:val="TableParagraph"/>
              <w:spacing w:before="1" w:line="261" w:lineRule="auto"/>
              <w:ind w:left="110" w:right="1010"/>
              <w:rPr>
                <w:b/>
                <w:sz w:val="18"/>
              </w:rPr>
            </w:pPr>
            <w:r>
              <w:rPr>
                <w:b/>
                <w:sz w:val="18"/>
              </w:rPr>
              <w:t>Habitat ed esigenze ecologiche</w:t>
            </w:r>
          </w:p>
        </w:tc>
        <w:tc>
          <w:tcPr>
            <w:tcW w:w="7088" w:type="dxa"/>
          </w:tcPr>
          <w:p w14:paraId="2F4AA2B1" w14:textId="77777777" w:rsidR="00162FBF" w:rsidRDefault="00162FBF" w:rsidP="00C24D27">
            <w:pPr>
              <w:pStyle w:val="TableParagraph"/>
              <w:spacing w:before="1" w:line="261" w:lineRule="auto"/>
              <w:ind w:left="110" w:right="84"/>
              <w:rPr>
                <w:sz w:val="18"/>
              </w:rPr>
            </w:pPr>
            <w:r>
              <w:rPr>
                <w:sz w:val="18"/>
              </w:rPr>
              <w:t xml:space="preserve">Abita soprattutto le praterie montane, le zone ecotonali, le radure e i pascoli cespugliati, </w:t>
            </w:r>
            <w:r>
              <w:rPr>
                <w:spacing w:val="6"/>
                <w:sz w:val="18"/>
              </w:rPr>
              <w:t xml:space="preserve"> </w:t>
            </w:r>
            <w:r>
              <w:rPr>
                <w:sz w:val="18"/>
              </w:rPr>
              <w:t xml:space="preserve">prediligendo </w:t>
            </w:r>
            <w:r>
              <w:rPr>
                <w:spacing w:val="7"/>
                <w:sz w:val="18"/>
              </w:rPr>
              <w:t xml:space="preserve"> </w:t>
            </w:r>
            <w:r>
              <w:rPr>
                <w:sz w:val="18"/>
              </w:rPr>
              <w:t xml:space="preserve">i </w:t>
            </w:r>
            <w:r>
              <w:rPr>
                <w:spacing w:val="5"/>
                <w:sz w:val="18"/>
              </w:rPr>
              <w:t xml:space="preserve"> </w:t>
            </w:r>
            <w:r>
              <w:rPr>
                <w:sz w:val="18"/>
              </w:rPr>
              <w:t xml:space="preserve">versanti </w:t>
            </w:r>
            <w:r>
              <w:rPr>
                <w:spacing w:val="12"/>
                <w:sz w:val="18"/>
              </w:rPr>
              <w:t xml:space="preserve"> </w:t>
            </w:r>
            <w:r>
              <w:rPr>
                <w:sz w:val="18"/>
              </w:rPr>
              <w:t xml:space="preserve">ben </w:t>
            </w:r>
            <w:r>
              <w:rPr>
                <w:spacing w:val="6"/>
                <w:sz w:val="18"/>
              </w:rPr>
              <w:t xml:space="preserve"> </w:t>
            </w:r>
            <w:r>
              <w:rPr>
                <w:sz w:val="18"/>
              </w:rPr>
              <w:t xml:space="preserve">esposti </w:t>
            </w:r>
            <w:r>
              <w:rPr>
                <w:spacing w:val="11"/>
                <w:sz w:val="18"/>
              </w:rPr>
              <w:t xml:space="preserve"> </w:t>
            </w:r>
            <w:r>
              <w:rPr>
                <w:sz w:val="18"/>
              </w:rPr>
              <w:t xml:space="preserve">e </w:t>
            </w:r>
            <w:r>
              <w:rPr>
                <w:spacing w:val="6"/>
                <w:sz w:val="18"/>
              </w:rPr>
              <w:t xml:space="preserve"> </w:t>
            </w:r>
            <w:r>
              <w:rPr>
                <w:sz w:val="18"/>
              </w:rPr>
              <w:t xml:space="preserve">ad </w:t>
            </w:r>
            <w:r>
              <w:rPr>
                <w:spacing w:val="10"/>
                <w:sz w:val="18"/>
              </w:rPr>
              <w:t xml:space="preserve"> </w:t>
            </w:r>
            <w:r>
              <w:rPr>
                <w:sz w:val="18"/>
              </w:rPr>
              <w:t xml:space="preserve">elevata </w:t>
            </w:r>
            <w:r>
              <w:rPr>
                <w:spacing w:val="6"/>
                <w:sz w:val="18"/>
              </w:rPr>
              <w:t xml:space="preserve"> </w:t>
            </w:r>
            <w:r>
              <w:rPr>
                <w:sz w:val="18"/>
              </w:rPr>
              <w:t xml:space="preserve">pendenza. </w:t>
            </w:r>
            <w:r>
              <w:rPr>
                <w:spacing w:val="11"/>
                <w:sz w:val="18"/>
              </w:rPr>
              <w:t xml:space="preserve"> </w:t>
            </w:r>
            <w:r>
              <w:rPr>
                <w:sz w:val="18"/>
              </w:rPr>
              <w:t xml:space="preserve">La </w:t>
            </w:r>
            <w:r>
              <w:rPr>
                <w:spacing w:val="5"/>
                <w:sz w:val="18"/>
              </w:rPr>
              <w:t xml:space="preserve"> </w:t>
            </w:r>
            <w:r>
              <w:rPr>
                <w:sz w:val="18"/>
              </w:rPr>
              <w:t>sua</w:t>
            </w:r>
          </w:p>
          <w:p w14:paraId="5D502E00" w14:textId="77777777" w:rsidR="00162FBF" w:rsidRDefault="00162FBF" w:rsidP="00C24D27">
            <w:pPr>
              <w:pStyle w:val="TableParagraph"/>
              <w:spacing w:line="198" w:lineRule="exact"/>
              <w:ind w:left="110"/>
              <w:rPr>
                <w:sz w:val="18"/>
              </w:rPr>
            </w:pPr>
            <w:r>
              <w:rPr>
                <w:sz w:val="18"/>
              </w:rPr>
              <w:t>alimentazione consiste primariamente di insetti, che caccia a terra, e in misura</w:t>
            </w:r>
            <w:r>
              <w:rPr>
                <w:spacing w:val="-11"/>
                <w:sz w:val="18"/>
              </w:rPr>
              <w:t xml:space="preserve"> </w:t>
            </w:r>
            <w:r>
              <w:rPr>
                <w:sz w:val="18"/>
              </w:rPr>
              <w:t>minore</w:t>
            </w:r>
          </w:p>
        </w:tc>
      </w:tr>
    </w:tbl>
    <w:p w14:paraId="210BC4DB" w14:textId="77777777" w:rsidR="00162FBF" w:rsidRDefault="00162FBF" w:rsidP="00162FBF">
      <w:pPr>
        <w:spacing w:line="198" w:lineRule="exact"/>
        <w:rPr>
          <w:sz w:val="18"/>
        </w:rPr>
        <w:sectPr w:rsidR="00162FBF" w:rsidSect="00162FBF">
          <w:pgSz w:w="11910" w:h="16840"/>
          <w:pgMar w:top="880" w:right="440" w:bottom="760" w:left="440" w:header="544" w:footer="576" w:gutter="0"/>
          <w:cols w:space="720"/>
        </w:sectPr>
      </w:pPr>
    </w:p>
    <w:p w14:paraId="5B8BBD74"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0315E17E" w14:textId="77777777" w:rsidTr="00162FBF">
        <w:trPr>
          <w:trHeight w:val="280"/>
          <w:jc w:val="center"/>
        </w:trPr>
        <w:tc>
          <w:tcPr>
            <w:tcW w:w="9919" w:type="dxa"/>
            <w:gridSpan w:val="2"/>
            <w:shd w:val="clear" w:color="auto" w:fill="F1DBDB"/>
          </w:tcPr>
          <w:p w14:paraId="1AEFF850" w14:textId="77777777" w:rsidR="00162FBF" w:rsidRDefault="00162FBF" w:rsidP="00C24D27">
            <w:pPr>
              <w:pStyle w:val="TableParagraph"/>
              <w:spacing w:before="1"/>
              <w:ind w:left="110"/>
              <w:rPr>
                <w:b/>
                <w:sz w:val="18"/>
              </w:rPr>
            </w:pPr>
            <w:r>
              <w:rPr>
                <w:b/>
                <w:sz w:val="18"/>
              </w:rPr>
              <w:t>A246</w:t>
            </w:r>
            <w:r>
              <w:rPr>
                <w:b/>
                <w:i/>
                <w:sz w:val="18"/>
              </w:rPr>
              <w:t xml:space="preserve">- </w:t>
            </w:r>
            <w:r>
              <w:rPr>
                <w:b/>
                <w:sz w:val="18"/>
              </w:rPr>
              <w:t>Lullula arborea</w:t>
            </w:r>
          </w:p>
        </w:tc>
      </w:tr>
      <w:tr w:rsidR="00162FBF" w14:paraId="51BA0B68" w14:textId="77777777" w:rsidTr="00162FBF">
        <w:trPr>
          <w:trHeight w:val="2355"/>
          <w:jc w:val="center"/>
        </w:trPr>
        <w:tc>
          <w:tcPr>
            <w:tcW w:w="2831" w:type="dxa"/>
          </w:tcPr>
          <w:p w14:paraId="79785CBC" w14:textId="77777777" w:rsidR="00162FBF" w:rsidRDefault="00162FBF" w:rsidP="00C24D27">
            <w:pPr>
              <w:pStyle w:val="TableParagraph"/>
              <w:rPr>
                <w:sz w:val="18"/>
              </w:rPr>
            </w:pPr>
          </w:p>
        </w:tc>
        <w:tc>
          <w:tcPr>
            <w:tcW w:w="7088" w:type="dxa"/>
          </w:tcPr>
          <w:p w14:paraId="198AA0D2" w14:textId="77777777" w:rsidR="00162FBF" w:rsidRDefault="00162FBF" w:rsidP="00C24D27">
            <w:pPr>
              <w:pStyle w:val="TableParagraph"/>
              <w:spacing w:before="1" w:line="261" w:lineRule="auto"/>
              <w:ind w:left="110" w:right="102"/>
              <w:jc w:val="both"/>
              <w:rPr>
                <w:sz w:val="18"/>
              </w:rPr>
            </w:pPr>
            <w:r>
              <w:rPr>
                <w:sz w:val="18"/>
              </w:rPr>
              <w:t>di semi. Nidifica nell’erba o in buche del terreno, prediligendo siti con vegetazione rada; il nido viene realizzato con fuscelli e foglie secche.</w:t>
            </w:r>
          </w:p>
          <w:p w14:paraId="764860E4" w14:textId="77777777" w:rsidR="00162FBF" w:rsidRDefault="00162FBF" w:rsidP="00C24D27">
            <w:pPr>
              <w:pStyle w:val="TableParagraph"/>
              <w:spacing w:before="59" w:line="259" w:lineRule="auto"/>
              <w:ind w:left="110" w:right="93"/>
              <w:jc w:val="both"/>
              <w:rPr>
                <w:sz w:val="18"/>
              </w:rPr>
            </w:pPr>
            <w:r>
              <w:rPr>
                <w:sz w:val="18"/>
              </w:rPr>
              <w:t>Legata, come altri Passeriformi, agli ambienti aperti, predilige le aree coltivate in  modo estensivo con vegetazione rada e alberi o cespugli nelle vicinanze utilizzati come posatoi per il canto. Altro terreno ideale di nidificazione sono pascoli e praterie, non di rado ai margini dei boschi, a quote non molto elevate. La sua dieta principale è costituita da invertebrati: proprio per questo – essendo verosimilmente la disponibilità di invertebrati inferiore dopo le operazioni di mietitura e sfalcio – la Tottavillla preferisce spostarsi, per la seconda covata, a quote più elevate, dove praterie e pascoli montani vengono frequentati da una miriade di farfalle e altri</w:t>
            </w:r>
            <w:r>
              <w:rPr>
                <w:spacing w:val="-25"/>
                <w:sz w:val="18"/>
              </w:rPr>
              <w:t xml:space="preserve"> </w:t>
            </w:r>
            <w:r>
              <w:rPr>
                <w:sz w:val="18"/>
              </w:rPr>
              <w:t>insetti.</w:t>
            </w:r>
          </w:p>
        </w:tc>
      </w:tr>
      <w:tr w:rsidR="00162FBF" w14:paraId="4F8343C5" w14:textId="77777777" w:rsidTr="00162FBF">
        <w:trPr>
          <w:trHeight w:val="285"/>
          <w:jc w:val="center"/>
        </w:trPr>
        <w:tc>
          <w:tcPr>
            <w:tcW w:w="2831" w:type="dxa"/>
          </w:tcPr>
          <w:p w14:paraId="695462EE" w14:textId="77777777" w:rsidR="00162FBF" w:rsidRDefault="00162FBF" w:rsidP="00C24D27">
            <w:pPr>
              <w:pStyle w:val="TableParagraph"/>
              <w:spacing w:before="1"/>
              <w:ind w:left="110"/>
              <w:rPr>
                <w:b/>
                <w:sz w:val="18"/>
              </w:rPr>
            </w:pPr>
            <w:r>
              <w:rPr>
                <w:b/>
                <w:sz w:val="18"/>
              </w:rPr>
              <w:t>Fenologia in Campania</w:t>
            </w:r>
          </w:p>
        </w:tc>
        <w:tc>
          <w:tcPr>
            <w:tcW w:w="7088" w:type="dxa"/>
          </w:tcPr>
          <w:p w14:paraId="65642F9B" w14:textId="77777777" w:rsidR="00162FBF" w:rsidRDefault="00162FBF" w:rsidP="00C24D27">
            <w:pPr>
              <w:pStyle w:val="TableParagraph"/>
              <w:spacing w:before="1"/>
              <w:ind w:left="110"/>
              <w:rPr>
                <w:sz w:val="18"/>
              </w:rPr>
            </w:pPr>
            <w:r>
              <w:rPr>
                <w:sz w:val="18"/>
              </w:rPr>
              <w:t>Nidificante stanziale, Migratore, Svernante (Fraissinet &amp; Usai, 2021)</w:t>
            </w:r>
          </w:p>
        </w:tc>
      </w:tr>
      <w:tr w:rsidR="00162FBF" w14:paraId="182159F2" w14:textId="77777777" w:rsidTr="00162FBF">
        <w:trPr>
          <w:trHeight w:val="280"/>
          <w:jc w:val="center"/>
        </w:trPr>
        <w:tc>
          <w:tcPr>
            <w:tcW w:w="9919" w:type="dxa"/>
            <w:gridSpan w:val="2"/>
          </w:tcPr>
          <w:p w14:paraId="79CBBD12"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03395B57" w14:textId="77777777" w:rsidTr="00162FBF">
        <w:trPr>
          <w:trHeight w:val="285"/>
          <w:jc w:val="center"/>
        </w:trPr>
        <w:tc>
          <w:tcPr>
            <w:tcW w:w="2831" w:type="dxa"/>
          </w:tcPr>
          <w:p w14:paraId="52845CE0" w14:textId="77777777" w:rsidR="00162FBF" w:rsidRDefault="00162FBF" w:rsidP="00C24D27">
            <w:pPr>
              <w:pStyle w:val="TableParagraph"/>
              <w:spacing w:before="1"/>
              <w:ind w:left="110"/>
              <w:rPr>
                <w:b/>
                <w:sz w:val="18"/>
              </w:rPr>
            </w:pPr>
            <w:r>
              <w:rPr>
                <w:b/>
                <w:sz w:val="18"/>
              </w:rPr>
              <w:t>Presenza</w:t>
            </w:r>
          </w:p>
        </w:tc>
        <w:tc>
          <w:tcPr>
            <w:tcW w:w="7088" w:type="dxa"/>
          </w:tcPr>
          <w:p w14:paraId="3AEBCD8D" w14:textId="77777777" w:rsidR="00162FBF" w:rsidRDefault="00162FBF" w:rsidP="00C24D27">
            <w:pPr>
              <w:pStyle w:val="TableParagraph"/>
              <w:spacing w:before="1"/>
              <w:ind w:left="110"/>
              <w:rPr>
                <w:sz w:val="18"/>
              </w:rPr>
            </w:pPr>
            <w:r>
              <w:rPr>
                <w:sz w:val="18"/>
              </w:rPr>
              <w:t>La specie è stata osservata in aree agricole a valle della diga</w:t>
            </w:r>
          </w:p>
        </w:tc>
      </w:tr>
      <w:tr w:rsidR="00162FBF" w14:paraId="620B5849" w14:textId="77777777" w:rsidTr="00162FBF">
        <w:trPr>
          <w:trHeight w:val="3250"/>
          <w:jc w:val="center"/>
        </w:trPr>
        <w:tc>
          <w:tcPr>
            <w:tcW w:w="2831" w:type="dxa"/>
          </w:tcPr>
          <w:p w14:paraId="4A71C629" w14:textId="77777777" w:rsidR="00162FBF" w:rsidRDefault="00162FBF" w:rsidP="00C24D27">
            <w:pPr>
              <w:pStyle w:val="TableParagraph"/>
              <w:spacing w:before="1"/>
              <w:ind w:left="110"/>
              <w:rPr>
                <w:b/>
                <w:sz w:val="18"/>
              </w:rPr>
            </w:pPr>
            <w:r>
              <w:rPr>
                <w:b/>
                <w:sz w:val="18"/>
              </w:rPr>
              <w:t>Pressioni / Minacce</w:t>
            </w:r>
          </w:p>
        </w:tc>
        <w:tc>
          <w:tcPr>
            <w:tcW w:w="7088" w:type="dxa"/>
          </w:tcPr>
          <w:p w14:paraId="09CBFD86" w14:textId="77777777" w:rsidR="00162FBF" w:rsidRDefault="00162FBF" w:rsidP="00C24D27">
            <w:pPr>
              <w:pStyle w:val="TableParagraph"/>
              <w:spacing w:before="1" w:line="259" w:lineRule="auto"/>
              <w:ind w:left="110" w:right="98"/>
              <w:jc w:val="both"/>
              <w:rPr>
                <w:sz w:val="18"/>
              </w:rPr>
            </w:pPr>
            <w:r>
              <w:rPr>
                <w:b/>
                <w:sz w:val="18"/>
              </w:rPr>
              <w:t xml:space="preserve">PA07 - Pascolo intensivo o sovrapascolo di bestiame domestico: </w:t>
            </w:r>
            <w:r>
              <w:rPr>
                <w:sz w:val="18"/>
              </w:rPr>
              <w:t>L’eccessivo pascolo e il calpestio da parte dei numerosi bovini che vengono lasciati allo stato semi-brado nell'area circostante il Lago di Conza comportano diversi problemi per gli uccelli selvatici: impoverimento e degrado di ambienti erbosi idonei all’alimentazione, alla riproduzione ed al rifugio (attraverso impoverimento del cotico erboso, compattamento ed erosione del terreno), continuo disturbo e possibilità di distruzione delle covate per le specie che nidificano sul terreno. Anche l'abbondante fieno sparso sul suolo crea degrado.</w:t>
            </w:r>
          </w:p>
          <w:p w14:paraId="71C9B400" w14:textId="77777777" w:rsidR="00162FBF" w:rsidRDefault="00162FBF" w:rsidP="00C24D27">
            <w:pPr>
              <w:pStyle w:val="TableParagraph"/>
              <w:spacing w:before="62" w:line="259" w:lineRule="auto"/>
              <w:ind w:left="110" w:right="98"/>
              <w:jc w:val="both"/>
              <w:rPr>
                <w:sz w:val="18"/>
              </w:rPr>
            </w:pPr>
            <w:r>
              <w:rPr>
                <w:b/>
                <w:sz w:val="18"/>
              </w:rPr>
              <w:t>PF05 - Attività sportive, turistiche e per il tempo libero</w:t>
            </w:r>
            <w:r>
              <w:rPr>
                <w:sz w:val="18"/>
              </w:rPr>
              <w:t>: 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tc>
      </w:tr>
    </w:tbl>
    <w:p w14:paraId="6846E520" w14:textId="77777777" w:rsidR="00162FBF" w:rsidRDefault="00162FBF" w:rsidP="00162FBF">
      <w:pPr>
        <w:pStyle w:val="Corpotesto"/>
        <w:spacing w:before="6"/>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21250061" w14:textId="77777777" w:rsidTr="00162FBF">
        <w:trPr>
          <w:trHeight w:val="285"/>
          <w:jc w:val="center"/>
        </w:trPr>
        <w:tc>
          <w:tcPr>
            <w:tcW w:w="9919" w:type="dxa"/>
            <w:gridSpan w:val="2"/>
            <w:shd w:val="clear" w:color="auto" w:fill="F1DBDB"/>
          </w:tcPr>
          <w:p w14:paraId="02D0D917" w14:textId="77777777" w:rsidR="00162FBF" w:rsidRDefault="00162FBF" w:rsidP="00C24D27">
            <w:pPr>
              <w:pStyle w:val="TableParagraph"/>
              <w:spacing w:before="1"/>
              <w:ind w:left="110"/>
              <w:rPr>
                <w:b/>
                <w:sz w:val="18"/>
              </w:rPr>
            </w:pPr>
            <w:r>
              <w:rPr>
                <w:b/>
                <w:sz w:val="18"/>
              </w:rPr>
              <w:t>A103</w:t>
            </w:r>
            <w:r>
              <w:rPr>
                <w:b/>
                <w:i/>
                <w:sz w:val="18"/>
              </w:rPr>
              <w:t xml:space="preserve">- </w:t>
            </w:r>
            <w:r>
              <w:rPr>
                <w:b/>
                <w:sz w:val="18"/>
              </w:rPr>
              <w:t>Falco peregrinus</w:t>
            </w:r>
          </w:p>
        </w:tc>
      </w:tr>
      <w:tr w:rsidR="00162FBF" w14:paraId="10ED3111" w14:textId="77777777" w:rsidTr="00162FBF">
        <w:trPr>
          <w:trHeight w:val="285"/>
          <w:jc w:val="center"/>
        </w:trPr>
        <w:tc>
          <w:tcPr>
            <w:tcW w:w="2831" w:type="dxa"/>
          </w:tcPr>
          <w:p w14:paraId="238C457C" w14:textId="77777777" w:rsidR="00162FBF" w:rsidRDefault="00162FBF" w:rsidP="00C24D27">
            <w:pPr>
              <w:pStyle w:val="TableParagraph"/>
              <w:spacing w:before="1"/>
              <w:ind w:left="110"/>
              <w:rPr>
                <w:b/>
                <w:sz w:val="18"/>
              </w:rPr>
            </w:pPr>
            <w:r>
              <w:rPr>
                <w:b/>
                <w:sz w:val="18"/>
              </w:rPr>
              <w:t>Nome comune</w:t>
            </w:r>
          </w:p>
        </w:tc>
        <w:tc>
          <w:tcPr>
            <w:tcW w:w="7088" w:type="dxa"/>
          </w:tcPr>
          <w:p w14:paraId="57527206" w14:textId="77777777" w:rsidR="00162FBF" w:rsidRDefault="00162FBF" w:rsidP="00C24D27">
            <w:pPr>
              <w:pStyle w:val="TableParagraph"/>
              <w:spacing w:before="1"/>
              <w:ind w:left="110"/>
              <w:rPr>
                <w:sz w:val="18"/>
              </w:rPr>
            </w:pPr>
            <w:r>
              <w:rPr>
                <w:sz w:val="18"/>
              </w:rPr>
              <w:t>Falco pellegrino</w:t>
            </w:r>
          </w:p>
        </w:tc>
      </w:tr>
      <w:tr w:rsidR="00162FBF" w14:paraId="07C768D6" w14:textId="77777777" w:rsidTr="00162FBF">
        <w:trPr>
          <w:trHeight w:val="280"/>
          <w:jc w:val="center"/>
        </w:trPr>
        <w:tc>
          <w:tcPr>
            <w:tcW w:w="2831" w:type="dxa"/>
          </w:tcPr>
          <w:p w14:paraId="76800754" w14:textId="77777777" w:rsidR="00162FBF" w:rsidRDefault="00162FBF" w:rsidP="00C24D27">
            <w:pPr>
              <w:pStyle w:val="TableParagraph"/>
              <w:spacing w:before="1"/>
              <w:ind w:left="110"/>
              <w:rPr>
                <w:b/>
                <w:sz w:val="18"/>
              </w:rPr>
            </w:pPr>
            <w:r>
              <w:rPr>
                <w:b/>
                <w:sz w:val="18"/>
              </w:rPr>
              <w:t>Sistematica</w:t>
            </w:r>
          </w:p>
        </w:tc>
        <w:tc>
          <w:tcPr>
            <w:tcW w:w="7088" w:type="dxa"/>
          </w:tcPr>
          <w:p w14:paraId="28A61D86" w14:textId="77777777" w:rsidR="00162FBF" w:rsidRDefault="00162FBF" w:rsidP="00C24D27">
            <w:pPr>
              <w:pStyle w:val="TableParagraph"/>
              <w:spacing w:before="1"/>
              <w:ind w:left="110"/>
              <w:rPr>
                <w:sz w:val="18"/>
              </w:rPr>
            </w:pPr>
            <w:r>
              <w:rPr>
                <w:sz w:val="18"/>
              </w:rPr>
              <w:t>Ordine FALCONIFORMES, Famiglia FALCONIDAE</w:t>
            </w:r>
          </w:p>
        </w:tc>
      </w:tr>
      <w:tr w:rsidR="00162FBF" w14:paraId="0AA41176" w14:textId="77777777" w:rsidTr="00162FBF">
        <w:trPr>
          <w:trHeight w:val="285"/>
          <w:jc w:val="center"/>
        </w:trPr>
        <w:tc>
          <w:tcPr>
            <w:tcW w:w="2831" w:type="dxa"/>
          </w:tcPr>
          <w:p w14:paraId="080D9457" w14:textId="77777777" w:rsidR="00162FBF" w:rsidRDefault="00162FBF" w:rsidP="00C24D27">
            <w:pPr>
              <w:pStyle w:val="TableParagraph"/>
              <w:spacing w:before="1"/>
              <w:ind w:left="110"/>
              <w:rPr>
                <w:b/>
                <w:sz w:val="18"/>
              </w:rPr>
            </w:pPr>
            <w:r>
              <w:rPr>
                <w:b/>
                <w:sz w:val="18"/>
              </w:rPr>
              <w:t>Livello di protezione</w:t>
            </w:r>
          </w:p>
        </w:tc>
        <w:tc>
          <w:tcPr>
            <w:tcW w:w="7088" w:type="dxa"/>
          </w:tcPr>
          <w:p w14:paraId="0C0082BC" w14:textId="77777777" w:rsidR="00162FBF" w:rsidRDefault="00162FBF" w:rsidP="00C24D27">
            <w:pPr>
              <w:pStyle w:val="TableParagraph"/>
              <w:spacing w:before="1"/>
              <w:ind w:left="110"/>
              <w:rPr>
                <w:sz w:val="18"/>
              </w:rPr>
            </w:pPr>
            <w:r>
              <w:rPr>
                <w:sz w:val="18"/>
              </w:rPr>
              <w:t>Direttiva Uccelli: All. I</w:t>
            </w:r>
          </w:p>
        </w:tc>
      </w:tr>
      <w:tr w:rsidR="00162FBF" w14:paraId="22AEA164" w14:textId="77777777" w:rsidTr="00162FBF">
        <w:trPr>
          <w:trHeight w:val="1465"/>
          <w:jc w:val="center"/>
        </w:trPr>
        <w:tc>
          <w:tcPr>
            <w:tcW w:w="2831" w:type="dxa"/>
          </w:tcPr>
          <w:p w14:paraId="533E80F5" w14:textId="77777777" w:rsidR="00162FBF" w:rsidRDefault="00162FBF" w:rsidP="00C24D27">
            <w:pPr>
              <w:pStyle w:val="TableParagraph"/>
              <w:spacing w:before="1"/>
              <w:ind w:left="110"/>
              <w:rPr>
                <w:b/>
                <w:sz w:val="18"/>
              </w:rPr>
            </w:pPr>
            <w:r>
              <w:rPr>
                <w:b/>
                <w:sz w:val="18"/>
              </w:rPr>
              <w:t>Areale</w:t>
            </w:r>
          </w:p>
        </w:tc>
        <w:tc>
          <w:tcPr>
            <w:tcW w:w="7088" w:type="dxa"/>
          </w:tcPr>
          <w:p w14:paraId="1FE60D79" w14:textId="77777777" w:rsidR="00162FBF" w:rsidRDefault="00162FBF" w:rsidP="00C24D27">
            <w:pPr>
              <w:pStyle w:val="TableParagraph"/>
              <w:spacing w:before="1" w:line="259" w:lineRule="auto"/>
              <w:ind w:left="110" w:right="98"/>
              <w:jc w:val="both"/>
              <w:rPr>
                <w:sz w:val="18"/>
              </w:rPr>
            </w:pPr>
            <w:r>
              <w:rPr>
                <w:sz w:val="18"/>
              </w:rPr>
              <w:t>Presente in quasi tutto il mondo, il Falco pellegrino conta una ventina di sottospecie. Diffusissimo in Europa – almeno storicamente – attualmente vanta una distribuzione omogenea ma parecchio frammentata, con aree di presenza intervallate ad aree di totale assenza, spesso in seguito a estinzioni avvenute nel secolo scorso.</w:t>
            </w:r>
          </w:p>
          <w:p w14:paraId="579FA5F6" w14:textId="77777777" w:rsidR="00162FBF" w:rsidRDefault="00162FBF" w:rsidP="00C24D27">
            <w:pPr>
              <w:pStyle w:val="TableParagraph"/>
              <w:spacing w:before="61" w:line="259" w:lineRule="auto"/>
              <w:ind w:left="110" w:right="94"/>
              <w:jc w:val="both"/>
              <w:rPr>
                <w:sz w:val="18"/>
              </w:rPr>
            </w:pPr>
            <w:r>
              <w:rPr>
                <w:sz w:val="18"/>
              </w:rPr>
              <w:t>Migratore a lungo raggio, transahariano, sverna in Africa tropicale. Giunge in Italia in aprile</w:t>
            </w:r>
            <w:r>
              <w:rPr>
                <w:rFonts w:ascii="Cambria Math" w:hAnsi="Cambria Math"/>
                <w:sz w:val="18"/>
              </w:rPr>
              <w:t>‐</w:t>
            </w:r>
            <w:r>
              <w:rPr>
                <w:sz w:val="18"/>
              </w:rPr>
              <w:t>maggio, mentre la migrazione autunnale ha luogo in settembre</w:t>
            </w:r>
            <w:r>
              <w:rPr>
                <w:rFonts w:ascii="Cambria Math" w:hAnsi="Cambria Math"/>
                <w:sz w:val="18"/>
              </w:rPr>
              <w:t>‐</w:t>
            </w:r>
            <w:r>
              <w:rPr>
                <w:sz w:val="18"/>
              </w:rPr>
              <w:t>ottobre.</w:t>
            </w:r>
          </w:p>
        </w:tc>
      </w:tr>
      <w:tr w:rsidR="00162FBF" w14:paraId="748C6663" w14:textId="77777777" w:rsidTr="00162FBF">
        <w:trPr>
          <w:trHeight w:val="2366"/>
          <w:jc w:val="center"/>
        </w:trPr>
        <w:tc>
          <w:tcPr>
            <w:tcW w:w="2831" w:type="dxa"/>
          </w:tcPr>
          <w:p w14:paraId="207236B2"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58A91B70" w14:textId="77777777" w:rsidR="00162FBF" w:rsidRDefault="00162FBF" w:rsidP="00C24D27">
            <w:pPr>
              <w:pStyle w:val="TableParagraph"/>
              <w:spacing w:before="1" w:line="254" w:lineRule="auto"/>
              <w:ind w:left="110" w:right="98"/>
              <w:jc w:val="both"/>
              <w:rPr>
                <w:sz w:val="18"/>
              </w:rPr>
            </w:pPr>
            <w:r>
              <w:rPr>
                <w:sz w:val="18"/>
              </w:rPr>
              <w:t>Rapace di medie dimensioni, facilmente confondibile con la Poiana, da cui si distingue per le ali più larghe e squadrate, il collo più allungato e la testa più piccola.</w:t>
            </w:r>
          </w:p>
          <w:p w14:paraId="6A8E6A2E" w14:textId="77777777" w:rsidR="00162FBF" w:rsidRDefault="00162FBF" w:rsidP="00C24D27">
            <w:pPr>
              <w:pStyle w:val="TableParagraph"/>
              <w:spacing w:before="69" w:line="259" w:lineRule="auto"/>
              <w:ind w:left="110" w:right="93"/>
              <w:jc w:val="both"/>
              <w:rPr>
                <w:sz w:val="18"/>
              </w:rPr>
            </w:pPr>
            <w:r>
              <w:rPr>
                <w:sz w:val="18"/>
              </w:rPr>
              <w:t>Nidifica su alberi in boschi dʹalto fusto, a 10</w:t>
            </w:r>
            <w:r>
              <w:rPr>
                <w:rFonts w:ascii="Cambria Math" w:hAnsi="Cambria Math"/>
                <w:sz w:val="18"/>
              </w:rPr>
              <w:t>‐</w:t>
            </w:r>
            <w:r>
              <w:rPr>
                <w:sz w:val="18"/>
              </w:rPr>
              <w:t>20 m dʹaltezza; spesso riutilizza nidi di altre specie, ma è in grado di costruirsi il nido da solo. Depone in genere 1</w:t>
            </w:r>
            <w:r>
              <w:rPr>
                <w:rFonts w:ascii="Cambria Math" w:hAnsi="Cambria Math"/>
                <w:sz w:val="18"/>
              </w:rPr>
              <w:t>‐</w:t>
            </w:r>
            <w:r>
              <w:rPr>
                <w:sz w:val="18"/>
              </w:rPr>
              <w:t>2 uova, incubate per 30</w:t>
            </w:r>
            <w:r>
              <w:rPr>
                <w:rFonts w:ascii="Cambria Math" w:hAnsi="Cambria Math"/>
                <w:sz w:val="18"/>
              </w:rPr>
              <w:t>‐</w:t>
            </w:r>
            <w:r>
              <w:rPr>
                <w:sz w:val="18"/>
              </w:rPr>
              <w:t>40 giorni. La dieta consiste quasi esclusivamente di insetti, anche se non disdegna altre prede di piccole dimensioni. Durante le migrazioni frequenta svariati ambienti, ed è possibile osservarne gruppetti in pianura, lungo i corsi dʹacqua, sui rilievi rocciosi. Per la nidificazione necessita di boschi ad alto fusto sia di latifoglie che di conifere. È diffuso in tutta Italia nelle zone collinari e montane che presentano siti idonei per la riproduzione.</w:t>
            </w:r>
          </w:p>
        </w:tc>
      </w:tr>
      <w:tr w:rsidR="00162FBF" w14:paraId="011CBCA0" w14:textId="77777777" w:rsidTr="00162FBF">
        <w:trPr>
          <w:trHeight w:val="285"/>
          <w:jc w:val="center"/>
        </w:trPr>
        <w:tc>
          <w:tcPr>
            <w:tcW w:w="2831" w:type="dxa"/>
          </w:tcPr>
          <w:p w14:paraId="4940D196" w14:textId="77777777" w:rsidR="00162FBF" w:rsidRDefault="00162FBF" w:rsidP="00C24D27">
            <w:pPr>
              <w:pStyle w:val="TableParagraph"/>
              <w:spacing w:before="1"/>
              <w:ind w:left="110"/>
              <w:rPr>
                <w:b/>
                <w:sz w:val="18"/>
              </w:rPr>
            </w:pPr>
            <w:r>
              <w:rPr>
                <w:b/>
                <w:sz w:val="18"/>
              </w:rPr>
              <w:t>Fenologia in Campania</w:t>
            </w:r>
          </w:p>
        </w:tc>
        <w:tc>
          <w:tcPr>
            <w:tcW w:w="7088" w:type="dxa"/>
          </w:tcPr>
          <w:p w14:paraId="56B53771" w14:textId="77777777" w:rsidR="00162FBF" w:rsidRDefault="00162FBF" w:rsidP="00C24D27">
            <w:pPr>
              <w:pStyle w:val="TableParagraph"/>
              <w:spacing w:before="1"/>
              <w:ind w:left="110"/>
              <w:rPr>
                <w:sz w:val="18"/>
              </w:rPr>
            </w:pPr>
            <w:r>
              <w:rPr>
                <w:sz w:val="18"/>
              </w:rPr>
              <w:t>Sedentario nidificante, Migratore, Svernante (Fraissinet &amp; Usai, 2021)</w:t>
            </w:r>
          </w:p>
        </w:tc>
      </w:tr>
      <w:tr w:rsidR="00162FBF" w14:paraId="44778F7F" w14:textId="77777777" w:rsidTr="00162FBF">
        <w:trPr>
          <w:trHeight w:val="280"/>
          <w:jc w:val="center"/>
        </w:trPr>
        <w:tc>
          <w:tcPr>
            <w:tcW w:w="9919" w:type="dxa"/>
            <w:gridSpan w:val="2"/>
          </w:tcPr>
          <w:p w14:paraId="467D000B"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0726AE6F" w14:textId="77777777" w:rsidTr="00162FBF">
        <w:trPr>
          <w:trHeight w:val="285"/>
          <w:jc w:val="center"/>
        </w:trPr>
        <w:tc>
          <w:tcPr>
            <w:tcW w:w="2831" w:type="dxa"/>
          </w:tcPr>
          <w:p w14:paraId="39C8D6DA" w14:textId="77777777" w:rsidR="00162FBF" w:rsidRDefault="00162FBF" w:rsidP="00C24D27">
            <w:pPr>
              <w:pStyle w:val="TableParagraph"/>
              <w:spacing w:before="1"/>
              <w:ind w:left="110"/>
              <w:rPr>
                <w:b/>
                <w:sz w:val="18"/>
              </w:rPr>
            </w:pPr>
            <w:r>
              <w:rPr>
                <w:b/>
                <w:sz w:val="18"/>
              </w:rPr>
              <w:t>Presenza</w:t>
            </w:r>
          </w:p>
        </w:tc>
        <w:tc>
          <w:tcPr>
            <w:tcW w:w="7088" w:type="dxa"/>
          </w:tcPr>
          <w:p w14:paraId="68E72942" w14:textId="77777777" w:rsidR="00162FBF" w:rsidRDefault="00162FBF" w:rsidP="00C24D27">
            <w:pPr>
              <w:pStyle w:val="TableParagraph"/>
              <w:spacing w:before="1"/>
              <w:ind w:left="110"/>
              <w:rPr>
                <w:sz w:val="18"/>
              </w:rPr>
            </w:pPr>
            <w:r>
              <w:rPr>
                <w:sz w:val="18"/>
              </w:rPr>
              <w:t>La specie è svernante nella ZPS</w:t>
            </w:r>
          </w:p>
        </w:tc>
      </w:tr>
      <w:tr w:rsidR="00162FBF" w14:paraId="2699411D" w14:textId="77777777" w:rsidTr="00162FBF">
        <w:trPr>
          <w:trHeight w:val="285"/>
          <w:jc w:val="center"/>
        </w:trPr>
        <w:tc>
          <w:tcPr>
            <w:tcW w:w="2831" w:type="dxa"/>
          </w:tcPr>
          <w:p w14:paraId="71FE898D" w14:textId="77777777" w:rsidR="00162FBF" w:rsidRDefault="00162FBF" w:rsidP="00C24D27">
            <w:pPr>
              <w:pStyle w:val="TableParagraph"/>
              <w:spacing w:before="1"/>
              <w:ind w:left="110"/>
              <w:rPr>
                <w:b/>
                <w:sz w:val="18"/>
              </w:rPr>
            </w:pPr>
            <w:r>
              <w:rPr>
                <w:b/>
                <w:sz w:val="18"/>
              </w:rPr>
              <w:t>Pressioni / Minacce</w:t>
            </w:r>
          </w:p>
        </w:tc>
        <w:tc>
          <w:tcPr>
            <w:tcW w:w="7088" w:type="dxa"/>
          </w:tcPr>
          <w:p w14:paraId="4CEFCD06" w14:textId="77777777" w:rsidR="00162FBF" w:rsidRDefault="00162FBF" w:rsidP="00C24D27">
            <w:pPr>
              <w:pStyle w:val="TableParagraph"/>
              <w:spacing w:before="1"/>
              <w:ind w:left="110"/>
              <w:rPr>
                <w:sz w:val="18"/>
              </w:rPr>
            </w:pPr>
            <w:r>
              <w:rPr>
                <w:sz w:val="18"/>
              </w:rPr>
              <w:t>Nessuna pressione</w:t>
            </w:r>
          </w:p>
        </w:tc>
      </w:tr>
    </w:tbl>
    <w:p w14:paraId="6063B885" w14:textId="73A09DAB" w:rsidR="00162FBF" w:rsidRDefault="00162FBF" w:rsidP="00162FBF">
      <w:pPr>
        <w:pStyle w:val="Corpotesto"/>
        <w:spacing w:before="2"/>
        <w:rPr>
          <w:i/>
          <w:sz w:val="23"/>
        </w:rPr>
      </w:pPr>
    </w:p>
    <w:p w14:paraId="6CAAAEFD" w14:textId="77777777" w:rsidR="00162FBF" w:rsidRDefault="00162FBF" w:rsidP="00162FBF">
      <w:pPr>
        <w:rPr>
          <w:sz w:val="23"/>
        </w:rPr>
        <w:sectPr w:rsidR="00162FBF" w:rsidSect="00162FBF">
          <w:pgSz w:w="11910" w:h="16840"/>
          <w:pgMar w:top="880" w:right="440" w:bottom="760" w:left="440" w:header="544" w:footer="576" w:gutter="0"/>
          <w:cols w:space="720"/>
        </w:sectPr>
      </w:pPr>
    </w:p>
    <w:p w14:paraId="6B081698"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309FA49B" w14:textId="77777777" w:rsidTr="00162FBF">
        <w:trPr>
          <w:trHeight w:val="280"/>
          <w:jc w:val="center"/>
        </w:trPr>
        <w:tc>
          <w:tcPr>
            <w:tcW w:w="9919" w:type="dxa"/>
            <w:gridSpan w:val="2"/>
            <w:shd w:val="clear" w:color="auto" w:fill="F1DBDB"/>
          </w:tcPr>
          <w:p w14:paraId="3057BAA2" w14:textId="77777777" w:rsidR="00162FBF" w:rsidRDefault="00162FBF" w:rsidP="00C24D27">
            <w:pPr>
              <w:pStyle w:val="TableParagraph"/>
              <w:spacing w:before="1"/>
              <w:ind w:left="110"/>
              <w:rPr>
                <w:b/>
                <w:sz w:val="18"/>
              </w:rPr>
            </w:pPr>
            <w:r>
              <w:rPr>
                <w:b/>
                <w:sz w:val="18"/>
              </w:rPr>
              <w:t>A224</w:t>
            </w:r>
            <w:r>
              <w:rPr>
                <w:b/>
                <w:i/>
                <w:sz w:val="18"/>
              </w:rPr>
              <w:t xml:space="preserve">- </w:t>
            </w:r>
            <w:r>
              <w:rPr>
                <w:b/>
                <w:sz w:val="18"/>
              </w:rPr>
              <w:t>Caprimulgus europaeus</w:t>
            </w:r>
          </w:p>
        </w:tc>
      </w:tr>
      <w:tr w:rsidR="00162FBF" w14:paraId="34BE1B03" w14:textId="77777777" w:rsidTr="00162FBF">
        <w:trPr>
          <w:trHeight w:val="285"/>
          <w:jc w:val="center"/>
        </w:trPr>
        <w:tc>
          <w:tcPr>
            <w:tcW w:w="2831" w:type="dxa"/>
          </w:tcPr>
          <w:p w14:paraId="777A9A48" w14:textId="77777777" w:rsidR="00162FBF" w:rsidRDefault="00162FBF" w:rsidP="00C24D27">
            <w:pPr>
              <w:pStyle w:val="TableParagraph"/>
              <w:spacing w:before="1"/>
              <w:ind w:left="110"/>
              <w:rPr>
                <w:b/>
                <w:sz w:val="18"/>
              </w:rPr>
            </w:pPr>
            <w:r>
              <w:rPr>
                <w:b/>
                <w:sz w:val="18"/>
              </w:rPr>
              <w:t>Nome comune</w:t>
            </w:r>
          </w:p>
        </w:tc>
        <w:tc>
          <w:tcPr>
            <w:tcW w:w="7088" w:type="dxa"/>
          </w:tcPr>
          <w:p w14:paraId="357DC367" w14:textId="77777777" w:rsidR="00162FBF" w:rsidRDefault="00162FBF" w:rsidP="00C24D27">
            <w:pPr>
              <w:pStyle w:val="TableParagraph"/>
              <w:spacing w:before="1"/>
              <w:ind w:left="110"/>
              <w:rPr>
                <w:sz w:val="18"/>
              </w:rPr>
            </w:pPr>
            <w:r>
              <w:rPr>
                <w:sz w:val="18"/>
              </w:rPr>
              <w:t>Succiacapre</w:t>
            </w:r>
          </w:p>
        </w:tc>
      </w:tr>
      <w:tr w:rsidR="00162FBF" w14:paraId="2E9F7EC6" w14:textId="77777777" w:rsidTr="00162FBF">
        <w:trPr>
          <w:trHeight w:val="285"/>
          <w:jc w:val="center"/>
        </w:trPr>
        <w:tc>
          <w:tcPr>
            <w:tcW w:w="2831" w:type="dxa"/>
          </w:tcPr>
          <w:p w14:paraId="7C1F1EB3" w14:textId="77777777" w:rsidR="00162FBF" w:rsidRDefault="00162FBF" w:rsidP="00C24D27">
            <w:pPr>
              <w:pStyle w:val="TableParagraph"/>
              <w:spacing w:before="1"/>
              <w:ind w:left="110"/>
              <w:rPr>
                <w:b/>
                <w:sz w:val="18"/>
              </w:rPr>
            </w:pPr>
            <w:r>
              <w:rPr>
                <w:b/>
                <w:sz w:val="18"/>
              </w:rPr>
              <w:t>Sistematica</w:t>
            </w:r>
          </w:p>
        </w:tc>
        <w:tc>
          <w:tcPr>
            <w:tcW w:w="7088" w:type="dxa"/>
          </w:tcPr>
          <w:p w14:paraId="50E9A659" w14:textId="77777777" w:rsidR="00162FBF" w:rsidRDefault="00162FBF" w:rsidP="00C24D27">
            <w:pPr>
              <w:pStyle w:val="TableParagraph"/>
              <w:spacing w:before="1"/>
              <w:ind w:left="110"/>
              <w:rPr>
                <w:sz w:val="18"/>
              </w:rPr>
            </w:pPr>
            <w:r>
              <w:rPr>
                <w:sz w:val="18"/>
              </w:rPr>
              <w:t>Ordine CAPRIMULGIFORMES, Famiglia CAPRIMULGIDAE</w:t>
            </w:r>
          </w:p>
        </w:tc>
      </w:tr>
      <w:tr w:rsidR="00162FBF" w14:paraId="02839416" w14:textId="77777777" w:rsidTr="00162FBF">
        <w:trPr>
          <w:trHeight w:val="280"/>
          <w:jc w:val="center"/>
        </w:trPr>
        <w:tc>
          <w:tcPr>
            <w:tcW w:w="2831" w:type="dxa"/>
          </w:tcPr>
          <w:p w14:paraId="37CF2E9F" w14:textId="77777777" w:rsidR="00162FBF" w:rsidRDefault="00162FBF" w:rsidP="00C24D27">
            <w:pPr>
              <w:pStyle w:val="TableParagraph"/>
              <w:spacing w:before="1"/>
              <w:ind w:left="110"/>
              <w:rPr>
                <w:b/>
                <w:sz w:val="18"/>
              </w:rPr>
            </w:pPr>
            <w:r>
              <w:rPr>
                <w:b/>
                <w:sz w:val="18"/>
              </w:rPr>
              <w:t>Livello di protezione</w:t>
            </w:r>
          </w:p>
        </w:tc>
        <w:tc>
          <w:tcPr>
            <w:tcW w:w="7088" w:type="dxa"/>
          </w:tcPr>
          <w:p w14:paraId="223C688C" w14:textId="77777777" w:rsidR="00162FBF" w:rsidRDefault="00162FBF" w:rsidP="00C24D27">
            <w:pPr>
              <w:pStyle w:val="TableParagraph"/>
              <w:spacing w:before="1"/>
              <w:ind w:left="110"/>
              <w:rPr>
                <w:sz w:val="18"/>
              </w:rPr>
            </w:pPr>
            <w:r>
              <w:rPr>
                <w:sz w:val="18"/>
              </w:rPr>
              <w:t>Direttiva Uccelli: All. I</w:t>
            </w:r>
          </w:p>
        </w:tc>
      </w:tr>
      <w:tr w:rsidR="00162FBF" w14:paraId="456C32C6" w14:textId="77777777" w:rsidTr="00162FBF">
        <w:trPr>
          <w:trHeight w:val="1180"/>
          <w:jc w:val="center"/>
        </w:trPr>
        <w:tc>
          <w:tcPr>
            <w:tcW w:w="2831" w:type="dxa"/>
          </w:tcPr>
          <w:p w14:paraId="0CD4BF93" w14:textId="77777777" w:rsidR="00162FBF" w:rsidRDefault="00162FBF" w:rsidP="00C24D27">
            <w:pPr>
              <w:pStyle w:val="TableParagraph"/>
              <w:spacing w:before="1"/>
              <w:ind w:left="110"/>
              <w:rPr>
                <w:b/>
                <w:sz w:val="18"/>
              </w:rPr>
            </w:pPr>
            <w:r>
              <w:rPr>
                <w:b/>
                <w:sz w:val="18"/>
              </w:rPr>
              <w:t>Areale</w:t>
            </w:r>
          </w:p>
        </w:tc>
        <w:tc>
          <w:tcPr>
            <w:tcW w:w="7088" w:type="dxa"/>
          </w:tcPr>
          <w:p w14:paraId="58C62AFE" w14:textId="77777777" w:rsidR="00162FBF" w:rsidRDefault="00162FBF" w:rsidP="00C24D27">
            <w:pPr>
              <w:pStyle w:val="TableParagraph"/>
              <w:spacing w:before="1" w:line="259" w:lineRule="auto"/>
              <w:ind w:left="110" w:right="96"/>
              <w:jc w:val="both"/>
              <w:rPr>
                <w:sz w:val="18"/>
              </w:rPr>
            </w:pPr>
            <w:r>
              <w:rPr>
                <w:sz w:val="18"/>
              </w:rPr>
              <w:t>Presente con sottospecie locali depongono le uova in tutta Europa ad eccezione dell'Islanda, della Scozia, del Portogallo meridionale e del Peloponneso. La specie è rappresentata anche nella maggior parte delle isole del Mediterraneo. In Scandinavia è popolato solo il sud. In Europa Centrale è un uccello raro diffuso a macchia di leopardo, lo si trova sia in Spagna che negli stati dell'Europa dell'Est.</w:t>
            </w:r>
          </w:p>
        </w:tc>
      </w:tr>
      <w:tr w:rsidR="00162FBF" w14:paraId="176BB07B" w14:textId="77777777" w:rsidTr="00162FBF">
        <w:trPr>
          <w:trHeight w:val="950"/>
          <w:jc w:val="center"/>
        </w:trPr>
        <w:tc>
          <w:tcPr>
            <w:tcW w:w="2831" w:type="dxa"/>
          </w:tcPr>
          <w:p w14:paraId="62E49EAF"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77A887B9" w14:textId="77777777" w:rsidR="00162FBF" w:rsidRDefault="00162FBF" w:rsidP="00C24D27">
            <w:pPr>
              <w:pStyle w:val="TableParagraph"/>
              <w:spacing w:before="1" w:line="259" w:lineRule="auto"/>
              <w:ind w:left="110" w:right="98"/>
              <w:jc w:val="both"/>
              <w:rPr>
                <w:sz w:val="18"/>
              </w:rPr>
            </w:pPr>
            <w:r>
              <w:rPr>
                <w:sz w:val="18"/>
              </w:rPr>
              <w:t>La specie nidifica su terreni nudi o scarsamente vegetati, spesso su suoli poco drenanti. Utilizza soprattutto terreni aridi e aperti, tra cui brughiere di pianura con alberi e cespugli sparsi, terreni comuni e brughiere, boschi e foreste (soprattutto radure, radure e margini), boschi abbattuti di recente e giovani piantagioni</w:t>
            </w:r>
            <w:r>
              <w:rPr>
                <w:spacing w:val="-7"/>
                <w:sz w:val="18"/>
              </w:rPr>
              <w:t xml:space="preserve"> </w:t>
            </w:r>
            <w:r>
              <w:rPr>
                <w:sz w:val="18"/>
              </w:rPr>
              <w:t>forestali.</w:t>
            </w:r>
          </w:p>
        </w:tc>
      </w:tr>
      <w:tr w:rsidR="00162FBF" w14:paraId="4C402D9B" w14:textId="77777777" w:rsidTr="00162FBF">
        <w:trPr>
          <w:trHeight w:val="285"/>
          <w:jc w:val="center"/>
        </w:trPr>
        <w:tc>
          <w:tcPr>
            <w:tcW w:w="2831" w:type="dxa"/>
          </w:tcPr>
          <w:p w14:paraId="195E244B" w14:textId="77777777" w:rsidR="00162FBF" w:rsidRDefault="00162FBF" w:rsidP="00C24D27">
            <w:pPr>
              <w:pStyle w:val="TableParagraph"/>
              <w:spacing w:before="1"/>
              <w:ind w:left="110"/>
              <w:rPr>
                <w:b/>
                <w:sz w:val="18"/>
              </w:rPr>
            </w:pPr>
            <w:r>
              <w:rPr>
                <w:b/>
                <w:sz w:val="18"/>
              </w:rPr>
              <w:t>Fenologia in Campania</w:t>
            </w:r>
          </w:p>
        </w:tc>
        <w:tc>
          <w:tcPr>
            <w:tcW w:w="7088" w:type="dxa"/>
          </w:tcPr>
          <w:p w14:paraId="4BA32145" w14:textId="77777777" w:rsidR="00162FBF" w:rsidRDefault="00162FBF" w:rsidP="00C24D27">
            <w:pPr>
              <w:pStyle w:val="TableParagraph"/>
              <w:spacing w:before="1"/>
              <w:ind w:left="110"/>
              <w:rPr>
                <w:sz w:val="18"/>
              </w:rPr>
            </w:pPr>
            <w:r>
              <w:rPr>
                <w:sz w:val="18"/>
              </w:rPr>
              <w:t>Migratore, Nidificante (Fraissinet &amp; Usai, 2021)</w:t>
            </w:r>
          </w:p>
        </w:tc>
      </w:tr>
      <w:tr w:rsidR="00162FBF" w14:paraId="251B3878" w14:textId="77777777" w:rsidTr="00162FBF">
        <w:trPr>
          <w:trHeight w:val="285"/>
          <w:jc w:val="center"/>
        </w:trPr>
        <w:tc>
          <w:tcPr>
            <w:tcW w:w="9919" w:type="dxa"/>
            <w:gridSpan w:val="2"/>
          </w:tcPr>
          <w:p w14:paraId="55226F78"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1093C92A" w14:textId="77777777" w:rsidTr="00162FBF">
        <w:trPr>
          <w:trHeight w:val="280"/>
          <w:jc w:val="center"/>
        </w:trPr>
        <w:tc>
          <w:tcPr>
            <w:tcW w:w="2831" w:type="dxa"/>
          </w:tcPr>
          <w:p w14:paraId="20522053" w14:textId="77777777" w:rsidR="00162FBF" w:rsidRDefault="00162FBF" w:rsidP="00C24D27">
            <w:pPr>
              <w:pStyle w:val="TableParagraph"/>
              <w:spacing w:before="1"/>
              <w:ind w:left="110"/>
              <w:rPr>
                <w:b/>
                <w:sz w:val="18"/>
              </w:rPr>
            </w:pPr>
            <w:r>
              <w:rPr>
                <w:b/>
                <w:sz w:val="18"/>
              </w:rPr>
              <w:t>Presenza</w:t>
            </w:r>
          </w:p>
        </w:tc>
        <w:tc>
          <w:tcPr>
            <w:tcW w:w="7088" w:type="dxa"/>
          </w:tcPr>
          <w:p w14:paraId="09AEC3A2" w14:textId="77777777" w:rsidR="00162FBF" w:rsidRDefault="00162FBF" w:rsidP="00C24D27">
            <w:pPr>
              <w:pStyle w:val="TableParagraph"/>
              <w:spacing w:before="1"/>
              <w:ind w:left="110"/>
              <w:rPr>
                <w:sz w:val="18"/>
              </w:rPr>
            </w:pPr>
            <w:r>
              <w:rPr>
                <w:sz w:val="18"/>
              </w:rPr>
              <w:t>La specie è segnalata di passo nella ZPS</w:t>
            </w:r>
          </w:p>
        </w:tc>
      </w:tr>
      <w:tr w:rsidR="00162FBF" w14:paraId="043F4D0F" w14:textId="77777777" w:rsidTr="00162FBF">
        <w:trPr>
          <w:trHeight w:val="3250"/>
          <w:jc w:val="center"/>
        </w:trPr>
        <w:tc>
          <w:tcPr>
            <w:tcW w:w="2831" w:type="dxa"/>
          </w:tcPr>
          <w:p w14:paraId="1099034A" w14:textId="77777777" w:rsidR="00162FBF" w:rsidRDefault="00162FBF" w:rsidP="00C24D27">
            <w:pPr>
              <w:pStyle w:val="TableParagraph"/>
              <w:spacing w:before="1"/>
              <w:ind w:left="110"/>
              <w:rPr>
                <w:b/>
                <w:sz w:val="18"/>
              </w:rPr>
            </w:pPr>
            <w:r>
              <w:rPr>
                <w:b/>
                <w:sz w:val="18"/>
              </w:rPr>
              <w:t>Pressioni / Minacce</w:t>
            </w:r>
          </w:p>
        </w:tc>
        <w:tc>
          <w:tcPr>
            <w:tcW w:w="7088" w:type="dxa"/>
          </w:tcPr>
          <w:p w14:paraId="591FD5BE" w14:textId="77777777" w:rsidR="00162FBF" w:rsidRDefault="00162FBF" w:rsidP="00C24D27">
            <w:pPr>
              <w:pStyle w:val="TableParagraph"/>
              <w:spacing w:before="1" w:line="259" w:lineRule="auto"/>
              <w:ind w:left="110" w:right="98"/>
              <w:jc w:val="both"/>
              <w:rPr>
                <w:sz w:val="18"/>
              </w:rPr>
            </w:pPr>
            <w:r>
              <w:rPr>
                <w:b/>
                <w:sz w:val="18"/>
              </w:rPr>
              <w:t xml:space="preserve">PA07 - Pascolo intensivo o sovrapascolo di bestiame domestico: </w:t>
            </w:r>
            <w:r>
              <w:rPr>
                <w:sz w:val="18"/>
              </w:rPr>
              <w:t>L’eccessivo pascolo e il calpestio da parte dei numerosi bovini che vengono lasciati allo stato semi-brado nell'area circostante il Lago di Conza comportano diversi problemi per gli uccelli selvatici: impoverimento e degrado di ambienti erbosi idonei all’alimentazione, alla riproduzione ed al rifugio (attraverso impoverimento del cotico erboso, compattamento ed erosione del terreno), continuo disturbo e possibilità di distruzione delle covate per le specie che nidificano sul terreno. Anche l'abbondante fieno sparso sul suolo crea degrado.</w:t>
            </w:r>
          </w:p>
          <w:p w14:paraId="3557CC24" w14:textId="77777777" w:rsidR="00162FBF" w:rsidRDefault="00162FBF" w:rsidP="00C24D27">
            <w:pPr>
              <w:pStyle w:val="TableParagraph"/>
              <w:spacing w:before="62" w:line="259" w:lineRule="auto"/>
              <w:ind w:left="110" w:right="98"/>
              <w:jc w:val="both"/>
              <w:rPr>
                <w:sz w:val="18"/>
              </w:rPr>
            </w:pPr>
            <w:r>
              <w:rPr>
                <w:b/>
                <w:sz w:val="18"/>
              </w:rPr>
              <w:t>PF05 - Attività sportive, turistiche e per il tempo libero</w:t>
            </w:r>
            <w:r>
              <w:rPr>
                <w:sz w:val="18"/>
              </w:rPr>
              <w:t>: 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tc>
      </w:tr>
    </w:tbl>
    <w:p w14:paraId="0B7BF2F9" w14:textId="77777777" w:rsidR="00162FBF" w:rsidRDefault="00162FBF" w:rsidP="00162FBF">
      <w:pPr>
        <w:pStyle w:val="Corpotesto"/>
        <w:rPr>
          <w:i/>
          <w:sz w:val="2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831"/>
        <w:gridCol w:w="7088"/>
      </w:tblGrid>
      <w:tr w:rsidR="00162FBF" w14:paraId="7BFCA4AD" w14:textId="77777777" w:rsidTr="00162FBF">
        <w:trPr>
          <w:trHeight w:val="280"/>
          <w:jc w:val="center"/>
        </w:trPr>
        <w:tc>
          <w:tcPr>
            <w:tcW w:w="9919" w:type="dxa"/>
            <w:gridSpan w:val="2"/>
            <w:shd w:val="clear" w:color="auto" w:fill="F1DBDB"/>
          </w:tcPr>
          <w:p w14:paraId="2D24E89D" w14:textId="77777777" w:rsidR="00162FBF" w:rsidRDefault="00162FBF" w:rsidP="00C24D27">
            <w:pPr>
              <w:pStyle w:val="TableParagraph"/>
              <w:spacing w:before="1"/>
              <w:ind w:left="110"/>
              <w:rPr>
                <w:b/>
                <w:sz w:val="18"/>
              </w:rPr>
            </w:pPr>
            <w:r>
              <w:rPr>
                <w:b/>
                <w:sz w:val="18"/>
              </w:rPr>
              <w:t>A255</w:t>
            </w:r>
            <w:r>
              <w:rPr>
                <w:b/>
                <w:i/>
                <w:sz w:val="18"/>
              </w:rPr>
              <w:t xml:space="preserve">- </w:t>
            </w:r>
            <w:r>
              <w:rPr>
                <w:b/>
                <w:sz w:val="18"/>
              </w:rPr>
              <w:t>Anthus campestris</w:t>
            </w:r>
          </w:p>
        </w:tc>
      </w:tr>
      <w:tr w:rsidR="00162FBF" w14:paraId="1DFFBC5D" w14:textId="77777777" w:rsidTr="00162FBF">
        <w:trPr>
          <w:trHeight w:val="285"/>
          <w:jc w:val="center"/>
        </w:trPr>
        <w:tc>
          <w:tcPr>
            <w:tcW w:w="2831" w:type="dxa"/>
          </w:tcPr>
          <w:p w14:paraId="2646724A" w14:textId="77777777" w:rsidR="00162FBF" w:rsidRDefault="00162FBF" w:rsidP="00C24D27">
            <w:pPr>
              <w:pStyle w:val="TableParagraph"/>
              <w:spacing w:before="1"/>
              <w:ind w:left="110"/>
              <w:rPr>
                <w:b/>
                <w:sz w:val="18"/>
              </w:rPr>
            </w:pPr>
            <w:r>
              <w:rPr>
                <w:b/>
                <w:sz w:val="18"/>
              </w:rPr>
              <w:t>Nome comune</w:t>
            </w:r>
          </w:p>
        </w:tc>
        <w:tc>
          <w:tcPr>
            <w:tcW w:w="7088" w:type="dxa"/>
          </w:tcPr>
          <w:p w14:paraId="779B5B05" w14:textId="77777777" w:rsidR="00162FBF" w:rsidRDefault="00162FBF" w:rsidP="00C24D27">
            <w:pPr>
              <w:pStyle w:val="TableParagraph"/>
              <w:spacing w:before="1"/>
              <w:ind w:left="110"/>
              <w:rPr>
                <w:sz w:val="18"/>
              </w:rPr>
            </w:pPr>
            <w:r>
              <w:rPr>
                <w:sz w:val="18"/>
              </w:rPr>
              <w:t>Calandro</w:t>
            </w:r>
          </w:p>
        </w:tc>
      </w:tr>
      <w:tr w:rsidR="00162FBF" w14:paraId="4A5A0024" w14:textId="77777777" w:rsidTr="00162FBF">
        <w:trPr>
          <w:trHeight w:val="285"/>
          <w:jc w:val="center"/>
        </w:trPr>
        <w:tc>
          <w:tcPr>
            <w:tcW w:w="2831" w:type="dxa"/>
          </w:tcPr>
          <w:p w14:paraId="76EA04D6" w14:textId="77777777" w:rsidR="00162FBF" w:rsidRDefault="00162FBF" w:rsidP="00C24D27">
            <w:pPr>
              <w:pStyle w:val="TableParagraph"/>
              <w:spacing w:before="1"/>
              <w:ind w:left="110"/>
              <w:rPr>
                <w:b/>
                <w:sz w:val="18"/>
              </w:rPr>
            </w:pPr>
            <w:r>
              <w:rPr>
                <w:b/>
                <w:sz w:val="18"/>
              </w:rPr>
              <w:t>Sistematica</w:t>
            </w:r>
          </w:p>
        </w:tc>
        <w:tc>
          <w:tcPr>
            <w:tcW w:w="7088" w:type="dxa"/>
          </w:tcPr>
          <w:p w14:paraId="0AC889C5" w14:textId="77777777" w:rsidR="00162FBF" w:rsidRDefault="00162FBF" w:rsidP="00C24D27">
            <w:pPr>
              <w:pStyle w:val="TableParagraph"/>
              <w:spacing w:before="1"/>
              <w:ind w:left="110"/>
              <w:rPr>
                <w:sz w:val="18"/>
              </w:rPr>
            </w:pPr>
            <w:r>
              <w:rPr>
                <w:sz w:val="18"/>
              </w:rPr>
              <w:t>Ordine PASSERIFORMES, Famiglia MOTACILLIDAE</w:t>
            </w:r>
          </w:p>
        </w:tc>
      </w:tr>
      <w:tr w:rsidR="00162FBF" w14:paraId="5BD18F91" w14:textId="77777777" w:rsidTr="00162FBF">
        <w:trPr>
          <w:trHeight w:val="280"/>
          <w:jc w:val="center"/>
        </w:trPr>
        <w:tc>
          <w:tcPr>
            <w:tcW w:w="2831" w:type="dxa"/>
          </w:tcPr>
          <w:p w14:paraId="79C43A0B" w14:textId="77777777" w:rsidR="00162FBF" w:rsidRDefault="00162FBF" w:rsidP="00C24D27">
            <w:pPr>
              <w:pStyle w:val="TableParagraph"/>
              <w:spacing w:before="1"/>
              <w:ind w:left="110"/>
              <w:rPr>
                <w:b/>
                <w:sz w:val="18"/>
              </w:rPr>
            </w:pPr>
            <w:r>
              <w:rPr>
                <w:b/>
                <w:sz w:val="18"/>
              </w:rPr>
              <w:t>Livello di protezione</w:t>
            </w:r>
          </w:p>
        </w:tc>
        <w:tc>
          <w:tcPr>
            <w:tcW w:w="7088" w:type="dxa"/>
          </w:tcPr>
          <w:p w14:paraId="77F3B772" w14:textId="77777777" w:rsidR="00162FBF" w:rsidRDefault="00162FBF" w:rsidP="00C24D27">
            <w:pPr>
              <w:pStyle w:val="TableParagraph"/>
              <w:spacing w:before="1"/>
              <w:ind w:left="110"/>
              <w:rPr>
                <w:sz w:val="18"/>
              </w:rPr>
            </w:pPr>
            <w:r>
              <w:rPr>
                <w:sz w:val="18"/>
              </w:rPr>
              <w:t>Direttiva Uccelli: All. I</w:t>
            </w:r>
          </w:p>
        </w:tc>
      </w:tr>
      <w:tr w:rsidR="00162FBF" w14:paraId="349485BD" w14:textId="77777777" w:rsidTr="00162FBF">
        <w:trPr>
          <w:trHeight w:val="1180"/>
          <w:jc w:val="center"/>
        </w:trPr>
        <w:tc>
          <w:tcPr>
            <w:tcW w:w="2831" w:type="dxa"/>
          </w:tcPr>
          <w:p w14:paraId="117D90F5" w14:textId="77777777" w:rsidR="00162FBF" w:rsidRDefault="00162FBF" w:rsidP="00C24D27">
            <w:pPr>
              <w:pStyle w:val="TableParagraph"/>
              <w:spacing w:before="1"/>
              <w:ind w:left="110"/>
              <w:rPr>
                <w:b/>
                <w:sz w:val="18"/>
              </w:rPr>
            </w:pPr>
            <w:r>
              <w:rPr>
                <w:b/>
                <w:sz w:val="18"/>
              </w:rPr>
              <w:t>Areale</w:t>
            </w:r>
          </w:p>
        </w:tc>
        <w:tc>
          <w:tcPr>
            <w:tcW w:w="7088" w:type="dxa"/>
          </w:tcPr>
          <w:p w14:paraId="192ED455" w14:textId="77777777" w:rsidR="00162FBF" w:rsidRDefault="00162FBF" w:rsidP="00C24D27">
            <w:pPr>
              <w:pStyle w:val="TableParagraph"/>
              <w:spacing w:before="1" w:line="259" w:lineRule="auto"/>
              <w:ind w:left="110" w:right="97"/>
              <w:jc w:val="both"/>
              <w:rPr>
                <w:sz w:val="18"/>
              </w:rPr>
            </w:pPr>
            <w:r>
              <w:rPr>
                <w:sz w:val="18"/>
              </w:rPr>
              <w:t>Il Calandro vive e nidifica in un’ampia area compresa tra Europa e Asia centrale. Grande migratore, lo svernamento avviene prevalentemente nell’Africa subsahariana, mentre per quanto riguarda l’Italia sono alcune aree dell’Italia centro-settentrionale, dall’Emilia-Romagna al Lazio, oltre a vaste zone dell’Italia meridionale, tra Campania, Basilicata e Puglia, ad ospitare le popolazioni più importanti.</w:t>
            </w:r>
          </w:p>
        </w:tc>
      </w:tr>
      <w:tr w:rsidR="00162FBF" w14:paraId="0024486C" w14:textId="77777777" w:rsidTr="00162FBF">
        <w:trPr>
          <w:trHeight w:val="1845"/>
          <w:jc w:val="center"/>
        </w:trPr>
        <w:tc>
          <w:tcPr>
            <w:tcW w:w="2831" w:type="dxa"/>
          </w:tcPr>
          <w:p w14:paraId="40DB7ABA"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3F000DF5" w14:textId="77777777" w:rsidR="00162FBF" w:rsidRDefault="00162FBF" w:rsidP="00C24D27">
            <w:pPr>
              <w:pStyle w:val="TableParagraph"/>
              <w:spacing w:before="1" w:line="259" w:lineRule="auto"/>
              <w:ind w:left="110" w:right="97"/>
              <w:jc w:val="both"/>
              <w:rPr>
                <w:sz w:val="18"/>
              </w:rPr>
            </w:pPr>
            <w:r>
              <w:rPr>
                <w:sz w:val="18"/>
              </w:rPr>
              <w:t>Netta appare la dipendenza di questa specie dalle aree aperte. Se formazioni apparentemente inospitali quali dune sabbiose, cumuli di detriti, greti fluviali e suoli aridi in genere appaiono parte integrante dell’habitat preferito dalla specie, il Calandro evita invece accuratamente le aree boschive, e in genere si tiene alla larga da alberi o cespugli. Prati magri, calanchi, pascoli degradati, sono fondamentali per la vita di questa specie, che sta soffrendo non poco per l’avanzata del bosco, elemento comune a molte aree collinari del nostro Paese dove agricoltura e pastorizia sono state progressivamente</w:t>
            </w:r>
            <w:r>
              <w:rPr>
                <w:spacing w:val="-1"/>
                <w:sz w:val="18"/>
              </w:rPr>
              <w:t xml:space="preserve"> </w:t>
            </w:r>
            <w:r>
              <w:rPr>
                <w:sz w:val="18"/>
              </w:rPr>
              <w:t>abbandonate</w:t>
            </w:r>
          </w:p>
        </w:tc>
      </w:tr>
      <w:tr w:rsidR="00162FBF" w14:paraId="6EF18757" w14:textId="77777777" w:rsidTr="00162FBF">
        <w:trPr>
          <w:trHeight w:val="285"/>
          <w:jc w:val="center"/>
        </w:trPr>
        <w:tc>
          <w:tcPr>
            <w:tcW w:w="2831" w:type="dxa"/>
          </w:tcPr>
          <w:p w14:paraId="0AFB179A" w14:textId="77777777" w:rsidR="00162FBF" w:rsidRDefault="00162FBF" w:rsidP="00C24D27">
            <w:pPr>
              <w:pStyle w:val="TableParagraph"/>
              <w:spacing w:before="1"/>
              <w:ind w:left="110"/>
              <w:rPr>
                <w:b/>
                <w:sz w:val="18"/>
              </w:rPr>
            </w:pPr>
            <w:r>
              <w:rPr>
                <w:b/>
                <w:sz w:val="18"/>
              </w:rPr>
              <w:t>Fenologia in Campania</w:t>
            </w:r>
          </w:p>
        </w:tc>
        <w:tc>
          <w:tcPr>
            <w:tcW w:w="7088" w:type="dxa"/>
          </w:tcPr>
          <w:p w14:paraId="5DC5238C" w14:textId="77777777" w:rsidR="00162FBF" w:rsidRDefault="00162FBF" w:rsidP="00C24D27">
            <w:pPr>
              <w:pStyle w:val="TableParagraph"/>
              <w:spacing w:before="1"/>
              <w:ind w:left="110"/>
              <w:rPr>
                <w:sz w:val="18"/>
              </w:rPr>
            </w:pPr>
            <w:r>
              <w:rPr>
                <w:sz w:val="18"/>
              </w:rPr>
              <w:t>Migratore, Nidificante (Fraissinet &amp; Usai, 2021)</w:t>
            </w:r>
          </w:p>
        </w:tc>
      </w:tr>
      <w:tr w:rsidR="00162FBF" w14:paraId="756D8491" w14:textId="77777777" w:rsidTr="00162FBF">
        <w:trPr>
          <w:trHeight w:val="280"/>
          <w:jc w:val="center"/>
        </w:trPr>
        <w:tc>
          <w:tcPr>
            <w:tcW w:w="9919" w:type="dxa"/>
            <w:gridSpan w:val="2"/>
          </w:tcPr>
          <w:p w14:paraId="42E20F30"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298D3BC3" w14:textId="77777777" w:rsidTr="00162FBF">
        <w:trPr>
          <w:trHeight w:val="955"/>
          <w:jc w:val="center"/>
        </w:trPr>
        <w:tc>
          <w:tcPr>
            <w:tcW w:w="2831" w:type="dxa"/>
          </w:tcPr>
          <w:p w14:paraId="0583B09B" w14:textId="77777777" w:rsidR="00162FBF" w:rsidRDefault="00162FBF" w:rsidP="00C24D27">
            <w:pPr>
              <w:pStyle w:val="TableParagraph"/>
              <w:spacing w:before="1"/>
              <w:ind w:left="110"/>
              <w:rPr>
                <w:b/>
                <w:sz w:val="18"/>
              </w:rPr>
            </w:pPr>
            <w:r>
              <w:rPr>
                <w:b/>
                <w:sz w:val="18"/>
              </w:rPr>
              <w:t>Presenza</w:t>
            </w:r>
          </w:p>
        </w:tc>
        <w:tc>
          <w:tcPr>
            <w:tcW w:w="7088" w:type="dxa"/>
          </w:tcPr>
          <w:p w14:paraId="281ADC96" w14:textId="77777777" w:rsidR="00162FBF" w:rsidRDefault="00162FBF" w:rsidP="00C24D27">
            <w:pPr>
              <w:pStyle w:val="TableParagraph"/>
              <w:spacing w:before="1" w:line="259" w:lineRule="auto"/>
              <w:ind w:left="110" w:right="103"/>
              <w:jc w:val="both"/>
              <w:rPr>
                <w:sz w:val="18"/>
              </w:rPr>
            </w:pPr>
            <w:r>
              <w:rPr>
                <w:sz w:val="18"/>
              </w:rPr>
              <w:t>La specie non è stata trovata nell'ambito del monitoraggio 2023. Le guardie WWF non ne segnalano la presenza. Tuttavia nel Sito sono presenti habitat ritenuti idonei, pertanto la specie viene cautelativamente indicata come rara (qualità del dato DD) e si prevedono ulteriori future indagini per verificarne la</w:t>
            </w:r>
            <w:r>
              <w:rPr>
                <w:spacing w:val="-1"/>
                <w:sz w:val="18"/>
              </w:rPr>
              <w:t xml:space="preserve"> </w:t>
            </w:r>
            <w:r>
              <w:rPr>
                <w:sz w:val="18"/>
              </w:rPr>
              <w:t>presenza</w:t>
            </w:r>
          </w:p>
        </w:tc>
      </w:tr>
      <w:tr w:rsidR="00162FBF" w14:paraId="3911C8E4" w14:textId="77777777" w:rsidTr="00162FBF">
        <w:trPr>
          <w:trHeight w:val="284"/>
          <w:jc w:val="center"/>
        </w:trPr>
        <w:tc>
          <w:tcPr>
            <w:tcW w:w="2831" w:type="dxa"/>
          </w:tcPr>
          <w:p w14:paraId="2A3A7671" w14:textId="77777777" w:rsidR="00162FBF" w:rsidRDefault="00162FBF" w:rsidP="00C24D27">
            <w:pPr>
              <w:pStyle w:val="TableParagraph"/>
              <w:spacing w:before="1"/>
              <w:ind w:left="110"/>
              <w:rPr>
                <w:b/>
                <w:sz w:val="18"/>
              </w:rPr>
            </w:pPr>
            <w:r>
              <w:rPr>
                <w:b/>
                <w:sz w:val="18"/>
              </w:rPr>
              <w:t>Pressioni / Minacce</w:t>
            </w:r>
          </w:p>
        </w:tc>
        <w:tc>
          <w:tcPr>
            <w:tcW w:w="7088" w:type="dxa"/>
          </w:tcPr>
          <w:p w14:paraId="1FDE9549" w14:textId="77777777" w:rsidR="00162FBF" w:rsidRDefault="00162FBF" w:rsidP="00C24D27">
            <w:pPr>
              <w:pStyle w:val="TableParagraph"/>
              <w:spacing w:before="1"/>
              <w:ind w:left="110"/>
              <w:rPr>
                <w:sz w:val="18"/>
              </w:rPr>
            </w:pPr>
            <w:r>
              <w:rPr>
                <w:sz w:val="18"/>
              </w:rPr>
              <w:t>Pressione sconosciuta</w:t>
            </w:r>
          </w:p>
        </w:tc>
      </w:tr>
    </w:tbl>
    <w:p w14:paraId="7A54B595" w14:textId="77777777" w:rsidR="00162FBF" w:rsidRDefault="00162FBF" w:rsidP="00162FBF">
      <w:pPr>
        <w:rPr>
          <w:sz w:val="18"/>
        </w:rPr>
        <w:sectPr w:rsidR="00162FBF" w:rsidSect="00162FBF">
          <w:pgSz w:w="11910" w:h="16840"/>
          <w:pgMar w:top="880" w:right="440" w:bottom="760" w:left="440" w:header="544" w:footer="576" w:gutter="0"/>
          <w:cols w:space="720"/>
        </w:sectPr>
      </w:pPr>
    </w:p>
    <w:p w14:paraId="1EC6FE68" w14:textId="77777777" w:rsidR="00162FBF" w:rsidRDefault="00162FBF" w:rsidP="00162FBF">
      <w:pPr>
        <w:pStyle w:val="Corpotesto"/>
        <w:rPr>
          <w:i/>
          <w:sz w:val="26"/>
        </w:rPr>
      </w:pPr>
      <w:bookmarkStart w:id="6" w:name="1.2"/>
      <w:bookmarkEnd w:id="6"/>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
        <w:gridCol w:w="2721"/>
        <w:gridCol w:w="7088"/>
      </w:tblGrid>
      <w:tr w:rsidR="00162FBF" w14:paraId="06D89A1C" w14:textId="77777777" w:rsidTr="00162FBF">
        <w:trPr>
          <w:trHeight w:val="280"/>
          <w:jc w:val="center"/>
        </w:trPr>
        <w:tc>
          <w:tcPr>
            <w:tcW w:w="110" w:type="dxa"/>
            <w:tcBorders>
              <w:right w:val="nil"/>
            </w:tcBorders>
            <w:shd w:val="clear" w:color="auto" w:fill="F1DBDB"/>
          </w:tcPr>
          <w:p w14:paraId="531A9733" w14:textId="77777777" w:rsidR="00162FBF" w:rsidRDefault="00162FBF" w:rsidP="00C24D27">
            <w:pPr>
              <w:pStyle w:val="TableParagraph"/>
              <w:rPr>
                <w:sz w:val="18"/>
              </w:rPr>
            </w:pPr>
          </w:p>
        </w:tc>
        <w:tc>
          <w:tcPr>
            <w:tcW w:w="9809" w:type="dxa"/>
            <w:gridSpan w:val="2"/>
            <w:tcBorders>
              <w:left w:val="nil"/>
            </w:tcBorders>
            <w:shd w:val="clear" w:color="auto" w:fill="F1DBDB"/>
          </w:tcPr>
          <w:p w14:paraId="3E275AF1" w14:textId="77777777" w:rsidR="00162FBF" w:rsidRDefault="00162FBF" w:rsidP="00C24D27">
            <w:pPr>
              <w:pStyle w:val="TableParagraph"/>
              <w:spacing w:before="1"/>
              <w:ind w:left="5"/>
              <w:rPr>
                <w:b/>
                <w:sz w:val="18"/>
              </w:rPr>
            </w:pPr>
            <w:r>
              <w:rPr>
                <w:b/>
                <w:sz w:val="18"/>
              </w:rPr>
              <w:t>A338</w:t>
            </w:r>
            <w:r>
              <w:rPr>
                <w:b/>
                <w:i/>
                <w:sz w:val="18"/>
              </w:rPr>
              <w:t xml:space="preserve">- </w:t>
            </w:r>
            <w:r>
              <w:rPr>
                <w:b/>
                <w:sz w:val="18"/>
              </w:rPr>
              <w:t>Lanius collurio</w:t>
            </w:r>
          </w:p>
        </w:tc>
      </w:tr>
      <w:tr w:rsidR="00162FBF" w14:paraId="695AC130" w14:textId="77777777" w:rsidTr="00162FBF">
        <w:trPr>
          <w:trHeight w:val="285"/>
          <w:jc w:val="center"/>
        </w:trPr>
        <w:tc>
          <w:tcPr>
            <w:tcW w:w="2831" w:type="dxa"/>
            <w:gridSpan w:val="2"/>
          </w:tcPr>
          <w:p w14:paraId="3E9CCD62" w14:textId="77777777" w:rsidR="00162FBF" w:rsidRDefault="00162FBF" w:rsidP="00C24D27">
            <w:pPr>
              <w:pStyle w:val="TableParagraph"/>
              <w:spacing w:before="1"/>
              <w:ind w:left="110"/>
              <w:rPr>
                <w:b/>
                <w:sz w:val="18"/>
              </w:rPr>
            </w:pPr>
            <w:r>
              <w:rPr>
                <w:b/>
                <w:sz w:val="18"/>
              </w:rPr>
              <w:t>Nome comune</w:t>
            </w:r>
          </w:p>
        </w:tc>
        <w:tc>
          <w:tcPr>
            <w:tcW w:w="7088" w:type="dxa"/>
          </w:tcPr>
          <w:p w14:paraId="207FFEB2" w14:textId="77777777" w:rsidR="00162FBF" w:rsidRDefault="00162FBF" w:rsidP="00C24D27">
            <w:pPr>
              <w:pStyle w:val="TableParagraph"/>
              <w:spacing w:before="1"/>
              <w:ind w:left="110"/>
              <w:rPr>
                <w:sz w:val="18"/>
              </w:rPr>
            </w:pPr>
            <w:r>
              <w:rPr>
                <w:sz w:val="18"/>
              </w:rPr>
              <w:t>Averla piccola</w:t>
            </w:r>
          </w:p>
        </w:tc>
      </w:tr>
      <w:tr w:rsidR="00162FBF" w14:paraId="7D07B380" w14:textId="77777777" w:rsidTr="00162FBF">
        <w:trPr>
          <w:trHeight w:val="285"/>
          <w:jc w:val="center"/>
        </w:trPr>
        <w:tc>
          <w:tcPr>
            <w:tcW w:w="2831" w:type="dxa"/>
            <w:gridSpan w:val="2"/>
          </w:tcPr>
          <w:p w14:paraId="59B23610" w14:textId="77777777" w:rsidR="00162FBF" w:rsidRDefault="00162FBF" w:rsidP="00C24D27">
            <w:pPr>
              <w:pStyle w:val="TableParagraph"/>
              <w:spacing w:before="1"/>
              <w:ind w:left="110"/>
              <w:rPr>
                <w:b/>
                <w:sz w:val="18"/>
              </w:rPr>
            </w:pPr>
            <w:r>
              <w:rPr>
                <w:b/>
                <w:sz w:val="18"/>
              </w:rPr>
              <w:t>Sistematica</w:t>
            </w:r>
          </w:p>
        </w:tc>
        <w:tc>
          <w:tcPr>
            <w:tcW w:w="7088" w:type="dxa"/>
          </w:tcPr>
          <w:p w14:paraId="24D0E5AC" w14:textId="77777777" w:rsidR="00162FBF" w:rsidRDefault="00162FBF" w:rsidP="00C24D27">
            <w:pPr>
              <w:pStyle w:val="TableParagraph"/>
              <w:spacing w:before="1"/>
              <w:ind w:left="110"/>
              <w:rPr>
                <w:sz w:val="18"/>
              </w:rPr>
            </w:pPr>
            <w:r>
              <w:rPr>
                <w:sz w:val="18"/>
              </w:rPr>
              <w:t>Ordine PASSERIFORMES, Famiglia LANIIDAE</w:t>
            </w:r>
          </w:p>
        </w:tc>
      </w:tr>
      <w:tr w:rsidR="00162FBF" w14:paraId="2DA17986" w14:textId="77777777" w:rsidTr="00162FBF">
        <w:trPr>
          <w:trHeight w:val="280"/>
          <w:jc w:val="center"/>
        </w:trPr>
        <w:tc>
          <w:tcPr>
            <w:tcW w:w="2831" w:type="dxa"/>
            <w:gridSpan w:val="2"/>
          </w:tcPr>
          <w:p w14:paraId="2B7E224C" w14:textId="77777777" w:rsidR="00162FBF" w:rsidRDefault="00162FBF" w:rsidP="00C24D27">
            <w:pPr>
              <w:pStyle w:val="TableParagraph"/>
              <w:spacing w:before="1"/>
              <w:ind w:left="110"/>
              <w:rPr>
                <w:b/>
                <w:sz w:val="18"/>
              </w:rPr>
            </w:pPr>
            <w:r>
              <w:rPr>
                <w:b/>
                <w:sz w:val="18"/>
              </w:rPr>
              <w:t>Livello di protezione</w:t>
            </w:r>
          </w:p>
        </w:tc>
        <w:tc>
          <w:tcPr>
            <w:tcW w:w="7088" w:type="dxa"/>
          </w:tcPr>
          <w:p w14:paraId="20F68D8F" w14:textId="77777777" w:rsidR="00162FBF" w:rsidRDefault="00162FBF" w:rsidP="00C24D27">
            <w:pPr>
              <w:pStyle w:val="TableParagraph"/>
              <w:spacing w:before="1"/>
              <w:ind w:left="110"/>
              <w:rPr>
                <w:sz w:val="18"/>
              </w:rPr>
            </w:pPr>
            <w:r>
              <w:rPr>
                <w:sz w:val="18"/>
              </w:rPr>
              <w:t>Direttiva Uccelli: All. I</w:t>
            </w:r>
          </w:p>
        </w:tc>
      </w:tr>
      <w:tr w:rsidR="00162FBF" w14:paraId="45862BE1" w14:textId="77777777" w:rsidTr="00162FBF">
        <w:trPr>
          <w:trHeight w:val="1180"/>
          <w:jc w:val="center"/>
        </w:trPr>
        <w:tc>
          <w:tcPr>
            <w:tcW w:w="2831" w:type="dxa"/>
            <w:gridSpan w:val="2"/>
          </w:tcPr>
          <w:p w14:paraId="26BFC39A" w14:textId="77777777" w:rsidR="00162FBF" w:rsidRDefault="00162FBF" w:rsidP="00C24D27">
            <w:pPr>
              <w:pStyle w:val="TableParagraph"/>
              <w:spacing w:before="1"/>
              <w:ind w:left="110"/>
              <w:rPr>
                <w:b/>
                <w:sz w:val="18"/>
              </w:rPr>
            </w:pPr>
            <w:r>
              <w:rPr>
                <w:b/>
                <w:sz w:val="18"/>
              </w:rPr>
              <w:t>Areale</w:t>
            </w:r>
          </w:p>
        </w:tc>
        <w:tc>
          <w:tcPr>
            <w:tcW w:w="7088" w:type="dxa"/>
          </w:tcPr>
          <w:p w14:paraId="25BFAE15" w14:textId="77777777" w:rsidR="00162FBF" w:rsidRDefault="00162FBF" w:rsidP="00C24D27">
            <w:pPr>
              <w:pStyle w:val="TableParagraph"/>
              <w:spacing w:before="1" w:line="259" w:lineRule="auto"/>
              <w:ind w:left="110" w:right="99"/>
              <w:jc w:val="both"/>
              <w:rPr>
                <w:sz w:val="18"/>
              </w:rPr>
            </w:pPr>
            <w:r>
              <w:rPr>
                <w:sz w:val="18"/>
              </w:rPr>
              <w:t>L’Averla piccola è distribuita in modo abbastanza omogeneo nell’intero continente europeo, quindi oltre gli Urali, nelle sconfinate aree asiatiche. Il vecchio continente ospita circa la metà della popolazione complessiva, stimabile in oltre 6 milioni di coppie. Anche in Italia l’Averla piccola è relativamente diffusa, come nidificante e migratrice, dalle zone costiere a quelle montane, fino a quote che sfiorano i 2.000 m.</w:t>
            </w:r>
          </w:p>
        </w:tc>
      </w:tr>
      <w:tr w:rsidR="00162FBF" w14:paraId="1751ECFE" w14:textId="77777777" w:rsidTr="00162FBF">
        <w:trPr>
          <w:trHeight w:val="2070"/>
          <w:jc w:val="center"/>
        </w:trPr>
        <w:tc>
          <w:tcPr>
            <w:tcW w:w="2831" w:type="dxa"/>
            <w:gridSpan w:val="2"/>
          </w:tcPr>
          <w:p w14:paraId="474E1ED2" w14:textId="77777777" w:rsidR="00162FBF" w:rsidRDefault="00162FBF" w:rsidP="00C24D27">
            <w:pPr>
              <w:pStyle w:val="TableParagraph"/>
              <w:spacing w:before="1" w:line="254" w:lineRule="auto"/>
              <w:ind w:left="110" w:right="1010"/>
              <w:rPr>
                <w:b/>
                <w:sz w:val="18"/>
              </w:rPr>
            </w:pPr>
            <w:r>
              <w:rPr>
                <w:b/>
                <w:sz w:val="18"/>
              </w:rPr>
              <w:t>Habitat ed esigenze ecologiche</w:t>
            </w:r>
          </w:p>
        </w:tc>
        <w:tc>
          <w:tcPr>
            <w:tcW w:w="7088" w:type="dxa"/>
          </w:tcPr>
          <w:p w14:paraId="1B012E17" w14:textId="77777777" w:rsidR="00162FBF" w:rsidRDefault="00162FBF" w:rsidP="00C24D27">
            <w:pPr>
              <w:pStyle w:val="TableParagraph"/>
              <w:spacing w:before="1" w:line="259" w:lineRule="auto"/>
              <w:ind w:left="110" w:right="98"/>
              <w:jc w:val="both"/>
              <w:rPr>
                <w:sz w:val="18"/>
              </w:rPr>
            </w:pPr>
            <w:r>
              <w:rPr>
                <w:sz w:val="18"/>
              </w:rPr>
              <w:t>Frequenta praterie con arbusti spinosi sparsi, sentieri alberati, boschi misti con ampie radure erbose, fino ad oltre 1.500 m. Amante di aree aperte o semi-aperte, esige quindi la presenza di arbusti, meglio se spinosi, usati sia per la costruzione del nido (soprattutto siepi e cespugli) sia come posatoio per la caccia. esigenze ecologiche determinano un’intolleranza sia per aree più intensamente coltivate, sia per le zone abbandonate dalle attività agro-pastorali tradizionali ove il bosco sta avanzando. Paradossalmente, un livello intermedio di “disturbo ecologico” sembra favorire la specie, che predilige aree coltivate in maniera estensiva dove siano salvaguardate piccole porzioni di incolto nonché aree in cui siano presenti cespugli e piccoli arbusti</w:t>
            </w:r>
          </w:p>
        </w:tc>
      </w:tr>
      <w:tr w:rsidR="00162FBF" w14:paraId="5E57AD31" w14:textId="77777777" w:rsidTr="00162FBF">
        <w:trPr>
          <w:trHeight w:val="280"/>
          <w:jc w:val="center"/>
        </w:trPr>
        <w:tc>
          <w:tcPr>
            <w:tcW w:w="2831" w:type="dxa"/>
            <w:gridSpan w:val="2"/>
          </w:tcPr>
          <w:p w14:paraId="3CFD8E70" w14:textId="77777777" w:rsidR="00162FBF" w:rsidRDefault="00162FBF" w:rsidP="00C24D27">
            <w:pPr>
              <w:pStyle w:val="TableParagraph"/>
              <w:spacing w:before="1"/>
              <w:ind w:left="110"/>
              <w:rPr>
                <w:b/>
                <w:sz w:val="18"/>
              </w:rPr>
            </w:pPr>
            <w:r>
              <w:rPr>
                <w:b/>
                <w:sz w:val="18"/>
              </w:rPr>
              <w:t>Fenologia in Campania</w:t>
            </w:r>
          </w:p>
        </w:tc>
        <w:tc>
          <w:tcPr>
            <w:tcW w:w="7088" w:type="dxa"/>
          </w:tcPr>
          <w:p w14:paraId="664E2112" w14:textId="77777777" w:rsidR="00162FBF" w:rsidRDefault="00162FBF" w:rsidP="00C24D27">
            <w:pPr>
              <w:pStyle w:val="TableParagraph"/>
              <w:spacing w:before="1"/>
              <w:ind w:left="110"/>
              <w:rPr>
                <w:sz w:val="18"/>
              </w:rPr>
            </w:pPr>
            <w:r>
              <w:rPr>
                <w:sz w:val="18"/>
              </w:rPr>
              <w:t>Migratore, Nidificante (Fraissinet &amp; Usai, 2021)</w:t>
            </w:r>
          </w:p>
        </w:tc>
      </w:tr>
      <w:tr w:rsidR="00162FBF" w14:paraId="54D4BEC5" w14:textId="77777777" w:rsidTr="00162FBF">
        <w:trPr>
          <w:trHeight w:val="285"/>
          <w:jc w:val="center"/>
        </w:trPr>
        <w:tc>
          <w:tcPr>
            <w:tcW w:w="9919" w:type="dxa"/>
            <w:gridSpan w:val="3"/>
          </w:tcPr>
          <w:p w14:paraId="649C2217" w14:textId="77777777" w:rsidR="00162FBF" w:rsidRDefault="00162FBF" w:rsidP="00C24D27">
            <w:pPr>
              <w:pStyle w:val="TableParagraph"/>
              <w:spacing w:before="1"/>
              <w:ind w:left="3806" w:right="3802"/>
              <w:jc w:val="center"/>
              <w:rPr>
                <w:b/>
                <w:i/>
                <w:sz w:val="18"/>
              </w:rPr>
            </w:pPr>
            <w:r>
              <w:rPr>
                <w:b/>
                <w:i/>
                <w:sz w:val="18"/>
              </w:rPr>
              <w:t>Valutazioni sito-specifiche</w:t>
            </w:r>
          </w:p>
        </w:tc>
      </w:tr>
      <w:tr w:rsidR="00162FBF" w14:paraId="2D284D16" w14:textId="77777777" w:rsidTr="00162FBF">
        <w:trPr>
          <w:trHeight w:val="285"/>
          <w:jc w:val="center"/>
        </w:trPr>
        <w:tc>
          <w:tcPr>
            <w:tcW w:w="2831" w:type="dxa"/>
            <w:gridSpan w:val="2"/>
          </w:tcPr>
          <w:p w14:paraId="00A7736C" w14:textId="77777777" w:rsidR="00162FBF" w:rsidRDefault="00162FBF" w:rsidP="00C24D27">
            <w:pPr>
              <w:pStyle w:val="TableParagraph"/>
              <w:spacing w:before="1"/>
              <w:ind w:left="110"/>
              <w:rPr>
                <w:b/>
                <w:sz w:val="18"/>
              </w:rPr>
            </w:pPr>
            <w:r>
              <w:rPr>
                <w:b/>
                <w:sz w:val="18"/>
              </w:rPr>
              <w:t>Presenza</w:t>
            </w:r>
          </w:p>
        </w:tc>
        <w:tc>
          <w:tcPr>
            <w:tcW w:w="7088" w:type="dxa"/>
          </w:tcPr>
          <w:p w14:paraId="3303A045" w14:textId="77777777" w:rsidR="00162FBF" w:rsidRDefault="00162FBF" w:rsidP="00C24D27">
            <w:pPr>
              <w:pStyle w:val="TableParagraph"/>
              <w:spacing w:before="1"/>
              <w:ind w:left="110"/>
              <w:rPr>
                <w:sz w:val="18"/>
              </w:rPr>
            </w:pPr>
            <w:r>
              <w:rPr>
                <w:sz w:val="18"/>
              </w:rPr>
              <w:t>La specie è stata osservata nel ramo sud dell’invaso</w:t>
            </w:r>
          </w:p>
        </w:tc>
      </w:tr>
      <w:tr w:rsidR="00162FBF" w14:paraId="7004536B" w14:textId="77777777" w:rsidTr="00162FBF">
        <w:trPr>
          <w:trHeight w:val="3245"/>
          <w:jc w:val="center"/>
        </w:trPr>
        <w:tc>
          <w:tcPr>
            <w:tcW w:w="2831" w:type="dxa"/>
            <w:gridSpan w:val="2"/>
          </w:tcPr>
          <w:p w14:paraId="7E22180C" w14:textId="77777777" w:rsidR="00162FBF" w:rsidRDefault="00162FBF" w:rsidP="00C24D27">
            <w:pPr>
              <w:pStyle w:val="TableParagraph"/>
              <w:spacing w:before="1"/>
              <w:ind w:left="110"/>
              <w:rPr>
                <w:b/>
                <w:sz w:val="18"/>
              </w:rPr>
            </w:pPr>
            <w:r>
              <w:rPr>
                <w:b/>
                <w:sz w:val="18"/>
              </w:rPr>
              <w:t>Pressioni / Minacce</w:t>
            </w:r>
          </w:p>
        </w:tc>
        <w:tc>
          <w:tcPr>
            <w:tcW w:w="7088" w:type="dxa"/>
          </w:tcPr>
          <w:p w14:paraId="7D017EC0" w14:textId="77777777" w:rsidR="00162FBF" w:rsidRDefault="00162FBF" w:rsidP="00C24D27">
            <w:pPr>
              <w:pStyle w:val="TableParagraph"/>
              <w:spacing w:before="1" w:line="259" w:lineRule="auto"/>
              <w:ind w:left="110" w:right="98"/>
              <w:jc w:val="both"/>
              <w:rPr>
                <w:sz w:val="18"/>
              </w:rPr>
            </w:pPr>
            <w:r>
              <w:rPr>
                <w:b/>
                <w:sz w:val="18"/>
              </w:rPr>
              <w:t xml:space="preserve">PA07 - Pascolo intensivo o sovrapascolo di bestiame domestico: </w:t>
            </w:r>
            <w:r>
              <w:rPr>
                <w:sz w:val="18"/>
              </w:rPr>
              <w:t>L’eccessivo pascolo e il calpestio da parte dei numerosi bovini che vengono lasciati allo stato semi-brado nell'area circostante il Lago di Conza comportano diversi problemi per gli uccelli selvatici: impoverimento e degrado di ambienti erbosi idonei all’alimentazione, alla riproduzione ed al rifugio (attraverso impoverimento del cotico erboso, compattamento ed erosione del terreno), continuo disturbo e possibilità di distruzione delle covate per le specie che nidificano sul terreno. Anche l'abbondante fieno sparso sul suolo crea degrado.</w:t>
            </w:r>
          </w:p>
          <w:p w14:paraId="3D68940C" w14:textId="77777777" w:rsidR="00162FBF" w:rsidRDefault="00162FBF" w:rsidP="00C24D27">
            <w:pPr>
              <w:pStyle w:val="TableParagraph"/>
              <w:spacing w:before="57" w:line="259" w:lineRule="auto"/>
              <w:ind w:left="110" w:right="98"/>
              <w:jc w:val="both"/>
              <w:rPr>
                <w:sz w:val="18"/>
              </w:rPr>
            </w:pPr>
            <w:r>
              <w:rPr>
                <w:b/>
                <w:sz w:val="18"/>
              </w:rPr>
              <w:t>PF05 - Attività sportive, turistiche e per il tempo libero</w:t>
            </w:r>
            <w:r>
              <w:rPr>
                <w:sz w:val="18"/>
              </w:rPr>
              <w:t>: L’impatto delle attività ricreative svolte lungo il lago e soprattutto della pesca sportiva si esplica nel danneggiamento degli ambienti prativi spondali dovuto alla circolazione di auto, nel disturbo alla fauna acquatica durante le delicate fasi della riproduzione e nella disseminazione di ami e lenze che rimangono indefinitamente sulle sponde e nelle acque dell‘invaso</w:t>
            </w:r>
          </w:p>
        </w:tc>
      </w:tr>
    </w:tbl>
    <w:p w14:paraId="73405BDD" w14:textId="77777777" w:rsidR="00162FBF" w:rsidRDefault="00162FBF" w:rsidP="00162FBF">
      <w:pPr>
        <w:spacing w:line="360" w:lineRule="auto"/>
        <w:ind w:right="435"/>
        <w:jc w:val="center"/>
        <w:rPr>
          <w:b/>
          <w:sz w:val="24"/>
        </w:rPr>
      </w:pPr>
    </w:p>
    <w:p w14:paraId="04BCF939" w14:textId="77777777" w:rsidR="00162FBF" w:rsidRDefault="00162FBF" w:rsidP="00E10F6F">
      <w:pPr>
        <w:spacing w:line="360" w:lineRule="auto"/>
        <w:ind w:right="435"/>
        <w:jc w:val="both"/>
        <w:rPr>
          <w:b/>
          <w:sz w:val="24"/>
        </w:rPr>
      </w:pPr>
    </w:p>
    <w:p w14:paraId="1DA0F353" w14:textId="77777777" w:rsidR="00162FBF" w:rsidRDefault="00162FBF" w:rsidP="00E10F6F">
      <w:pPr>
        <w:spacing w:line="360" w:lineRule="auto"/>
        <w:ind w:right="435"/>
        <w:jc w:val="both"/>
        <w:rPr>
          <w:b/>
          <w:sz w:val="24"/>
        </w:rPr>
      </w:pPr>
    </w:p>
    <w:p w14:paraId="143B3D46" w14:textId="77777777" w:rsidR="00162FBF" w:rsidRDefault="00162FBF" w:rsidP="00E10F6F">
      <w:pPr>
        <w:spacing w:line="360" w:lineRule="auto"/>
        <w:ind w:right="435"/>
        <w:jc w:val="both"/>
        <w:rPr>
          <w:b/>
          <w:sz w:val="24"/>
        </w:rPr>
      </w:pPr>
    </w:p>
    <w:p w14:paraId="05228CA3" w14:textId="77777777" w:rsidR="00162FBF" w:rsidRDefault="00162FBF" w:rsidP="00E10F6F">
      <w:pPr>
        <w:spacing w:line="360" w:lineRule="auto"/>
        <w:ind w:right="435"/>
        <w:jc w:val="both"/>
        <w:rPr>
          <w:b/>
          <w:sz w:val="24"/>
        </w:rPr>
      </w:pPr>
    </w:p>
    <w:p w14:paraId="7A162A7E" w14:textId="77777777" w:rsidR="00162FBF" w:rsidRDefault="00162FBF" w:rsidP="00E10F6F">
      <w:pPr>
        <w:spacing w:line="360" w:lineRule="auto"/>
        <w:ind w:right="435"/>
        <w:jc w:val="both"/>
        <w:rPr>
          <w:b/>
          <w:sz w:val="24"/>
        </w:rPr>
      </w:pPr>
    </w:p>
    <w:p w14:paraId="6D8EF50F" w14:textId="77777777" w:rsidR="00952FA1" w:rsidRDefault="00952FA1" w:rsidP="00AF351C">
      <w:pPr>
        <w:spacing w:before="132" w:line="556" w:lineRule="auto"/>
        <w:ind w:right="1461"/>
        <w:rPr>
          <w:sz w:val="24"/>
        </w:rPr>
      </w:pPr>
    </w:p>
    <w:p w14:paraId="09B9AB6D" w14:textId="77777777" w:rsidR="00952FA1" w:rsidRDefault="00952FA1" w:rsidP="005F463D">
      <w:pPr>
        <w:spacing w:before="132" w:line="556" w:lineRule="auto"/>
        <w:ind w:left="432" w:right="1461"/>
        <w:rPr>
          <w:sz w:val="24"/>
        </w:rPr>
      </w:pPr>
    </w:p>
    <w:p w14:paraId="116236C6" w14:textId="77777777" w:rsidR="00952FA1" w:rsidRDefault="00952FA1" w:rsidP="005F463D">
      <w:pPr>
        <w:spacing w:before="132" w:line="556" w:lineRule="auto"/>
        <w:ind w:left="432" w:right="1461"/>
        <w:rPr>
          <w:sz w:val="24"/>
        </w:rPr>
      </w:pPr>
    </w:p>
    <w:p w14:paraId="34F73791" w14:textId="77777777" w:rsidR="00952FA1" w:rsidRDefault="00952FA1" w:rsidP="005F463D">
      <w:pPr>
        <w:spacing w:before="132" w:line="556" w:lineRule="auto"/>
        <w:ind w:left="432" w:right="1461"/>
        <w:rPr>
          <w:sz w:val="24"/>
        </w:rPr>
      </w:pPr>
    </w:p>
    <w:p w14:paraId="229AECAE" w14:textId="65E792D3" w:rsidR="00C27D40" w:rsidRPr="005869DF" w:rsidRDefault="00AF351C" w:rsidP="00B57301">
      <w:pPr>
        <w:spacing w:line="360" w:lineRule="auto"/>
        <w:ind w:right="1461"/>
        <w:rPr>
          <w:b/>
          <w:bCs/>
          <w:sz w:val="24"/>
        </w:rPr>
      </w:pPr>
      <w:r w:rsidRPr="005869DF">
        <w:rPr>
          <w:b/>
          <w:bCs/>
          <w:sz w:val="24"/>
        </w:rPr>
        <w:lastRenderedPageBreak/>
        <w:t xml:space="preserve">       C.3_</w:t>
      </w:r>
      <w:r w:rsidR="005869DF" w:rsidRPr="005869DF">
        <w:rPr>
          <w:b/>
          <w:bCs/>
        </w:rPr>
        <w:t xml:space="preserve"> </w:t>
      </w:r>
      <w:r w:rsidR="005869DF" w:rsidRPr="005869DF">
        <w:rPr>
          <w:b/>
          <w:bCs/>
          <w:sz w:val="24"/>
        </w:rPr>
        <w:t>Previsioni dell’incidenza - Obiettivi di conservazione - Misure di Mitigazione</w:t>
      </w:r>
    </w:p>
    <w:p w14:paraId="225EB2C4" w14:textId="204120BD" w:rsidR="005869DF" w:rsidRPr="005869DF" w:rsidRDefault="00AB4AE1" w:rsidP="00830E57">
      <w:pPr>
        <w:pStyle w:val="Corpotesto"/>
        <w:spacing w:line="360" w:lineRule="auto"/>
        <w:ind w:left="431" w:right="431"/>
        <w:jc w:val="both"/>
        <w:rPr>
          <w:rFonts w:eastAsia="Calibri"/>
        </w:rPr>
      </w:pPr>
      <w:r>
        <w:t>L’interesse del sito in questione è legato principalmente all’eterogeneità degli habitat che vi si</w:t>
      </w:r>
      <w:r>
        <w:rPr>
          <w:spacing w:val="1"/>
        </w:rPr>
        <w:t xml:space="preserve"> </w:t>
      </w:r>
      <w:r>
        <w:t>possono trovare. Si tratta comunque di un sito caratterizzato prevalentemente da cenosi forestali, nel</w:t>
      </w:r>
      <w:r>
        <w:rPr>
          <w:spacing w:val="-57"/>
        </w:rPr>
        <w:t xml:space="preserve"> </w:t>
      </w:r>
      <w:r>
        <w:t>quale insiste la presenz</w:t>
      </w:r>
      <w:r w:rsidR="00FB18AB">
        <w:t xml:space="preserve">a anche di habitat prioritari. </w:t>
      </w:r>
      <w:r>
        <w:t>In questo contesto, più che in altri, sicuri</w:t>
      </w:r>
      <w:r>
        <w:rPr>
          <w:spacing w:val="1"/>
        </w:rPr>
        <w:t xml:space="preserve"> </w:t>
      </w:r>
      <w:r>
        <w:t>elementi di pregio sono rappresentati da un elevato valore di diversità a livello di specie e di</w:t>
      </w:r>
      <w:r>
        <w:rPr>
          <w:spacing w:val="1"/>
        </w:rPr>
        <w:t xml:space="preserve"> </w:t>
      </w:r>
      <w:r>
        <w:t>comunità</w:t>
      </w:r>
      <w:r>
        <w:rPr>
          <w:spacing w:val="-1"/>
        </w:rPr>
        <w:t xml:space="preserve"> </w:t>
      </w:r>
      <w:r>
        <w:t>e</w:t>
      </w:r>
      <w:r>
        <w:rPr>
          <w:spacing w:val="-2"/>
        </w:rPr>
        <w:t xml:space="preserve"> </w:t>
      </w:r>
      <w:r>
        <w:t>dalla</w:t>
      </w:r>
      <w:r>
        <w:rPr>
          <w:spacing w:val="-1"/>
        </w:rPr>
        <w:t xml:space="preserve"> </w:t>
      </w:r>
      <w:r>
        <w:t>coerenza</w:t>
      </w:r>
      <w:r>
        <w:rPr>
          <w:spacing w:val="-1"/>
        </w:rPr>
        <w:t xml:space="preserve"> </w:t>
      </w:r>
      <w:r>
        <w:t>del mosaico reale con quello potenziale</w:t>
      </w:r>
      <w:r w:rsidR="005869DF">
        <w:t xml:space="preserve">. </w:t>
      </w:r>
      <w:r w:rsidR="005869DF" w:rsidRPr="005869DF">
        <w:rPr>
          <w:rFonts w:eastAsia="Calibri"/>
        </w:rPr>
        <w:t>Come rilevato nello screening, gli effetti dell’intervento sul sito sono a breve termine. Di seguito sono riportati, in forma schematica, le singole possibilità di minaccia del sito, legate alle fasi di realizzazione dell’intervento, valutandone gli impatti negativi e le relative misure di mitigazione atte a limitare e/o annullare gli effetti.</w:t>
      </w:r>
    </w:p>
    <w:p w14:paraId="079C1464" w14:textId="18392DE9" w:rsidR="00C01A49" w:rsidRPr="00DA7674" w:rsidRDefault="005869DF" w:rsidP="00DA7674">
      <w:pPr>
        <w:widowControl/>
        <w:autoSpaceDE/>
        <w:autoSpaceDN/>
        <w:spacing w:line="360" w:lineRule="auto"/>
        <w:ind w:left="431" w:right="431"/>
        <w:jc w:val="both"/>
        <w:rPr>
          <w:sz w:val="24"/>
          <w:szCs w:val="24"/>
        </w:rPr>
      </w:pPr>
      <w:r w:rsidRPr="005869DF">
        <w:rPr>
          <w:sz w:val="24"/>
          <w:szCs w:val="24"/>
          <w:u w:val="single"/>
        </w:rPr>
        <w:t xml:space="preserve">In definitiva è possibile evidenziare che l’intervento non va ad incidere in maniera importante a livello ambientale, e non prevede di certo conseguenze negative né incidenze particolarmente gravi. Come già messo in evidenza </w:t>
      </w:r>
      <w:r w:rsidRPr="005869DF">
        <w:rPr>
          <w:b/>
          <w:sz w:val="24"/>
          <w:szCs w:val="24"/>
          <w:u w:val="single"/>
        </w:rPr>
        <w:t>NON</w:t>
      </w:r>
      <w:r w:rsidRPr="005869DF">
        <w:rPr>
          <w:sz w:val="24"/>
          <w:szCs w:val="24"/>
          <w:u w:val="single"/>
        </w:rPr>
        <w:t xml:space="preserve"> ci saranno modificazioni della morfologia del suolo in quanto </w:t>
      </w:r>
      <w:r w:rsidRPr="005869DF">
        <w:rPr>
          <w:b/>
          <w:sz w:val="24"/>
          <w:szCs w:val="24"/>
          <w:u w:val="single"/>
        </w:rPr>
        <w:t>NON</w:t>
      </w:r>
      <w:r w:rsidRPr="005869DF">
        <w:rPr>
          <w:sz w:val="24"/>
          <w:szCs w:val="24"/>
          <w:u w:val="single"/>
        </w:rPr>
        <w:t xml:space="preserve"> saranno previste opera invasive quali sbancamenti e movimenti di terra significativi, né eliminazione di tracciati caratterizzanti riconoscibili sul terreno (rete di canalizzazioni, struttura parcellare, viabilità secondaria)</w:t>
      </w:r>
      <w:r w:rsidR="00551143">
        <w:rPr>
          <w:sz w:val="24"/>
          <w:szCs w:val="24"/>
          <w:u w:val="single"/>
        </w:rPr>
        <w:t xml:space="preserve">, ma ci si concentrerà esclusivamente su infrastrutture già esistenti. </w:t>
      </w:r>
      <w:r w:rsidRPr="005869DF">
        <w:rPr>
          <w:sz w:val="24"/>
          <w:szCs w:val="24"/>
          <w:u w:val="single"/>
        </w:rPr>
        <w:t>L’opera e la sua natura non apportano modificazioni dello skyline naturale o antropico né tantomeno modificazioni incidenti della funzionalità ecologica</w:t>
      </w:r>
      <w:r w:rsidRPr="005869DF">
        <w:rPr>
          <w:sz w:val="24"/>
          <w:szCs w:val="24"/>
        </w:rPr>
        <w:t>.</w:t>
      </w:r>
      <w:r w:rsidR="00D576EA" w:rsidRPr="00D576EA">
        <w:rPr>
          <w:sz w:val="24"/>
          <w:szCs w:val="24"/>
        </w:rPr>
        <w:t xml:space="preserve"> </w:t>
      </w:r>
      <w:r w:rsidRPr="005869DF">
        <w:rPr>
          <w:sz w:val="24"/>
          <w:szCs w:val="24"/>
        </w:rPr>
        <w:t>Pertanto dal punto di vista tecnico-</w:t>
      </w:r>
      <w:r w:rsidR="00235D4C">
        <w:rPr>
          <w:sz w:val="24"/>
          <w:szCs w:val="24"/>
        </w:rPr>
        <w:t>ambientale</w:t>
      </w:r>
      <w:r w:rsidRPr="005869DF">
        <w:rPr>
          <w:sz w:val="24"/>
          <w:szCs w:val="24"/>
        </w:rPr>
        <w:t xml:space="preserve">, l’intervento proposto non andrà a determinare alcun danno. Dopo aver esposto esaurientemente gli interventi che si intendono realizzare, questi incidono molto poco sull’ecosistema e sulle varie componenti dello stesso in relazione ai componenti abiotici e biotici. Si ritiene, infatti, che la scelta fatta </w:t>
      </w:r>
      <w:r w:rsidR="00235D4C">
        <w:rPr>
          <w:sz w:val="24"/>
          <w:szCs w:val="24"/>
        </w:rPr>
        <w:t>dal progettista</w:t>
      </w:r>
      <w:r w:rsidRPr="005869DF">
        <w:rPr>
          <w:sz w:val="24"/>
          <w:szCs w:val="24"/>
        </w:rPr>
        <w:t xml:space="preserve"> ha un basso impatto ambientale, oltre ad essere sostenibile da un punto di vista economico e sociale, in quanto l’intervento previsto è piuttosto limitato e non invasivo. </w:t>
      </w:r>
    </w:p>
    <w:p w14:paraId="32194546" w14:textId="77777777" w:rsidR="00C01A49" w:rsidRDefault="00C01A49" w:rsidP="00C01A49">
      <w:pPr>
        <w:widowControl/>
        <w:autoSpaceDE/>
        <w:autoSpaceDN/>
        <w:ind w:left="431" w:right="431"/>
        <w:jc w:val="both"/>
        <w:rPr>
          <w:b/>
          <w:bCs/>
          <w:sz w:val="24"/>
          <w:szCs w:val="24"/>
        </w:rPr>
      </w:pPr>
    </w:p>
    <w:p w14:paraId="615B1B36" w14:textId="77777777" w:rsidR="00C01A49" w:rsidRDefault="00C01A49" w:rsidP="00C01A49">
      <w:pPr>
        <w:widowControl/>
        <w:autoSpaceDE/>
        <w:autoSpaceDN/>
        <w:ind w:left="431" w:right="431"/>
        <w:jc w:val="both"/>
        <w:rPr>
          <w:b/>
          <w:bCs/>
          <w:sz w:val="24"/>
          <w:szCs w:val="24"/>
        </w:rPr>
      </w:pPr>
    </w:p>
    <w:p w14:paraId="2A347607" w14:textId="77777777" w:rsidR="00664920" w:rsidRDefault="00664920" w:rsidP="00C01A49">
      <w:pPr>
        <w:widowControl/>
        <w:autoSpaceDE/>
        <w:autoSpaceDN/>
        <w:ind w:left="431" w:right="431"/>
        <w:jc w:val="both"/>
        <w:rPr>
          <w:b/>
          <w:bCs/>
          <w:sz w:val="24"/>
          <w:szCs w:val="24"/>
        </w:rPr>
      </w:pPr>
    </w:p>
    <w:p w14:paraId="65E8A8CD" w14:textId="77777777" w:rsidR="00664920" w:rsidRDefault="00664920" w:rsidP="00C01A49">
      <w:pPr>
        <w:widowControl/>
        <w:autoSpaceDE/>
        <w:autoSpaceDN/>
        <w:ind w:left="431" w:right="431"/>
        <w:jc w:val="both"/>
        <w:rPr>
          <w:b/>
          <w:bCs/>
          <w:sz w:val="24"/>
          <w:szCs w:val="24"/>
        </w:rPr>
      </w:pPr>
    </w:p>
    <w:p w14:paraId="128052E6" w14:textId="77777777" w:rsidR="00664920" w:rsidRDefault="00664920" w:rsidP="00C01A49">
      <w:pPr>
        <w:widowControl/>
        <w:autoSpaceDE/>
        <w:autoSpaceDN/>
        <w:ind w:left="431" w:right="431"/>
        <w:jc w:val="both"/>
        <w:rPr>
          <w:b/>
          <w:bCs/>
          <w:sz w:val="24"/>
          <w:szCs w:val="24"/>
        </w:rPr>
      </w:pPr>
    </w:p>
    <w:p w14:paraId="6FB444DB" w14:textId="77777777" w:rsidR="00664920" w:rsidRDefault="00664920" w:rsidP="00C01A49">
      <w:pPr>
        <w:widowControl/>
        <w:autoSpaceDE/>
        <w:autoSpaceDN/>
        <w:ind w:left="431" w:right="431"/>
        <w:jc w:val="both"/>
        <w:rPr>
          <w:b/>
          <w:bCs/>
          <w:sz w:val="24"/>
          <w:szCs w:val="24"/>
        </w:rPr>
      </w:pPr>
    </w:p>
    <w:p w14:paraId="4D7B8835" w14:textId="77777777" w:rsidR="00664920" w:rsidRDefault="00664920" w:rsidP="00C01A49">
      <w:pPr>
        <w:widowControl/>
        <w:autoSpaceDE/>
        <w:autoSpaceDN/>
        <w:ind w:left="431" w:right="431"/>
        <w:jc w:val="both"/>
        <w:rPr>
          <w:b/>
          <w:bCs/>
          <w:sz w:val="24"/>
          <w:szCs w:val="24"/>
        </w:rPr>
      </w:pPr>
    </w:p>
    <w:p w14:paraId="07D88065" w14:textId="77777777" w:rsidR="00664920" w:rsidRDefault="00664920" w:rsidP="00C01A49">
      <w:pPr>
        <w:widowControl/>
        <w:autoSpaceDE/>
        <w:autoSpaceDN/>
        <w:ind w:left="431" w:right="431"/>
        <w:jc w:val="both"/>
        <w:rPr>
          <w:b/>
          <w:bCs/>
          <w:sz w:val="24"/>
          <w:szCs w:val="24"/>
        </w:rPr>
      </w:pPr>
    </w:p>
    <w:p w14:paraId="1805A38D" w14:textId="77777777" w:rsidR="00664920" w:rsidRDefault="00664920" w:rsidP="00C01A49">
      <w:pPr>
        <w:widowControl/>
        <w:autoSpaceDE/>
        <w:autoSpaceDN/>
        <w:ind w:left="431" w:right="431"/>
        <w:jc w:val="both"/>
        <w:rPr>
          <w:b/>
          <w:bCs/>
          <w:sz w:val="24"/>
          <w:szCs w:val="24"/>
        </w:rPr>
      </w:pPr>
    </w:p>
    <w:p w14:paraId="204B9114" w14:textId="77777777" w:rsidR="00664920" w:rsidRDefault="00664920" w:rsidP="00C01A49">
      <w:pPr>
        <w:widowControl/>
        <w:autoSpaceDE/>
        <w:autoSpaceDN/>
        <w:ind w:left="431" w:right="431"/>
        <w:jc w:val="both"/>
        <w:rPr>
          <w:b/>
          <w:bCs/>
          <w:sz w:val="24"/>
          <w:szCs w:val="24"/>
        </w:rPr>
      </w:pPr>
    </w:p>
    <w:p w14:paraId="1BA76B4C" w14:textId="77777777" w:rsidR="00664920" w:rsidRDefault="00664920" w:rsidP="00C01A49">
      <w:pPr>
        <w:widowControl/>
        <w:autoSpaceDE/>
        <w:autoSpaceDN/>
        <w:ind w:left="431" w:right="431"/>
        <w:jc w:val="both"/>
        <w:rPr>
          <w:b/>
          <w:bCs/>
          <w:sz w:val="24"/>
          <w:szCs w:val="24"/>
        </w:rPr>
      </w:pPr>
    </w:p>
    <w:p w14:paraId="2E0DE040" w14:textId="77777777" w:rsidR="00664920" w:rsidRDefault="00664920" w:rsidP="00C01A49">
      <w:pPr>
        <w:widowControl/>
        <w:autoSpaceDE/>
        <w:autoSpaceDN/>
        <w:ind w:left="431" w:right="431"/>
        <w:jc w:val="both"/>
        <w:rPr>
          <w:b/>
          <w:bCs/>
          <w:sz w:val="24"/>
          <w:szCs w:val="24"/>
        </w:rPr>
      </w:pPr>
    </w:p>
    <w:p w14:paraId="49BEB084" w14:textId="77777777" w:rsidR="00664920" w:rsidRDefault="00664920" w:rsidP="00C01A49">
      <w:pPr>
        <w:widowControl/>
        <w:autoSpaceDE/>
        <w:autoSpaceDN/>
        <w:ind w:left="431" w:right="431"/>
        <w:jc w:val="both"/>
        <w:rPr>
          <w:b/>
          <w:bCs/>
          <w:sz w:val="24"/>
          <w:szCs w:val="24"/>
        </w:rPr>
      </w:pPr>
    </w:p>
    <w:p w14:paraId="4FC165D1" w14:textId="77777777" w:rsidR="00664920" w:rsidRDefault="00664920" w:rsidP="00C01A49">
      <w:pPr>
        <w:widowControl/>
        <w:autoSpaceDE/>
        <w:autoSpaceDN/>
        <w:ind w:left="431" w:right="431"/>
        <w:jc w:val="both"/>
        <w:rPr>
          <w:b/>
          <w:bCs/>
          <w:sz w:val="24"/>
          <w:szCs w:val="24"/>
        </w:rPr>
      </w:pPr>
    </w:p>
    <w:p w14:paraId="4D6255F3" w14:textId="77777777" w:rsidR="00664920" w:rsidRDefault="00664920" w:rsidP="00C01A49">
      <w:pPr>
        <w:widowControl/>
        <w:autoSpaceDE/>
        <w:autoSpaceDN/>
        <w:ind w:left="431" w:right="431"/>
        <w:jc w:val="both"/>
        <w:rPr>
          <w:b/>
          <w:bCs/>
          <w:sz w:val="24"/>
          <w:szCs w:val="24"/>
        </w:rPr>
      </w:pPr>
    </w:p>
    <w:p w14:paraId="1007F877" w14:textId="77777777" w:rsidR="00664920" w:rsidRDefault="00664920" w:rsidP="00C01A49">
      <w:pPr>
        <w:widowControl/>
        <w:autoSpaceDE/>
        <w:autoSpaceDN/>
        <w:ind w:left="431" w:right="431"/>
        <w:jc w:val="both"/>
        <w:rPr>
          <w:b/>
          <w:bCs/>
          <w:sz w:val="24"/>
          <w:szCs w:val="24"/>
        </w:rPr>
      </w:pPr>
    </w:p>
    <w:p w14:paraId="13F4C5E1" w14:textId="028653FD" w:rsidR="00664920" w:rsidRPr="0094740B" w:rsidRDefault="00664920" w:rsidP="00664920">
      <w:pPr>
        <w:pStyle w:val="Corpotesto"/>
        <w:numPr>
          <w:ilvl w:val="0"/>
          <w:numId w:val="53"/>
        </w:numPr>
        <w:rPr>
          <w:b/>
          <w:bCs/>
        </w:rPr>
      </w:pPr>
      <w:r>
        <w:rPr>
          <w:b/>
          <w:bCs/>
        </w:rPr>
        <w:lastRenderedPageBreak/>
        <w:t>Valutazione della significatività dell’incidenza sul sito</w:t>
      </w:r>
    </w:p>
    <w:p w14:paraId="7DCBF14B" w14:textId="77777777" w:rsidR="00664920" w:rsidRDefault="00664920" w:rsidP="00C01A49">
      <w:pPr>
        <w:widowControl/>
        <w:autoSpaceDE/>
        <w:autoSpaceDN/>
        <w:ind w:left="431" w:right="431"/>
        <w:jc w:val="both"/>
        <w:rPr>
          <w:b/>
          <w:bCs/>
          <w:sz w:val="24"/>
          <w:szCs w:val="24"/>
        </w:rPr>
      </w:pPr>
    </w:p>
    <w:p w14:paraId="5467E393" w14:textId="5F3C9B5C" w:rsidR="00C27D40" w:rsidRPr="00FB18AB" w:rsidRDefault="00664920" w:rsidP="00C01A49">
      <w:pPr>
        <w:widowControl/>
        <w:autoSpaceDE/>
        <w:autoSpaceDN/>
        <w:ind w:left="431" w:right="431"/>
        <w:jc w:val="both"/>
        <w:rPr>
          <w:b/>
          <w:sz w:val="24"/>
        </w:rPr>
      </w:pPr>
      <w:r>
        <w:rPr>
          <w:b/>
          <w:bCs/>
          <w:sz w:val="24"/>
          <w:szCs w:val="24"/>
        </w:rPr>
        <w:t>D.1</w:t>
      </w:r>
      <w:r w:rsidR="00177B60" w:rsidRPr="00177B60">
        <w:rPr>
          <w:b/>
          <w:bCs/>
          <w:sz w:val="24"/>
          <w:szCs w:val="24"/>
        </w:rPr>
        <w:t>_</w:t>
      </w:r>
      <w:r w:rsidR="00AB4AE1" w:rsidRPr="00FB18AB">
        <w:rPr>
          <w:b/>
          <w:sz w:val="24"/>
        </w:rPr>
        <w:t>Interferenza</w:t>
      </w:r>
      <w:r w:rsidR="00AB4AE1" w:rsidRPr="00FB18AB">
        <w:rPr>
          <w:b/>
          <w:spacing w:val="-3"/>
          <w:sz w:val="24"/>
        </w:rPr>
        <w:t xml:space="preserve"> </w:t>
      </w:r>
      <w:r w:rsidR="00AB4AE1" w:rsidRPr="00FB18AB">
        <w:rPr>
          <w:b/>
          <w:sz w:val="24"/>
        </w:rPr>
        <w:t>sulle</w:t>
      </w:r>
      <w:r w:rsidR="00AB4AE1" w:rsidRPr="00FB18AB">
        <w:rPr>
          <w:b/>
          <w:spacing w:val="-2"/>
          <w:sz w:val="24"/>
        </w:rPr>
        <w:t xml:space="preserve"> </w:t>
      </w:r>
      <w:r w:rsidR="00AB4AE1" w:rsidRPr="00FB18AB">
        <w:rPr>
          <w:b/>
          <w:sz w:val="24"/>
        </w:rPr>
        <w:t>componenti biotiche</w:t>
      </w:r>
      <w:r w:rsidR="000B6BBF">
        <w:rPr>
          <w:b/>
          <w:sz w:val="24"/>
        </w:rPr>
        <w:t xml:space="preserve"> ed abiotiche</w:t>
      </w:r>
    </w:p>
    <w:p w14:paraId="2E9393D5" w14:textId="77777777" w:rsidR="00417C30" w:rsidRDefault="00AB4AE1">
      <w:pPr>
        <w:pStyle w:val="Corpotesto"/>
        <w:spacing w:before="135" w:line="360" w:lineRule="auto"/>
        <w:ind w:left="432" w:right="430"/>
        <w:jc w:val="both"/>
        <w:sectPr w:rsidR="00417C30">
          <w:headerReference w:type="default" r:id="rId25"/>
          <w:footerReference w:type="default" r:id="rId26"/>
          <w:pgSz w:w="11910" w:h="16840"/>
          <w:pgMar w:top="1340" w:right="700" w:bottom="960" w:left="700" w:header="710" w:footer="764" w:gutter="0"/>
          <w:cols w:space="720"/>
        </w:sectPr>
      </w:pPr>
      <w:r>
        <w:t xml:space="preserve">Si ritiene che la fauna selvatica “tolleri” la presenza dell’uomo nel </w:t>
      </w:r>
      <w:r w:rsidR="00C01A49">
        <w:t>sito</w:t>
      </w:r>
      <w:r>
        <w:t>, ciò fa intuire che le</w:t>
      </w:r>
      <w:r>
        <w:rPr>
          <w:spacing w:val="1"/>
        </w:rPr>
        <w:t xml:space="preserve"> </w:t>
      </w:r>
      <w:r>
        <w:t xml:space="preserve">utilizzazione </w:t>
      </w:r>
      <w:r w:rsidR="00C01A49">
        <w:t xml:space="preserve">o gli interventi progettati </w:t>
      </w:r>
      <w:r>
        <w:t>nel sito di riferimento, eseguit</w:t>
      </w:r>
      <w:r w:rsidR="00C01A49">
        <w:t>i</w:t>
      </w:r>
      <w:r>
        <w:t xml:space="preserve"> mediante interventi</w:t>
      </w:r>
      <w:r>
        <w:rPr>
          <w:spacing w:val="-57"/>
        </w:rPr>
        <w:t xml:space="preserve"> </w:t>
      </w:r>
      <w:r>
        <w:t>programmati, come nella fattispecie, possano mitigare eventuali effetti di disturbo che “le azioni”</w:t>
      </w:r>
      <w:r>
        <w:rPr>
          <w:spacing w:val="1"/>
        </w:rPr>
        <w:t xml:space="preserve"> </w:t>
      </w:r>
      <w:r>
        <w:t>potrebbero arrecare all’equilibrio ambientale, alle componenti floristiche e faunistiche della zona.</w:t>
      </w:r>
      <w:r>
        <w:rPr>
          <w:spacing w:val="1"/>
        </w:rPr>
        <w:t xml:space="preserve"> </w:t>
      </w:r>
      <w:r>
        <w:t>Ci</w:t>
      </w:r>
      <w:r w:rsidR="00C01A49">
        <w:t>ò</w:t>
      </w:r>
      <w:r>
        <w:t>nonostante per maggiore tutela</w:t>
      </w:r>
      <w:r w:rsidR="00FB18AB">
        <w:t xml:space="preserve"> delle componenti biotiche della</w:t>
      </w:r>
      <w:r>
        <w:t xml:space="preserve"> suddett</w:t>
      </w:r>
      <w:r w:rsidR="00FB18AB">
        <w:t>a</w:t>
      </w:r>
      <w:r>
        <w:t xml:space="preserve"> ZSC e per</w:t>
      </w:r>
      <w:r>
        <w:rPr>
          <w:u w:val="thick"/>
        </w:rPr>
        <w:t xml:space="preserve"> </w:t>
      </w:r>
      <w:r>
        <w:rPr>
          <w:b/>
          <w:u w:val="thick"/>
        </w:rPr>
        <w:t>mitigare</w:t>
      </w:r>
      <w:r>
        <w:rPr>
          <w:b/>
          <w:spacing w:val="1"/>
        </w:rPr>
        <w:t xml:space="preserve"> </w:t>
      </w:r>
      <w:r>
        <w:rPr>
          <w:b/>
          <w:u w:val="thick"/>
        </w:rPr>
        <w:t>ogni possibile impatto,</w:t>
      </w:r>
      <w:r>
        <w:rPr>
          <w:b/>
          <w:spacing w:val="60"/>
        </w:rPr>
        <w:t xml:space="preserve"> </w:t>
      </w:r>
      <w:r>
        <w:t>si descrivono gli aspetti biologici riferiti a uccelli, mammiferi, rettili,</w:t>
      </w:r>
      <w:r>
        <w:rPr>
          <w:spacing w:val="1"/>
        </w:rPr>
        <w:t xml:space="preserve"> </w:t>
      </w:r>
      <w:r>
        <w:t>anfibi,</w:t>
      </w:r>
      <w:r>
        <w:rPr>
          <w:spacing w:val="1"/>
        </w:rPr>
        <w:t xml:space="preserve"> </w:t>
      </w:r>
      <w:r>
        <w:t>invertebrati</w:t>
      </w:r>
      <w:r>
        <w:rPr>
          <w:spacing w:val="1"/>
        </w:rPr>
        <w:t xml:space="preserve"> </w:t>
      </w:r>
      <w:r>
        <w:t>classificati</w:t>
      </w:r>
      <w:r>
        <w:rPr>
          <w:spacing w:val="1"/>
        </w:rPr>
        <w:t xml:space="preserve"> </w:t>
      </w:r>
      <w:r>
        <w:t>come</w:t>
      </w:r>
      <w:r>
        <w:rPr>
          <w:spacing w:val="1"/>
        </w:rPr>
        <w:t xml:space="preserve"> </w:t>
      </w:r>
      <w:r>
        <w:t>specie</w:t>
      </w:r>
      <w:r>
        <w:rPr>
          <w:spacing w:val="1"/>
        </w:rPr>
        <w:t xml:space="preserve"> </w:t>
      </w:r>
      <w:r>
        <w:t>prioritaria</w:t>
      </w:r>
      <w:r>
        <w:rPr>
          <w:spacing w:val="1"/>
        </w:rPr>
        <w:t xml:space="preserve"> </w:t>
      </w:r>
      <w:r>
        <w:t>e</w:t>
      </w:r>
      <w:r>
        <w:rPr>
          <w:spacing w:val="1"/>
        </w:rPr>
        <w:t xml:space="preserve"> </w:t>
      </w:r>
      <w:r>
        <w:t>relative</w:t>
      </w:r>
      <w:r>
        <w:rPr>
          <w:spacing w:val="1"/>
        </w:rPr>
        <w:t xml:space="preserve"> </w:t>
      </w:r>
      <w:r>
        <w:t>azione</w:t>
      </w:r>
      <w:r>
        <w:rPr>
          <w:spacing w:val="1"/>
        </w:rPr>
        <w:t xml:space="preserve"> </w:t>
      </w:r>
      <w:r>
        <w:t>favorevoli</w:t>
      </w:r>
      <w:r>
        <w:rPr>
          <w:spacing w:val="1"/>
        </w:rPr>
        <w:t xml:space="preserve"> </w:t>
      </w:r>
      <w:r>
        <w:t>alla</w:t>
      </w:r>
      <w:r>
        <w:rPr>
          <w:spacing w:val="1"/>
        </w:rPr>
        <w:t xml:space="preserve"> </w:t>
      </w:r>
      <w:r>
        <w:t>conservazione.</w:t>
      </w:r>
    </w:p>
    <w:p w14:paraId="5E6F4616" w14:textId="6A53E4C0" w:rsidR="00C27D40" w:rsidRDefault="00000000" w:rsidP="00417C30">
      <w:pPr>
        <w:pStyle w:val="Corpotesto"/>
      </w:pPr>
      <w:r>
        <w:lastRenderedPageBreak/>
        <w:pict w14:anchorId="2CCA2936">
          <v:rect id="_x0000_s3122" style="position:absolute;margin-left:319.45pt;margin-top:262.35pt;width:8.15pt;height:.1pt;z-index:-251261440;mso-position-horizontal-relative:page;mso-position-vertical-relative:page" fillcolor="yellow" stroked="f">
            <w10:wrap anchorx="page" anchory="page"/>
          </v:rect>
        </w:pict>
      </w:r>
      <w:r>
        <w:pict w14:anchorId="629BD87A">
          <v:rect id="_x0000_s3121" style="position:absolute;margin-left:341.8pt;margin-top:259.95pt;width:8.15pt;height:.1pt;z-index:-251260416;mso-position-horizontal-relative:page;mso-position-vertical-relative:page" fillcolor="yellow" stroked="f">
            <w10:wrap anchorx="page" anchory="page"/>
          </v:rect>
        </w:pict>
      </w:r>
      <w:r>
        <w:pict w14:anchorId="0FCCB4B0">
          <v:rect id="_x0000_s3120" style="position:absolute;margin-left:367.1pt;margin-top:269.8pt;width:8.15pt;height:.1pt;z-index:-251259392;mso-position-horizontal-relative:page;mso-position-vertical-relative:page" fillcolor="yellow" stroked="f">
            <w10:wrap anchorx="page" anchory="page"/>
          </v:rect>
        </w:pict>
      </w:r>
      <w:r>
        <w:pict w14:anchorId="3B3C7AC9">
          <v:rect id="_x0000_s3119" style="position:absolute;margin-left:487.35pt;margin-top:267.05pt;width:8.15pt;height:.1pt;z-index:-251255296;mso-position-horizontal-relative:page;mso-position-vertical-relative:page" fillcolor="yellow" stroked="f">
            <w10:wrap anchorx="page" anchory="page"/>
          </v:rect>
        </w:pict>
      </w:r>
      <w:r>
        <w:pict w14:anchorId="1A3F495D">
          <v:rect id="_x0000_s3118" style="position:absolute;margin-left:517.25pt;margin-top:265.85pt;width:8.15pt;height:.1pt;z-index:-251254272;mso-position-horizontal-relative:page;mso-position-vertical-relative:page" fillcolor="yellow" stroked="f">
            <w10:wrap anchorx="page" anchory="page"/>
          </v:rect>
        </w:pict>
      </w:r>
      <w:r>
        <w:pict w14:anchorId="08EE2E2F">
          <v:rect id="_x0000_s3117" style="position:absolute;margin-left:583.6pt;margin-top:248.3pt;width:8.15pt;height:.1pt;z-index:-251252224;mso-position-horizontal-relative:page;mso-position-vertical-relative:page" fillcolor="yellow" stroked="f">
            <w10:wrap anchorx="page" anchory="page"/>
          </v:rect>
        </w:pict>
      </w:r>
      <w:r>
        <w:pict w14:anchorId="346E79CC">
          <v:rect id="_x0000_s3116" style="position:absolute;margin-left:708.3pt;margin-top:251.8pt;width:8.15pt;height:.1pt;z-index:-251249152;mso-position-horizontal-relative:page;mso-position-vertical-relative:page" fillcolor="yellow" stroked="f">
            <w10:wrap anchorx="page" anchory="page"/>
          </v:rect>
        </w:pict>
      </w:r>
      <w:r>
        <w:pict w14:anchorId="0D434DD8">
          <v:rect id="_x0000_s3115" style="position:absolute;margin-left:735.05pt;margin-top:247.2pt;width:8.15pt;height:.1pt;z-index:-251248128;mso-position-horizontal-relative:page;mso-position-vertical-relative:page" fillcolor="yellow" stroked="f">
            <w10:wrap anchorx="page" anchory="page"/>
          </v:rect>
        </w:pict>
      </w:r>
      <w:r>
        <w:pict w14:anchorId="6A0E1CED">
          <v:rect id="_x0000_s3114" style="position:absolute;margin-left:761.95pt;margin-top:251.8pt;width:8.15pt;height:.1pt;z-index:-251247104;mso-position-horizontal-relative:page;mso-position-vertical-relative:page" fillcolor="yellow" stroked="f">
            <w10:wrap anchorx="page" anchory="page"/>
          </v:rect>
        </w:pict>
      </w:r>
      <w:r>
        <w:pict w14:anchorId="3A78988C">
          <v:rect id="_x0000_s3113" style="position:absolute;margin-left:789.2pt;margin-top:260.4pt;width:8.15pt;height:.1pt;z-index:-251246080;mso-position-horizontal-relative:page;mso-position-vertical-relative:page" fillcolor="yellow" stroked="f">
            <w10:wrap anchorx="page" anchory="page"/>
          </v:rect>
        </w:pict>
      </w:r>
      <w:r>
        <w:pict w14:anchorId="3F8114A4">
          <v:rect id="_x0000_s3112" style="position:absolute;margin-left:816.65pt;margin-top:277.15pt;width:8.05pt;height:.1pt;z-index:-251245056;mso-position-horizontal-relative:page;mso-position-vertical-relative:page" fillcolor="yellow" stroked="f">
            <w10:wrap anchorx="page" anchory="page"/>
          </v:rect>
        </w:pict>
      </w:r>
      <w:r>
        <w:pict w14:anchorId="5601B2FD">
          <v:rect id="_x0000_s3111" style="position:absolute;margin-left:843.9pt;margin-top:264.65pt;width:8.15pt;height:.1pt;z-index:-251244032;mso-position-horizontal-relative:page;mso-position-vertical-relative:page" fillcolor="yellow" stroked="f">
            <w10:wrap anchorx="page" anchory="page"/>
          </v:rect>
        </w:pict>
      </w:r>
      <w:r>
        <w:pict w14:anchorId="1A3C84D4">
          <v:rect id="_x0000_s3110" style="position:absolute;margin-left:899.6pt;margin-top:244.8pt;width:8.15pt;height:.1pt;z-index:-251241984;mso-position-horizontal-relative:page;mso-position-vertical-relative:page" fillcolor="yellow" stroked="f">
            <w10:wrap anchorx="page" anchory="page"/>
          </v:rect>
        </w:pict>
      </w:r>
      <w:r>
        <w:pict w14:anchorId="1EC08898">
          <v:rect id="_x0000_s3109" style="position:absolute;margin-left:984pt;margin-top:256.95pt;width:8.15pt;height:.1pt;z-index:-251238912;mso-position-horizontal-relative:page;mso-position-vertical-relative:page" fillcolor="yellow" stroked="f">
            <w10:wrap anchorx="page" anchory="page"/>
          </v:rect>
        </w:pict>
      </w:r>
      <w:r>
        <w:pict w14:anchorId="5B44DEF2">
          <v:rect id="_x0000_s3108" style="position:absolute;margin-left:1011.7pt;margin-top:261.55pt;width:8.15pt;height:.1pt;z-index:-251237888;mso-position-horizontal-relative:page;mso-position-vertical-relative:page" fillcolor="yellow" stroked="f">
            <w10:wrap anchorx="page" anchory="page"/>
          </v:rect>
        </w:pict>
      </w:r>
      <w:r w:rsidR="00AB4AE1">
        <w:t>La matrice che segue tratta anche la componente biotica</w:t>
      </w:r>
      <w:r w:rsidR="001B73E3">
        <w:t xml:space="preserve"> ed abiotica</w:t>
      </w:r>
      <w:r w:rsidR="00AB4AE1">
        <w:t xml:space="preserve"> alla voce natura e biodiversità. La mitigazione degli effetti negativi e potenzialmente negativi viene trattata nelle apposite schede di approfondimento che seguono la</w:t>
      </w:r>
      <w:r w:rsidR="00AB4AE1">
        <w:rPr>
          <w:spacing w:val="-57"/>
        </w:rPr>
        <w:t xml:space="preserve"> </w:t>
      </w:r>
      <w:r w:rsidR="00AB4AE1">
        <w:t>matrice</w:t>
      </w:r>
      <w:r w:rsidR="00AB4AE1">
        <w:rPr>
          <w:spacing w:val="-2"/>
        </w:rPr>
        <w:t xml:space="preserve"> </w:t>
      </w:r>
      <w:r w:rsidR="00AB4AE1">
        <w:t>stessa.</w:t>
      </w:r>
    </w:p>
    <w:p w14:paraId="6DE0B014" w14:textId="77777777" w:rsidR="00C27D40" w:rsidRDefault="00C27D40">
      <w:pPr>
        <w:pStyle w:val="Corpotesto"/>
        <w:spacing w:before="7"/>
        <w:rPr>
          <w:sz w:val="13"/>
        </w:rPr>
      </w:pPr>
    </w:p>
    <w:p w14:paraId="5FCFD34B" w14:textId="6BF85307" w:rsidR="00C27D40" w:rsidRDefault="00000000">
      <w:pPr>
        <w:pStyle w:val="Titolo1"/>
        <w:spacing w:before="89"/>
        <w:ind w:left="5178" w:right="4899"/>
      </w:pPr>
      <w:r>
        <w:pict w14:anchorId="7C29DECD">
          <v:rect id="_x0000_s3107" style="position:absolute;left:0;text-align:left;margin-left:405.9pt;margin-top:105.1pt;width:8.15pt;height:.1pt;z-index:-251258368;mso-position-horizontal-relative:page" fillcolor="yellow" stroked="f">
            <w10:wrap anchorx="page"/>
          </v:rect>
        </w:pict>
      </w:r>
      <w:r>
        <w:pict w14:anchorId="6D554619">
          <v:rect id="_x0000_s3106" style="position:absolute;left:0;text-align:left;margin-left:429.55pt;margin-top:115.55pt;width:8.15pt;height:.1pt;z-index:-251257344;mso-position-horizontal-relative:page" fillcolor="yellow" stroked="f">
            <w10:wrap anchorx="page"/>
          </v:rect>
        </w:pict>
      </w:r>
      <w:r>
        <w:pict w14:anchorId="7B6F0F03">
          <v:rect id="_x0000_s3105" style="position:absolute;left:0;text-align:left;margin-left:452.7pt;margin-top:90.7pt;width:8.15pt;height:.1pt;z-index:-251256320;mso-position-horizontal-relative:page" fillcolor="yellow" stroked="f">
            <w10:wrap anchorx="page"/>
          </v:rect>
        </w:pict>
      </w:r>
      <w:r>
        <w:pict w14:anchorId="6E9FCF83">
          <v:rect id="_x0000_s3104" style="position:absolute;left:0;text-align:left;margin-left:532.95pt;margin-top:119.5pt;width:8.15pt;height:.1pt;z-index:-251253248;mso-position-horizontal-relative:page" fillcolor="yellow" stroked="f">
            <w10:wrap anchorx="page"/>
          </v:rect>
        </w:pict>
      </w:r>
      <w:r>
        <w:pict w14:anchorId="03E8C450">
          <v:rect id="_x0000_s3103" style="position:absolute;left:0;text-align:left;margin-left:615.05pt;margin-top:117.6pt;width:8.15pt;height:.1pt;z-index:-251251200;mso-position-horizontal-relative:page" fillcolor="yellow" stroked="f">
            <w10:wrap anchorx="page"/>
          </v:rect>
        </w:pict>
      </w:r>
      <w:r>
        <w:pict w14:anchorId="13BFDDF3">
          <v:rect id="_x0000_s3102" style="position:absolute;left:0;text-align:left;margin-left:656.1pt;margin-top:92.3pt;width:8.2pt;height:.1pt;z-index:-251250176;mso-position-horizontal-relative:page" fillcolor="yellow" stroked="f">
            <w10:wrap anchorx="page"/>
          </v:rect>
        </w:pict>
      </w:r>
      <w:r>
        <w:pict w14:anchorId="42B25F2F">
          <v:rect id="_x0000_s3101" style="position:absolute;left:0;text-align:left;margin-left:872.1pt;margin-top:74.4pt;width:8.15pt;height:.1pt;z-index:-251243008;mso-position-horizontal-relative:page" fillcolor="yellow" stroked="f">
            <w10:wrap anchorx="page"/>
          </v:rect>
        </w:pict>
      </w:r>
      <w:r>
        <w:pict w14:anchorId="4FFA78D9">
          <v:rect id="_x0000_s3100" style="position:absolute;left:0;text-align:left;margin-left:927.6pt;margin-top:106.7pt;width:8.15pt;height:.1pt;z-index:-251240960;mso-position-horizontal-relative:page" fillcolor="yellow" stroked="f">
            <w10:wrap anchorx="page"/>
          </v:rect>
        </w:pict>
      </w:r>
      <w:r>
        <w:pict w14:anchorId="56FAF073">
          <v:rect id="_x0000_s3099" style="position:absolute;left:0;text-align:left;margin-left:955.4pt;margin-top:80.5pt;width:8.15pt;height:.1pt;z-index:-251239936;mso-position-horizontal-relative:page" fillcolor="yellow" stroked="f">
            <w10:wrap anchorx="page"/>
          </v:rect>
        </w:pict>
      </w:r>
      <w:r>
        <w:pict w14:anchorId="73E760E3">
          <v:rect id="_x0000_s3098" style="position:absolute;left:0;text-align:left;margin-left:1040.5pt;margin-top:99.25pt;width:8.15pt;height:.1pt;z-index:-251236864;mso-position-horizontal-relative:page" fillcolor="yellow" stroked="f">
            <w10:wrap anchorx="page"/>
          </v:rect>
        </w:pict>
      </w:r>
      <w:r>
        <w:pict w14:anchorId="0E7CE100">
          <v:rect id="_x0000_s3097" style="position:absolute;left:0;text-align:left;margin-left:1076.6pt;margin-top:92.3pt;width:8.05pt;height:.1pt;z-index:-251235840;mso-position-horizontal-relative:page" fillcolor="yellow" stroked="f">
            <w10:wrap anchorx="page"/>
          </v:rect>
        </w:pict>
      </w:r>
      <w:r>
        <w:pict w14:anchorId="67D06C47">
          <v:rect id="_x0000_s3096" style="position:absolute;left:0;text-align:left;margin-left:1114.4pt;margin-top:110.9pt;width:8.15pt;height:.1pt;z-index:-251234816;mso-position-horizontal-relative:page" fillcolor="yellow" stroked="f">
            <w10:wrap anchorx="page"/>
          </v:rect>
        </w:pict>
      </w:r>
      <w:r>
        <w:pict w14:anchorId="41D6D13C">
          <v:line id="_x0000_s3095" style="position:absolute;left:0;text-align:left;z-index:-251233792;mso-position-horizontal-relative:page" from="26.9pt,72.35pt" to="315.6pt,177.5pt" strokeweight=".48pt">
            <w10:wrap anchorx="page"/>
          </v:line>
        </w:pict>
      </w:r>
      <w:r w:rsidR="00AB4AE1">
        <w:t>Matrice</w:t>
      </w:r>
      <w:r w:rsidR="00AB4AE1">
        <w:rPr>
          <w:spacing w:val="-3"/>
        </w:rPr>
        <w:t xml:space="preserve"> </w:t>
      </w:r>
      <w:r w:rsidR="00AB4AE1">
        <w:t>di</w:t>
      </w:r>
      <w:r w:rsidR="00AB4AE1">
        <w:rPr>
          <w:spacing w:val="-6"/>
        </w:rPr>
        <w:t xml:space="preserve"> </w:t>
      </w:r>
      <w:r w:rsidR="00AB4AE1">
        <w:t>valutazione</w:t>
      </w:r>
      <w:r w:rsidR="00AB4AE1">
        <w:rPr>
          <w:spacing w:val="-3"/>
        </w:rPr>
        <w:t xml:space="preserve"> </w:t>
      </w:r>
      <w:r w:rsidR="00AB4AE1">
        <w:t>“Azioni</w:t>
      </w:r>
      <w:r w:rsidR="00AB4AE1">
        <w:rPr>
          <w:spacing w:val="-2"/>
        </w:rPr>
        <w:t xml:space="preserve"> </w:t>
      </w:r>
      <w:r w:rsidR="00AB4AE1">
        <w:t>previste</w:t>
      </w:r>
      <w:r w:rsidR="00AB4AE1">
        <w:rPr>
          <w:spacing w:val="-5"/>
        </w:rPr>
        <w:t xml:space="preserve"> </w:t>
      </w:r>
      <w:r w:rsidR="00AB4AE1">
        <w:t>ed</w:t>
      </w:r>
      <w:r w:rsidR="00AB4AE1">
        <w:rPr>
          <w:spacing w:val="-3"/>
        </w:rPr>
        <w:t xml:space="preserve"> </w:t>
      </w:r>
      <w:r w:rsidR="00AB4AE1">
        <w:t>effetti</w:t>
      </w:r>
      <w:r w:rsidR="00AB4AE1">
        <w:rPr>
          <w:spacing w:val="-4"/>
        </w:rPr>
        <w:t xml:space="preserve"> </w:t>
      </w:r>
      <w:r w:rsidR="00AB4AE1">
        <w:t>sulla</w:t>
      </w:r>
      <w:r w:rsidR="00AB4AE1">
        <w:rPr>
          <w:spacing w:val="-2"/>
        </w:rPr>
        <w:t xml:space="preserve"> </w:t>
      </w:r>
      <w:r w:rsidR="00AB4AE1">
        <w:t>componente</w:t>
      </w:r>
      <w:r w:rsidR="00AB4AE1">
        <w:rPr>
          <w:spacing w:val="-5"/>
        </w:rPr>
        <w:t xml:space="preserve"> </w:t>
      </w:r>
      <w:r w:rsidR="001B73E3">
        <w:rPr>
          <w:spacing w:val="-5"/>
        </w:rPr>
        <w:t xml:space="preserve">biotica e </w:t>
      </w:r>
      <w:r w:rsidR="00AB4AE1">
        <w:t>abiotica”</w:t>
      </w:r>
    </w:p>
    <w:p w14:paraId="42E9D0F8" w14:textId="77777777" w:rsidR="00C27D40" w:rsidRDefault="00C27D40">
      <w:pPr>
        <w:pStyle w:val="Corpotesto"/>
        <w:spacing w:before="4"/>
        <w:rPr>
          <w:b/>
          <w:sz w:val="5"/>
        </w:rPr>
      </w:pPr>
    </w:p>
    <w:tbl>
      <w:tblPr>
        <w:tblStyle w:val="TableNormal"/>
        <w:tblW w:w="0" w:type="auto"/>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0"/>
        <w:gridCol w:w="3384"/>
        <w:gridCol w:w="449"/>
        <w:gridCol w:w="504"/>
        <w:gridCol w:w="613"/>
        <w:gridCol w:w="636"/>
        <w:gridCol w:w="466"/>
        <w:gridCol w:w="526"/>
        <w:gridCol w:w="600"/>
        <w:gridCol w:w="478"/>
        <w:gridCol w:w="423"/>
        <w:gridCol w:w="593"/>
        <w:gridCol w:w="629"/>
        <w:gridCol w:w="819"/>
        <w:gridCol w:w="1045"/>
        <w:gridCol w:w="538"/>
        <w:gridCol w:w="536"/>
        <w:gridCol w:w="546"/>
        <w:gridCol w:w="551"/>
        <w:gridCol w:w="546"/>
        <w:gridCol w:w="568"/>
        <w:gridCol w:w="551"/>
        <w:gridCol w:w="558"/>
        <w:gridCol w:w="561"/>
        <w:gridCol w:w="572"/>
        <w:gridCol w:w="553"/>
        <w:gridCol w:w="566"/>
        <w:gridCol w:w="556"/>
        <w:gridCol w:w="936"/>
        <w:gridCol w:w="1046"/>
      </w:tblGrid>
      <w:tr w:rsidR="00C27D40" w14:paraId="30B759A6" w14:textId="77777777" w:rsidTr="007501B1">
        <w:trPr>
          <w:trHeight w:val="414"/>
        </w:trPr>
        <w:tc>
          <w:tcPr>
            <w:tcW w:w="5784" w:type="dxa"/>
            <w:gridSpan w:val="2"/>
            <w:vMerge w:val="restart"/>
            <w:tcBorders>
              <w:top w:val="nil"/>
              <w:left w:val="nil"/>
            </w:tcBorders>
          </w:tcPr>
          <w:p w14:paraId="1F028314" w14:textId="77777777" w:rsidR="00C27D40" w:rsidRDefault="00C27D40">
            <w:pPr>
              <w:pStyle w:val="TableParagraph"/>
              <w:rPr>
                <w:sz w:val="18"/>
              </w:rPr>
            </w:pPr>
          </w:p>
        </w:tc>
        <w:tc>
          <w:tcPr>
            <w:tcW w:w="7781" w:type="dxa"/>
            <w:gridSpan w:val="13"/>
            <w:shd w:val="clear" w:color="auto" w:fill="FFCC00"/>
          </w:tcPr>
          <w:p w14:paraId="3E6B4698" w14:textId="77777777" w:rsidR="00C27D40" w:rsidRDefault="00AB4AE1">
            <w:pPr>
              <w:pStyle w:val="TableParagraph"/>
              <w:spacing w:before="90"/>
              <w:ind w:left="2477" w:right="2468"/>
              <w:jc w:val="center"/>
              <w:rPr>
                <w:rFonts w:ascii="Arial MT"/>
                <w:sz w:val="20"/>
              </w:rPr>
            </w:pPr>
            <w:r>
              <w:rPr>
                <w:rFonts w:ascii="Arial MT"/>
                <w:sz w:val="20"/>
              </w:rPr>
              <w:t>COMPONENTI</w:t>
            </w:r>
            <w:r>
              <w:rPr>
                <w:rFonts w:ascii="Arial MT"/>
                <w:spacing w:val="-5"/>
                <w:sz w:val="20"/>
              </w:rPr>
              <w:t xml:space="preserve"> </w:t>
            </w:r>
            <w:r>
              <w:rPr>
                <w:rFonts w:ascii="Arial MT"/>
                <w:sz w:val="20"/>
              </w:rPr>
              <w:t>TERRITORIALI</w:t>
            </w:r>
          </w:p>
        </w:tc>
        <w:tc>
          <w:tcPr>
            <w:tcW w:w="9184" w:type="dxa"/>
            <w:gridSpan w:val="15"/>
            <w:shd w:val="clear" w:color="auto" w:fill="00FFFF"/>
          </w:tcPr>
          <w:p w14:paraId="34801521" w14:textId="77777777" w:rsidR="00C27D40" w:rsidRDefault="00AB4AE1">
            <w:pPr>
              <w:pStyle w:val="TableParagraph"/>
              <w:spacing w:before="90"/>
              <w:ind w:left="3264" w:right="3274"/>
              <w:jc w:val="center"/>
              <w:rPr>
                <w:rFonts w:ascii="Arial MT"/>
                <w:sz w:val="20"/>
              </w:rPr>
            </w:pPr>
            <w:r>
              <w:rPr>
                <w:rFonts w:ascii="Arial MT"/>
                <w:sz w:val="20"/>
              </w:rPr>
              <w:t>COMPONENTI</w:t>
            </w:r>
            <w:r>
              <w:rPr>
                <w:rFonts w:ascii="Arial MT"/>
                <w:spacing w:val="-5"/>
                <w:sz w:val="20"/>
              </w:rPr>
              <w:t xml:space="preserve"> </w:t>
            </w:r>
            <w:r>
              <w:rPr>
                <w:rFonts w:ascii="Arial MT"/>
                <w:sz w:val="20"/>
              </w:rPr>
              <w:t>AMBIENTALI</w:t>
            </w:r>
          </w:p>
        </w:tc>
      </w:tr>
      <w:tr w:rsidR="00C27D40" w14:paraId="6D3C5BBC" w14:textId="77777777" w:rsidTr="007501B1">
        <w:trPr>
          <w:trHeight w:val="530"/>
        </w:trPr>
        <w:tc>
          <w:tcPr>
            <w:tcW w:w="5784" w:type="dxa"/>
            <w:gridSpan w:val="2"/>
            <w:vMerge/>
            <w:tcBorders>
              <w:top w:val="nil"/>
              <w:left w:val="nil"/>
            </w:tcBorders>
          </w:tcPr>
          <w:p w14:paraId="04F6F3CC" w14:textId="77777777" w:rsidR="00C27D40" w:rsidRDefault="00C27D40">
            <w:pPr>
              <w:rPr>
                <w:sz w:val="2"/>
                <w:szCs w:val="2"/>
              </w:rPr>
            </w:pPr>
          </w:p>
        </w:tc>
        <w:tc>
          <w:tcPr>
            <w:tcW w:w="1566" w:type="dxa"/>
            <w:gridSpan w:val="3"/>
            <w:shd w:val="clear" w:color="auto" w:fill="FFCC99"/>
          </w:tcPr>
          <w:p w14:paraId="10F39F52" w14:textId="77777777" w:rsidR="00C27D40" w:rsidRDefault="00C27D40">
            <w:pPr>
              <w:pStyle w:val="TableParagraph"/>
              <w:spacing w:before="7"/>
              <w:rPr>
                <w:b/>
                <w:sz w:val="14"/>
              </w:rPr>
            </w:pPr>
          </w:p>
          <w:p w14:paraId="6D33C7D5" w14:textId="77777777" w:rsidR="00C27D40" w:rsidRDefault="00AB4AE1">
            <w:pPr>
              <w:pStyle w:val="TableParagraph"/>
              <w:spacing w:before="1"/>
              <w:ind w:left="115"/>
              <w:rPr>
                <w:rFonts w:ascii="Arial MT"/>
                <w:sz w:val="16"/>
              </w:rPr>
            </w:pPr>
            <w:r>
              <w:rPr>
                <w:rFonts w:ascii="Arial MT"/>
                <w:sz w:val="16"/>
              </w:rPr>
              <w:t>Socio</w:t>
            </w:r>
            <w:r>
              <w:rPr>
                <w:rFonts w:ascii="Arial MT"/>
                <w:spacing w:val="-2"/>
                <w:sz w:val="16"/>
              </w:rPr>
              <w:t xml:space="preserve"> </w:t>
            </w:r>
            <w:r>
              <w:rPr>
                <w:rFonts w:ascii="Arial MT"/>
                <w:sz w:val="16"/>
              </w:rPr>
              <w:t>-</w:t>
            </w:r>
            <w:r>
              <w:rPr>
                <w:rFonts w:ascii="Arial MT"/>
                <w:spacing w:val="-2"/>
                <w:sz w:val="16"/>
              </w:rPr>
              <w:t xml:space="preserve"> </w:t>
            </w:r>
            <w:r>
              <w:rPr>
                <w:rFonts w:ascii="Arial MT"/>
                <w:sz w:val="16"/>
              </w:rPr>
              <w:t>Economica</w:t>
            </w:r>
          </w:p>
        </w:tc>
        <w:tc>
          <w:tcPr>
            <w:tcW w:w="1628" w:type="dxa"/>
            <w:gridSpan w:val="3"/>
            <w:shd w:val="clear" w:color="auto" w:fill="FFCC99"/>
          </w:tcPr>
          <w:p w14:paraId="7686154F" w14:textId="77777777" w:rsidR="00C27D40" w:rsidRDefault="00C27D40">
            <w:pPr>
              <w:pStyle w:val="TableParagraph"/>
              <w:spacing w:before="7"/>
              <w:rPr>
                <w:b/>
                <w:sz w:val="14"/>
              </w:rPr>
            </w:pPr>
          </w:p>
          <w:p w14:paraId="10EC7D4D" w14:textId="77777777" w:rsidR="00C27D40" w:rsidRDefault="00AB4AE1">
            <w:pPr>
              <w:pStyle w:val="TableParagraph"/>
              <w:spacing w:before="1"/>
              <w:ind w:left="189"/>
              <w:rPr>
                <w:rFonts w:ascii="Arial MT"/>
                <w:sz w:val="16"/>
              </w:rPr>
            </w:pPr>
            <w:r>
              <w:rPr>
                <w:rFonts w:ascii="Arial MT"/>
                <w:sz w:val="16"/>
              </w:rPr>
              <w:t>Ambiente</w:t>
            </w:r>
            <w:r>
              <w:rPr>
                <w:rFonts w:ascii="Arial MT"/>
                <w:spacing w:val="-3"/>
                <w:sz w:val="16"/>
              </w:rPr>
              <w:t xml:space="preserve"> </w:t>
            </w:r>
            <w:r>
              <w:rPr>
                <w:rFonts w:ascii="Arial MT"/>
                <w:sz w:val="16"/>
              </w:rPr>
              <w:t>Urbano</w:t>
            </w:r>
          </w:p>
        </w:tc>
        <w:tc>
          <w:tcPr>
            <w:tcW w:w="1501" w:type="dxa"/>
            <w:gridSpan w:val="3"/>
            <w:shd w:val="clear" w:color="auto" w:fill="FFCC99"/>
          </w:tcPr>
          <w:p w14:paraId="5B8FA15A" w14:textId="77777777" w:rsidR="00C27D40" w:rsidRDefault="00C27D40">
            <w:pPr>
              <w:pStyle w:val="TableParagraph"/>
              <w:spacing w:before="7"/>
              <w:rPr>
                <w:b/>
                <w:sz w:val="14"/>
              </w:rPr>
            </w:pPr>
          </w:p>
          <w:p w14:paraId="302DE43F" w14:textId="77777777" w:rsidR="00C27D40" w:rsidRDefault="00AB4AE1">
            <w:pPr>
              <w:pStyle w:val="TableParagraph"/>
              <w:spacing w:before="1"/>
              <w:ind w:left="473"/>
              <w:rPr>
                <w:rFonts w:ascii="Arial MT" w:hAnsi="Arial MT"/>
                <w:sz w:val="16"/>
              </w:rPr>
            </w:pPr>
            <w:r>
              <w:rPr>
                <w:rFonts w:ascii="Arial MT" w:hAnsi="Arial MT"/>
                <w:sz w:val="16"/>
              </w:rPr>
              <w:t>Mobilità</w:t>
            </w:r>
          </w:p>
        </w:tc>
        <w:tc>
          <w:tcPr>
            <w:tcW w:w="1222" w:type="dxa"/>
            <w:gridSpan w:val="2"/>
            <w:shd w:val="clear" w:color="auto" w:fill="FFCC99"/>
          </w:tcPr>
          <w:p w14:paraId="6B9A0399" w14:textId="77777777" w:rsidR="00C27D40" w:rsidRDefault="00C27D40">
            <w:pPr>
              <w:pStyle w:val="TableParagraph"/>
              <w:spacing w:before="7"/>
              <w:rPr>
                <w:b/>
                <w:sz w:val="14"/>
              </w:rPr>
            </w:pPr>
          </w:p>
          <w:p w14:paraId="0E890610" w14:textId="77777777" w:rsidR="00C27D40" w:rsidRDefault="00AB4AE1">
            <w:pPr>
              <w:pStyle w:val="TableParagraph"/>
              <w:spacing w:before="1"/>
              <w:ind w:left="319"/>
              <w:rPr>
                <w:rFonts w:ascii="Arial MT"/>
                <w:sz w:val="16"/>
              </w:rPr>
            </w:pPr>
            <w:r>
              <w:rPr>
                <w:rFonts w:ascii="Arial MT"/>
                <w:sz w:val="16"/>
              </w:rPr>
              <w:t>Turismo</w:t>
            </w:r>
          </w:p>
        </w:tc>
        <w:tc>
          <w:tcPr>
            <w:tcW w:w="819" w:type="dxa"/>
            <w:shd w:val="clear" w:color="auto" w:fill="FFCC99"/>
          </w:tcPr>
          <w:p w14:paraId="39BA427E" w14:textId="77777777" w:rsidR="00C27D40" w:rsidRDefault="00C27D40">
            <w:pPr>
              <w:pStyle w:val="TableParagraph"/>
              <w:spacing w:before="7"/>
              <w:rPr>
                <w:b/>
                <w:sz w:val="14"/>
              </w:rPr>
            </w:pPr>
          </w:p>
          <w:p w14:paraId="3995BBD5" w14:textId="77777777" w:rsidR="00C27D40" w:rsidRDefault="00AB4AE1">
            <w:pPr>
              <w:pStyle w:val="TableParagraph"/>
              <w:spacing w:before="1"/>
              <w:ind w:left="109" w:right="108"/>
              <w:jc w:val="center"/>
              <w:rPr>
                <w:rFonts w:ascii="Arial MT"/>
                <w:sz w:val="16"/>
              </w:rPr>
            </w:pPr>
            <w:r>
              <w:rPr>
                <w:rFonts w:ascii="Arial MT"/>
                <w:sz w:val="16"/>
              </w:rPr>
              <w:t>Energia</w:t>
            </w:r>
          </w:p>
        </w:tc>
        <w:tc>
          <w:tcPr>
            <w:tcW w:w="1045" w:type="dxa"/>
            <w:shd w:val="clear" w:color="auto" w:fill="FFCC99"/>
          </w:tcPr>
          <w:p w14:paraId="4053AEF9" w14:textId="77777777" w:rsidR="00C27D40" w:rsidRDefault="00C27D40">
            <w:pPr>
              <w:pStyle w:val="TableParagraph"/>
              <w:spacing w:before="7"/>
              <w:rPr>
                <w:b/>
                <w:sz w:val="14"/>
              </w:rPr>
            </w:pPr>
          </w:p>
          <w:p w14:paraId="656C6311" w14:textId="77777777" w:rsidR="00C27D40" w:rsidRDefault="00AB4AE1">
            <w:pPr>
              <w:pStyle w:val="TableParagraph"/>
              <w:spacing w:before="1"/>
              <w:ind w:left="119" w:right="111"/>
              <w:jc w:val="center"/>
              <w:rPr>
                <w:rFonts w:ascii="Arial MT"/>
                <w:sz w:val="16"/>
              </w:rPr>
            </w:pPr>
            <w:r>
              <w:rPr>
                <w:rFonts w:ascii="Arial MT"/>
                <w:sz w:val="16"/>
              </w:rPr>
              <w:t>Agricoltura</w:t>
            </w:r>
          </w:p>
        </w:tc>
        <w:tc>
          <w:tcPr>
            <w:tcW w:w="538" w:type="dxa"/>
            <w:shd w:val="clear" w:color="auto" w:fill="CCFFFF"/>
          </w:tcPr>
          <w:p w14:paraId="0A217080" w14:textId="77777777" w:rsidR="00C27D40" w:rsidRDefault="00C27D40">
            <w:pPr>
              <w:pStyle w:val="TableParagraph"/>
              <w:spacing w:before="7"/>
              <w:rPr>
                <w:b/>
                <w:sz w:val="14"/>
              </w:rPr>
            </w:pPr>
          </w:p>
          <w:p w14:paraId="3FE59280" w14:textId="77777777" w:rsidR="00C27D40" w:rsidRDefault="00AB4AE1">
            <w:pPr>
              <w:pStyle w:val="TableParagraph"/>
              <w:spacing w:before="1"/>
              <w:ind w:left="24" w:right="20"/>
              <w:jc w:val="center"/>
              <w:rPr>
                <w:rFonts w:ascii="Arial MT"/>
                <w:sz w:val="16"/>
              </w:rPr>
            </w:pPr>
            <w:r>
              <w:rPr>
                <w:rFonts w:ascii="Arial MT"/>
                <w:sz w:val="16"/>
              </w:rPr>
              <w:t>Aria</w:t>
            </w:r>
          </w:p>
        </w:tc>
        <w:tc>
          <w:tcPr>
            <w:tcW w:w="1082" w:type="dxa"/>
            <w:gridSpan w:val="2"/>
            <w:shd w:val="clear" w:color="auto" w:fill="CCFFFF"/>
          </w:tcPr>
          <w:p w14:paraId="65321496" w14:textId="77777777" w:rsidR="00C27D40" w:rsidRDefault="00C27D40">
            <w:pPr>
              <w:pStyle w:val="TableParagraph"/>
              <w:spacing w:before="7"/>
              <w:rPr>
                <w:b/>
                <w:sz w:val="14"/>
              </w:rPr>
            </w:pPr>
          </w:p>
          <w:p w14:paraId="4D4CA166" w14:textId="77777777" w:rsidR="00C27D40" w:rsidRDefault="00AB4AE1">
            <w:pPr>
              <w:pStyle w:val="TableParagraph"/>
              <w:spacing w:before="1"/>
              <w:ind w:left="329"/>
              <w:rPr>
                <w:rFonts w:ascii="Arial MT"/>
                <w:sz w:val="16"/>
              </w:rPr>
            </w:pPr>
            <w:r>
              <w:rPr>
                <w:rFonts w:ascii="Arial MT"/>
                <w:sz w:val="16"/>
              </w:rPr>
              <w:t>Suolo</w:t>
            </w:r>
          </w:p>
        </w:tc>
        <w:tc>
          <w:tcPr>
            <w:tcW w:w="1665" w:type="dxa"/>
            <w:gridSpan w:val="3"/>
            <w:shd w:val="clear" w:color="auto" w:fill="CCFFFF"/>
          </w:tcPr>
          <w:p w14:paraId="0FD896E8" w14:textId="77777777" w:rsidR="00C27D40" w:rsidRDefault="00C27D40">
            <w:pPr>
              <w:pStyle w:val="TableParagraph"/>
              <w:spacing w:before="7"/>
              <w:rPr>
                <w:b/>
                <w:sz w:val="14"/>
              </w:rPr>
            </w:pPr>
          </w:p>
          <w:p w14:paraId="0321F563" w14:textId="77777777" w:rsidR="00C27D40" w:rsidRDefault="00AB4AE1">
            <w:pPr>
              <w:pStyle w:val="TableParagraph"/>
              <w:spacing w:before="1"/>
              <w:ind w:left="82"/>
              <w:rPr>
                <w:rFonts w:ascii="Arial MT" w:hAnsi="Arial MT"/>
                <w:sz w:val="16"/>
              </w:rPr>
            </w:pPr>
            <w:r>
              <w:rPr>
                <w:rFonts w:ascii="Arial MT" w:hAnsi="Arial MT"/>
                <w:sz w:val="16"/>
              </w:rPr>
              <w:t>Natura</w:t>
            </w:r>
            <w:r>
              <w:rPr>
                <w:rFonts w:ascii="Arial MT" w:hAnsi="Arial MT"/>
                <w:spacing w:val="-2"/>
                <w:sz w:val="16"/>
              </w:rPr>
              <w:t xml:space="preserve"> </w:t>
            </w:r>
            <w:r>
              <w:rPr>
                <w:rFonts w:ascii="Arial MT" w:hAnsi="Arial MT"/>
                <w:sz w:val="16"/>
              </w:rPr>
              <w:t>e</w:t>
            </w:r>
            <w:r>
              <w:rPr>
                <w:rFonts w:ascii="Arial MT" w:hAnsi="Arial MT"/>
                <w:spacing w:val="-2"/>
                <w:sz w:val="16"/>
              </w:rPr>
              <w:t xml:space="preserve"> </w:t>
            </w:r>
            <w:r>
              <w:rPr>
                <w:rFonts w:ascii="Arial MT" w:hAnsi="Arial MT"/>
                <w:sz w:val="16"/>
              </w:rPr>
              <w:t>Biodiversità</w:t>
            </w:r>
          </w:p>
        </w:tc>
        <w:tc>
          <w:tcPr>
            <w:tcW w:w="1109" w:type="dxa"/>
            <w:gridSpan w:val="2"/>
            <w:shd w:val="clear" w:color="auto" w:fill="CCFFFF"/>
          </w:tcPr>
          <w:p w14:paraId="48CF85CB" w14:textId="77777777" w:rsidR="00C27D40" w:rsidRDefault="00C27D40">
            <w:pPr>
              <w:pStyle w:val="TableParagraph"/>
              <w:spacing w:before="7"/>
              <w:rPr>
                <w:b/>
                <w:sz w:val="14"/>
              </w:rPr>
            </w:pPr>
          </w:p>
          <w:p w14:paraId="5C4CAABE" w14:textId="77777777" w:rsidR="00C27D40" w:rsidRDefault="00AB4AE1">
            <w:pPr>
              <w:pStyle w:val="TableParagraph"/>
              <w:spacing w:before="1"/>
              <w:ind w:left="342"/>
              <w:rPr>
                <w:rFonts w:ascii="Arial MT"/>
                <w:sz w:val="16"/>
              </w:rPr>
            </w:pPr>
            <w:r>
              <w:rPr>
                <w:rFonts w:ascii="Arial MT"/>
                <w:sz w:val="16"/>
              </w:rPr>
              <w:t>Rifiuti</w:t>
            </w:r>
          </w:p>
        </w:tc>
        <w:tc>
          <w:tcPr>
            <w:tcW w:w="1133" w:type="dxa"/>
            <w:gridSpan w:val="2"/>
            <w:shd w:val="clear" w:color="auto" w:fill="CCFFFF"/>
          </w:tcPr>
          <w:p w14:paraId="043F1E62" w14:textId="77777777" w:rsidR="00C27D40" w:rsidRDefault="00C27D40">
            <w:pPr>
              <w:pStyle w:val="TableParagraph"/>
              <w:spacing w:before="7"/>
              <w:rPr>
                <w:b/>
                <w:sz w:val="14"/>
              </w:rPr>
            </w:pPr>
          </w:p>
          <w:p w14:paraId="047D4389" w14:textId="77777777" w:rsidR="00C27D40" w:rsidRDefault="00AB4AE1">
            <w:pPr>
              <w:pStyle w:val="TableParagraph"/>
              <w:spacing w:before="1"/>
              <w:ind w:left="148"/>
              <w:rPr>
                <w:rFonts w:ascii="Arial MT"/>
                <w:sz w:val="16"/>
              </w:rPr>
            </w:pPr>
            <w:r>
              <w:rPr>
                <w:rFonts w:ascii="Arial MT"/>
                <w:sz w:val="16"/>
              </w:rPr>
              <w:t>Agenti</w:t>
            </w:r>
            <w:r>
              <w:rPr>
                <w:rFonts w:ascii="Arial MT"/>
                <w:spacing w:val="-4"/>
                <w:sz w:val="16"/>
              </w:rPr>
              <w:t xml:space="preserve"> </w:t>
            </w:r>
            <w:r>
              <w:rPr>
                <w:rFonts w:ascii="Arial MT"/>
                <w:sz w:val="16"/>
              </w:rPr>
              <w:t>fisici</w:t>
            </w:r>
          </w:p>
        </w:tc>
        <w:tc>
          <w:tcPr>
            <w:tcW w:w="1675" w:type="dxa"/>
            <w:gridSpan w:val="3"/>
            <w:shd w:val="clear" w:color="auto" w:fill="CCFFFF"/>
          </w:tcPr>
          <w:p w14:paraId="54949F82" w14:textId="77777777" w:rsidR="00C27D40" w:rsidRDefault="00C27D40">
            <w:pPr>
              <w:pStyle w:val="TableParagraph"/>
              <w:spacing w:before="7"/>
              <w:rPr>
                <w:b/>
                <w:sz w:val="14"/>
              </w:rPr>
            </w:pPr>
          </w:p>
          <w:p w14:paraId="64B815AA" w14:textId="77777777" w:rsidR="00C27D40" w:rsidRDefault="00AB4AE1">
            <w:pPr>
              <w:pStyle w:val="TableParagraph"/>
              <w:spacing w:before="1"/>
              <w:ind w:left="581" w:right="589"/>
              <w:jc w:val="center"/>
              <w:rPr>
                <w:rFonts w:ascii="Arial MT"/>
                <w:sz w:val="16"/>
              </w:rPr>
            </w:pPr>
            <w:r>
              <w:rPr>
                <w:rFonts w:ascii="Arial MT"/>
                <w:sz w:val="16"/>
              </w:rPr>
              <w:t>Acqua</w:t>
            </w:r>
          </w:p>
        </w:tc>
        <w:tc>
          <w:tcPr>
            <w:tcW w:w="936" w:type="dxa"/>
            <w:shd w:val="clear" w:color="auto" w:fill="CCFFFF"/>
          </w:tcPr>
          <w:p w14:paraId="052419FD" w14:textId="77777777" w:rsidR="00C27D40" w:rsidRDefault="00C27D40">
            <w:pPr>
              <w:pStyle w:val="TableParagraph"/>
              <w:spacing w:before="7"/>
              <w:rPr>
                <w:b/>
                <w:sz w:val="14"/>
              </w:rPr>
            </w:pPr>
          </w:p>
          <w:p w14:paraId="5505C2B8" w14:textId="77777777" w:rsidR="00C27D40" w:rsidRDefault="00AB4AE1">
            <w:pPr>
              <w:pStyle w:val="TableParagraph"/>
              <w:spacing w:before="1"/>
              <w:ind w:left="60" w:right="68"/>
              <w:jc w:val="center"/>
              <w:rPr>
                <w:rFonts w:ascii="Arial MT"/>
                <w:sz w:val="16"/>
              </w:rPr>
            </w:pPr>
            <w:r>
              <w:rPr>
                <w:rFonts w:ascii="Arial MT"/>
                <w:sz w:val="16"/>
              </w:rPr>
              <w:t>Paesaggio</w:t>
            </w:r>
          </w:p>
        </w:tc>
        <w:tc>
          <w:tcPr>
            <w:tcW w:w="1046" w:type="dxa"/>
            <w:shd w:val="clear" w:color="auto" w:fill="CCFFFF"/>
          </w:tcPr>
          <w:p w14:paraId="590BF571" w14:textId="77777777" w:rsidR="00C27D40" w:rsidRDefault="00C27D40">
            <w:pPr>
              <w:pStyle w:val="TableParagraph"/>
              <w:spacing w:before="7"/>
              <w:rPr>
                <w:b/>
                <w:sz w:val="14"/>
              </w:rPr>
            </w:pPr>
          </w:p>
          <w:p w14:paraId="3AD3DFC5" w14:textId="77777777" w:rsidR="00C27D40" w:rsidRDefault="00AB4AE1">
            <w:pPr>
              <w:pStyle w:val="TableParagraph"/>
              <w:spacing w:before="1"/>
              <w:ind w:left="255" w:right="277"/>
              <w:jc w:val="center"/>
              <w:rPr>
                <w:rFonts w:ascii="Arial MT"/>
                <w:sz w:val="16"/>
              </w:rPr>
            </w:pPr>
            <w:r>
              <w:rPr>
                <w:rFonts w:ascii="Arial MT"/>
                <w:sz w:val="16"/>
              </w:rPr>
              <w:t>rischio</w:t>
            </w:r>
          </w:p>
        </w:tc>
      </w:tr>
      <w:tr w:rsidR="00C27D40" w14:paraId="735DB563" w14:textId="77777777" w:rsidTr="007501B1">
        <w:trPr>
          <w:trHeight w:val="2102"/>
        </w:trPr>
        <w:tc>
          <w:tcPr>
            <w:tcW w:w="5784" w:type="dxa"/>
            <w:gridSpan w:val="2"/>
          </w:tcPr>
          <w:p w14:paraId="3F982CF7" w14:textId="77777777" w:rsidR="00C27D40" w:rsidRDefault="00AB4AE1">
            <w:pPr>
              <w:pStyle w:val="TableParagraph"/>
              <w:spacing w:line="180" w:lineRule="exact"/>
              <w:ind w:left="784"/>
              <w:rPr>
                <w:rFonts w:ascii="Arial MT"/>
                <w:sz w:val="16"/>
              </w:rPr>
            </w:pPr>
            <w:r>
              <w:rPr>
                <w:rFonts w:ascii="Arial MT"/>
                <w:sz w:val="16"/>
              </w:rPr>
              <w:t>Temi</w:t>
            </w:r>
            <w:r>
              <w:rPr>
                <w:rFonts w:ascii="Arial MT"/>
                <w:spacing w:val="-4"/>
                <w:sz w:val="16"/>
              </w:rPr>
              <w:t xml:space="preserve"> </w:t>
            </w:r>
            <w:r>
              <w:rPr>
                <w:rFonts w:ascii="Arial MT"/>
                <w:sz w:val="16"/>
              </w:rPr>
              <w:t>prioritari</w:t>
            </w:r>
          </w:p>
          <w:p w14:paraId="4C01C856" w14:textId="77777777" w:rsidR="00C27D40" w:rsidRDefault="00C27D40">
            <w:pPr>
              <w:pStyle w:val="TableParagraph"/>
              <w:rPr>
                <w:b/>
                <w:sz w:val="18"/>
              </w:rPr>
            </w:pPr>
          </w:p>
          <w:p w14:paraId="7B6F6574" w14:textId="77777777" w:rsidR="00C27D40" w:rsidRDefault="00C27D40">
            <w:pPr>
              <w:pStyle w:val="TableParagraph"/>
              <w:rPr>
                <w:b/>
                <w:sz w:val="18"/>
              </w:rPr>
            </w:pPr>
          </w:p>
          <w:p w14:paraId="7B9407A7" w14:textId="77777777" w:rsidR="00C27D40" w:rsidRDefault="00C27D40">
            <w:pPr>
              <w:pStyle w:val="TableParagraph"/>
              <w:rPr>
                <w:b/>
                <w:sz w:val="18"/>
              </w:rPr>
            </w:pPr>
          </w:p>
          <w:p w14:paraId="78F67CE3" w14:textId="77777777" w:rsidR="00C27D40" w:rsidRDefault="00C27D40">
            <w:pPr>
              <w:pStyle w:val="TableParagraph"/>
              <w:rPr>
                <w:b/>
                <w:sz w:val="18"/>
              </w:rPr>
            </w:pPr>
          </w:p>
          <w:p w14:paraId="23220DF9" w14:textId="77777777" w:rsidR="00C27D40" w:rsidRDefault="00C27D40">
            <w:pPr>
              <w:pStyle w:val="TableParagraph"/>
              <w:spacing w:before="10"/>
              <w:rPr>
                <w:b/>
                <w:sz w:val="23"/>
              </w:rPr>
            </w:pPr>
          </w:p>
          <w:p w14:paraId="6C7EC685" w14:textId="77777777" w:rsidR="00C27D40" w:rsidRDefault="00AB4AE1">
            <w:pPr>
              <w:pStyle w:val="TableParagraph"/>
              <w:ind w:left="71"/>
              <w:rPr>
                <w:rFonts w:ascii="Arial MT"/>
                <w:sz w:val="16"/>
              </w:rPr>
            </w:pPr>
            <w:r>
              <w:rPr>
                <w:rFonts w:ascii="Arial MT"/>
                <w:sz w:val="16"/>
              </w:rPr>
              <w:t>Azioni</w:t>
            </w:r>
          </w:p>
        </w:tc>
        <w:tc>
          <w:tcPr>
            <w:tcW w:w="449" w:type="dxa"/>
            <w:textDirection w:val="btLr"/>
          </w:tcPr>
          <w:p w14:paraId="5692DDF1" w14:textId="77777777" w:rsidR="00C27D40" w:rsidRDefault="00AB4AE1">
            <w:pPr>
              <w:pStyle w:val="TableParagraph"/>
              <w:spacing w:before="70"/>
              <w:ind w:left="-1"/>
              <w:rPr>
                <w:rFonts w:ascii="Arial MT"/>
                <w:sz w:val="14"/>
              </w:rPr>
            </w:pPr>
            <w:r>
              <w:rPr>
                <w:rFonts w:ascii="Arial MT"/>
                <w:sz w:val="14"/>
              </w:rPr>
              <w:t>Popolazione</w:t>
            </w:r>
          </w:p>
        </w:tc>
        <w:tc>
          <w:tcPr>
            <w:tcW w:w="504" w:type="dxa"/>
            <w:textDirection w:val="btLr"/>
          </w:tcPr>
          <w:p w14:paraId="5B5949AE" w14:textId="77777777" w:rsidR="00C27D40" w:rsidRDefault="00AB4AE1">
            <w:pPr>
              <w:pStyle w:val="TableParagraph"/>
              <w:spacing w:before="68"/>
              <w:ind w:left="-1"/>
              <w:rPr>
                <w:rFonts w:ascii="Arial MT"/>
                <w:sz w:val="14"/>
              </w:rPr>
            </w:pPr>
            <w:r>
              <w:rPr>
                <w:rFonts w:ascii="Arial MT"/>
                <w:sz w:val="14"/>
              </w:rPr>
              <w:t>Occupazione</w:t>
            </w:r>
          </w:p>
        </w:tc>
        <w:tc>
          <w:tcPr>
            <w:tcW w:w="613" w:type="dxa"/>
            <w:textDirection w:val="btLr"/>
          </w:tcPr>
          <w:p w14:paraId="0B6C7DF8" w14:textId="77777777" w:rsidR="00C27D40" w:rsidRDefault="00AB4AE1">
            <w:pPr>
              <w:pStyle w:val="TableParagraph"/>
              <w:spacing w:before="70"/>
              <w:ind w:left="-1"/>
              <w:rPr>
                <w:rFonts w:ascii="Arial MT"/>
                <w:sz w:val="14"/>
              </w:rPr>
            </w:pPr>
            <w:r>
              <w:rPr>
                <w:rFonts w:ascii="Arial MT"/>
                <w:sz w:val="14"/>
              </w:rPr>
              <w:t>Economia</w:t>
            </w:r>
          </w:p>
        </w:tc>
        <w:tc>
          <w:tcPr>
            <w:tcW w:w="636" w:type="dxa"/>
            <w:textDirection w:val="btLr"/>
          </w:tcPr>
          <w:p w14:paraId="5C2939D5" w14:textId="77777777" w:rsidR="00C27D40" w:rsidRDefault="00AB4AE1">
            <w:pPr>
              <w:pStyle w:val="TableParagraph"/>
              <w:spacing w:before="67" w:line="247" w:lineRule="auto"/>
              <w:ind w:left="-1" w:right="227"/>
              <w:rPr>
                <w:rFonts w:ascii="Arial MT"/>
                <w:sz w:val="14"/>
              </w:rPr>
            </w:pPr>
            <w:r>
              <w:rPr>
                <w:rFonts w:ascii="Arial MT"/>
                <w:sz w:val="14"/>
              </w:rPr>
              <w:t>Introduzione</w:t>
            </w:r>
            <w:r>
              <w:rPr>
                <w:rFonts w:ascii="Arial MT"/>
                <w:spacing w:val="-4"/>
                <w:sz w:val="14"/>
              </w:rPr>
              <w:t xml:space="preserve"> </w:t>
            </w:r>
            <w:r>
              <w:rPr>
                <w:rFonts w:ascii="Arial MT"/>
                <w:sz w:val="14"/>
              </w:rPr>
              <w:t>di</w:t>
            </w:r>
            <w:r>
              <w:rPr>
                <w:rFonts w:ascii="Arial MT"/>
                <w:spacing w:val="-6"/>
                <w:sz w:val="14"/>
              </w:rPr>
              <w:t xml:space="preserve"> </w:t>
            </w:r>
            <w:r>
              <w:rPr>
                <w:rFonts w:ascii="Arial MT"/>
                <w:sz w:val="14"/>
              </w:rPr>
              <w:t>nuovi</w:t>
            </w:r>
            <w:r>
              <w:rPr>
                <w:rFonts w:ascii="Arial MT"/>
                <w:spacing w:val="-2"/>
                <w:sz w:val="14"/>
              </w:rPr>
              <w:t xml:space="preserve"> </w:t>
            </w:r>
            <w:r>
              <w:rPr>
                <w:rFonts w:ascii="Arial MT"/>
                <w:sz w:val="14"/>
              </w:rPr>
              <w:t>ingombri</w:t>
            </w:r>
            <w:r>
              <w:rPr>
                <w:rFonts w:ascii="Arial MT"/>
                <w:spacing w:val="-36"/>
                <w:sz w:val="14"/>
              </w:rPr>
              <w:t xml:space="preserve"> </w:t>
            </w:r>
            <w:r>
              <w:rPr>
                <w:rFonts w:ascii="Arial MT"/>
                <w:sz w:val="14"/>
              </w:rPr>
              <w:t>fisici</w:t>
            </w:r>
            <w:r>
              <w:rPr>
                <w:rFonts w:ascii="Arial MT"/>
                <w:spacing w:val="-1"/>
                <w:sz w:val="14"/>
              </w:rPr>
              <w:t xml:space="preserve"> </w:t>
            </w:r>
            <w:r>
              <w:rPr>
                <w:rFonts w:ascii="Arial MT"/>
                <w:sz w:val="14"/>
              </w:rPr>
              <w:t>e/o</w:t>
            </w:r>
            <w:r>
              <w:rPr>
                <w:rFonts w:ascii="Arial MT"/>
                <w:spacing w:val="-2"/>
                <w:sz w:val="14"/>
              </w:rPr>
              <w:t xml:space="preserve"> </w:t>
            </w:r>
            <w:r>
              <w:rPr>
                <w:rFonts w:ascii="Arial MT"/>
                <w:sz w:val="14"/>
              </w:rPr>
              <w:t>nuovi</w:t>
            </w:r>
            <w:r>
              <w:rPr>
                <w:rFonts w:ascii="Arial MT"/>
                <w:spacing w:val="2"/>
                <w:sz w:val="14"/>
              </w:rPr>
              <w:t xml:space="preserve"> </w:t>
            </w:r>
            <w:r>
              <w:rPr>
                <w:rFonts w:ascii="Arial MT"/>
                <w:sz w:val="14"/>
              </w:rPr>
              <w:t>elementi</w:t>
            </w:r>
          </w:p>
        </w:tc>
        <w:tc>
          <w:tcPr>
            <w:tcW w:w="466" w:type="dxa"/>
            <w:textDirection w:val="btLr"/>
          </w:tcPr>
          <w:p w14:paraId="349C76B3" w14:textId="77777777" w:rsidR="00C27D40" w:rsidRDefault="00AB4AE1">
            <w:pPr>
              <w:pStyle w:val="TableParagraph"/>
              <w:spacing w:before="70"/>
              <w:ind w:left="-1"/>
              <w:rPr>
                <w:rFonts w:ascii="Arial MT"/>
                <w:sz w:val="14"/>
              </w:rPr>
            </w:pPr>
            <w:r>
              <w:rPr>
                <w:rFonts w:ascii="Arial MT"/>
                <w:sz w:val="14"/>
              </w:rPr>
              <w:t>Standard</w:t>
            </w:r>
            <w:r>
              <w:rPr>
                <w:rFonts w:ascii="Arial MT"/>
                <w:spacing w:val="-4"/>
                <w:sz w:val="14"/>
              </w:rPr>
              <w:t xml:space="preserve"> </w:t>
            </w:r>
            <w:r>
              <w:rPr>
                <w:rFonts w:ascii="Arial MT"/>
                <w:sz w:val="14"/>
              </w:rPr>
              <w:t>urbanistici</w:t>
            </w:r>
          </w:p>
        </w:tc>
        <w:tc>
          <w:tcPr>
            <w:tcW w:w="526" w:type="dxa"/>
            <w:textDirection w:val="btLr"/>
          </w:tcPr>
          <w:p w14:paraId="71826E17" w14:textId="77777777" w:rsidR="00C27D40" w:rsidRDefault="00AB4AE1">
            <w:pPr>
              <w:pStyle w:val="TableParagraph"/>
              <w:spacing w:before="67"/>
              <w:ind w:left="-1"/>
              <w:rPr>
                <w:rFonts w:ascii="Arial MT" w:hAnsi="Arial MT"/>
                <w:sz w:val="14"/>
              </w:rPr>
            </w:pPr>
            <w:r>
              <w:rPr>
                <w:rFonts w:ascii="Arial MT" w:hAnsi="Arial MT"/>
                <w:sz w:val="14"/>
              </w:rPr>
              <w:t>Qualità</w:t>
            </w:r>
            <w:r>
              <w:rPr>
                <w:rFonts w:ascii="Arial MT" w:hAnsi="Arial MT"/>
                <w:spacing w:val="-3"/>
                <w:sz w:val="14"/>
              </w:rPr>
              <w:t xml:space="preserve"> </w:t>
            </w:r>
            <w:r>
              <w:rPr>
                <w:rFonts w:ascii="Arial MT" w:hAnsi="Arial MT"/>
                <w:sz w:val="14"/>
              </w:rPr>
              <w:t>sociale</w:t>
            </w:r>
            <w:r>
              <w:rPr>
                <w:rFonts w:ascii="Arial MT" w:hAnsi="Arial MT"/>
                <w:spacing w:val="-3"/>
                <w:sz w:val="14"/>
              </w:rPr>
              <w:t xml:space="preserve"> </w:t>
            </w:r>
            <w:r>
              <w:rPr>
                <w:rFonts w:ascii="Arial MT" w:hAnsi="Arial MT"/>
                <w:sz w:val="14"/>
              </w:rPr>
              <w:t>e</w:t>
            </w:r>
            <w:r>
              <w:rPr>
                <w:rFonts w:ascii="Arial MT" w:hAnsi="Arial MT"/>
                <w:spacing w:val="-1"/>
                <w:sz w:val="14"/>
              </w:rPr>
              <w:t xml:space="preserve"> </w:t>
            </w:r>
            <w:r>
              <w:rPr>
                <w:rFonts w:ascii="Arial MT" w:hAnsi="Arial MT"/>
                <w:sz w:val="14"/>
              </w:rPr>
              <w:t>degli</w:t>
            </w:r>
            <w:r>
              <w:rPr>
                <w:rFonts w:ascii="Arial MT" w:hAnsi="Arial MT"/>
                <w:spacing w:val="-2"/>
                <w:sz w:val="14"/>
              </w:rPr>
              <w:t xml:space="preserve"> </w:t>
            </w:r>
            <w:r>
              <w:rPr>
                <w:rFonts w:ascii="Arial MT" w:hAnsi="Arial MT"/>
                <w:sz w:val="14"/>
              </w:rPr>
              <w:t>spazi</w:t>
            </w:r>
          </w:p>
        </w:tc>
        <w:tc>
          <w:tcPr>
            <w:tcW w:w="600" w:type="dxa"/>
            <w:textDirection w:val="btLr"/>
          </w:tcPr>
          <w:p w14:paraId="33C669FC" w14:textId="77777777" w:rsidR="00C27D40" w:rsidRDefault="00AB4AE1">
            <w:pPr>
              <w:pStyle w:val="TableParagraph"/>
              <w:spacing w:before="69" w:line="247" w:lineRule="auto"/>
              <w:ind w:left="-1" w:right="41"/>
              <w:rPr>
                <w:rFonts w:ascii="Arial MT"/>
                <w:sz w:val="14"/>
              </w:rPr>
            </w:pPr>
            <w:r>
              <w:rPr>
                <w:rFonts w:ascii="Arial MT"/>
                <w:sz w:val="14"/>
              </w:rPr>
              <w:t>Emissioni</w:t>
            </w:r>
            <w:r>
              <w:rPr>
                <w:rFonts w:ascii="Arial MT"/>
                <w:spacing w:val="-5"/>
                <w:sz w:val="14"/>
              </w:rPr>
              <w:t xml:space="preserve"> </w:t>
            </w:r>
            <w:r>
              <w:rPr>
                <w:rFonts w:ascii="Arial MT"/>
                <w:sz w:val="14"/>
              </w:rPr>
              <w:t>dei</w:t>
            </w:r>
            <w:r>
              <w:rPr>
                <w:rFonts w:ascii="Arial MT"/>
                <w:spacing w:val="-4"/>
                <w:sz w:val="14"/>
              </w:rPr>
              <w:t xml:space="preserve"> </w:t>
            </w:r>
            <w:r>
              <w:rPr>
                <w:rFonts w:ascii="Arial MT"/>
                <w:sz w:val="14"/>
              </w:rPr>
              <w:t>principali</w:t>
            </w:r>
            <w:r>
              <w:rPr>
                <w:rFonts w:ascii="Arial MT"/>
                <w:spacing w:val="-4"/>
                <w:sz w:val="14"/>
              </w:rPr>
              <w:t xml:space="preserve"> </w:t>
            </w:r>
            <w:r>
              <w:rPr>
                <w:rFonts w:ascii="Arial MT"/>
                <w:sz w:val="14"/>
              </w:rPr>
              <w:t>inquinanti</w:t>
            </w:r>
            <w:r>
              <w:rPr>
                <w:rFonts w:ascii="Arial MT"/>
                <w:spacing w:val="-36"/>
                <w:sz w:val="14"/>
              </w:rPr>
              <w:t xml:space="preserve"> </w:t>
            </w:r>
            <w:r>
              <w:rPr>
                <w:rFonts w:ascii="Arial MT"/>
                <w:sz w:val="14"/>
              </w:rPr>
              <w:t>atmosferici</w:t>
            </w:r>
          </w:p>
        </w:tc>
        <w:tc>
          <w:tcPr>
            <w:tcW w:w="478" w:type="dxa"/>
            <w:textDirection w:val="btLr"/>
          </w:tcPr>
          <w:p w14:paraId="5DDCA550" w14:textId="77777777" w:rsidR="00C27D40" w:rsidRDefault="00AB4AE1">
            <w:pPr>
              <w:pStyle w:val="TableParagraph"/>
              <w:spacing w:before="66" w:line="247" w:lineRule="auto"/>
              <w:ind w:left="-1" w:right="86"/>
              <w:rPr>
                <w:rFonts w:ascii="Arial MT" w:hAnsi="Arial MT"/>
                <w:sz w:val="14"/>
              </w:rPr>
            </w:pPr>
            <w:r>
              <w:rPr>
                <w:rFonts w:ascii="Arial MT" w:hAnsi="Arial MT"/>
                <w:sz w:val="14"/>
              </w:rPr>
              <w:t>Capacità</w:t>
            </w:r>
            <w:r>
              <w:rPr>
                <w:rFonts w:ascii="Arial MT" w:hAnsi="Arial MT"/>
                <w:spacing w:val="-3"/>
                <w:sz w:val="14"/>
              </w:rPr>
              <w:t xml:space="preserve"> </w:t>
            </w:r>
            <w:r>
              <w:rPr>
                <w:rFonts w:ascii="Arial MT" w:hAnsi="Arial MT"/>
                <w:sz w:val="14"/>
              </w:rPr>
              <w:t>delle</w:t>
            </w:r>
            <w:r>
              <w:rPr>
                <w:rFonts w:ascii="Arial MT" w:hAnsi="Arial MT"/>
                <w:spacing w:val="-4"/>
                <w:sz w:val="14"/>
              </w:rPr>
              <w:t xml:space="preserve"> </w:t>
            </w:r>
            <w:r>
              <w:rPr>
                <w:rFonts w:ascii="Arial MT" w:hAnsi="Arial MT"/>
                <w:sz w:val="14"/>
              </w:rPr>
              <w:t>reti</w:t>
            </w:r>
            <w:r>
              <w:rPr>
                <w:rFonts w:ascii="Arial MT" w:hAnsi="Arial MT"/>
                <w:spacing w:val="-4"/>
                <w:sz w:val="14"/>
              </w:rPr>
              <w:t xml:space="preserve"> </w:t>
            </w:r>
            <w:r>
              <w:rPr>
                <w:rFonts w:ascii="Arial MT" w:hAnsi="Arial MT"/>
                <w:sz w:val="14"/>
              </w:rPr>
              <w:t>infrastrutturali</w:t>
            </w:r>
            <w:r>
              <w:rPr>
                <w:rFonts w:ascii="Arial MT" w:hAnsi="Arial MT"/>
                <w:spacing w:val="-36"/>
                <w:sz w:val="14"/>
              </w:rPr>
              <w:t xml:space="preserve"> </w:t>
            </w:r>
            <w:r>
              <w:rPr>
                <w:rFonts w:ascii="Arial MT" w:hAnsi="Arial MT"/>
                <w:sz w:val="14"/>
              </w:rPr>
              <w:t>di</w:t>
            </w:r>
            <w:r>
              <w:rPr>
                <w:rFonts w:ascii="Arial MT" w:hAnsi="Arial MT"/>
                <w:spacing w:val="-2"/>
                <w:sz w:val="14"/>
              </w:rPr>
              <w:t xml:space="preserve"> </w:t>
            </w:r>
            <w:r>
              <w:rPr>
                <w:rFonts w:ascii="Arial MT" w:hAnsi="Arial MT"/>
                <w:sz w:val="14"/>
              </w:rPr>
              <w:t>trasporto</w:t>
            </w:r>
          </w:p>
        </w:tc>
        <w:tc>
          <w:tcPr>
            <w:tcW w:w="423" w:type="dxa"/>
            <w:textDirection w:val="btLr"/>
          </w:tcPr>
          <w:p w14:paraId="74BED3D0" w14:textId="77777777" w:rsidR="00C27D40" w:rsidRDefault="00AB4AE1">
            <w:pPr>
              <w:pStyle w:val="TableParagraph"/>
              <w:spacing w:before="68"/>
              <w:ind w:left="-1"/>
              <w:rPr>
                <w:rFonts w:ascii="Arial MT"/>
                <w:sz w:val="14"/>
              </w:rPr>
            </w:pPr>
            <w:r>
              <w:rPr>
                <w:rFonts w:ascii="Arial MT"/>
                <w:sz w:val="14"/>
              </w:rPr>
              <w:t>Trasporto</w:t>
            </w:r>
            <w:r>
              <w:rPr>
                <w:rFonts w:ascii="Arial MT"/>
                <w:spacing w:val="-5"/>
                <w:sz w:val="14"/>
              </w:rPr>
              <w:t xml:space="preserve"> </w:t>
            </w:r>
            <w:r>
              <w:rPr>
                <w:rFonts w:ascii="Arial MT"/>
                <w:sz w:val="14"/>
              </w:rPr>
              <w:t>pubblico</w:t>
            </w:r>
          </w:p>
        </w:tc>
        <w:tc>
          <w:tcPr>
            <w:tcW w:w="593" w:type="dxa"/>
            <w:textDirection w:val="btLr"/>
          </w:tcPr>
          <w:p w14:paraId="57D0C607" w14:textId="77777777" w:rsidR="00C27D40" w:rsidRDefault="00AB4AE1">
            <w:pPr>
              <w:pStyle w:val="TableParagraph"/>
              <w:spacing w:before="65"/>
              <w:ind w:left="-1"/>
              <w:rPr>
                <w:rFonts w:ascii="Arial MT"/>
                <w:sz w:val="14"/>
              </w:rPr>
            </w:pPr>
            <w:r>
              <w:rPr>
                <w:rFonts w:ascii="Arial MT"/>
                <w:sz w:val="14"/>
              </w:rPr>
              <w:t>Infrastrutture</w:t>
            </w:r>
            <w:r>
              <w:rPr>
                <w:rFonts w:ascii="Arial MT"/>
                <w:spacing w:val="-5"/>
                <w:sz w:val="14"/>
              </w:rPr>
              <w:t xml:space="preserve"> </w:t>
            </w:r>
            <w:r>
              <w:rPr>
                <w:rFonts w:ascii="Arial MT"/>
                <w:sz w:val="14"/>
              </w:rPr>
              <w:t>turistiche</w:t>
            </w:r>
          </w:p>
        </w:tc>
        <w:tc>
          <w:tcPr>
            <w:tcW w:w="629" w:type="dxa"/>
            <w:textDirection w:val="btLr"/>
          </w:tcPr>
          <w:p w14:paraId="7F49D0EF" w14:textId="77777777" w:rsidR="00C27D40" w:rsidRDefault="00000000">
            <w:pPr>
              <w:pStyle w:val="TableParagraph"/>
              <w:spacing w:line="20" w:lineRule="exact"/>
              <w:ind w:left="256"/>
              <w:rPr>
                <w:sz w:val="2"/>
              </w:rPr>
            </w:pPr>
            <w:r>
              <w:rPr>
                <w:sz w:val="2"/>
              </w:rPr>
            </w:r>
            <w:r>
              <w:rPr>
                <w:sz w:val="2"/>
              </w:rPr>
              <w:pict w14:anchorId="68FB32A0">
                <v:group id="_x0000_s3093" style="width:8.2pt;height:.15pt;mso-position-horizontal-relative:char;mso-position-vertical-relative:line" coordsize="164,3">
                  <v:rect id="_x0000_s3094" style="position:absolute;width:164;height:3" fillcolor="yellow" stroked="f"/>
                  <w10:wrap type="none"/>
                  <w10:anchorlock/>
                </v:group>
              </w:pict>
            </w:r>
          </w:p>
          <w:p w14:paraId="4DE14B39" w14:textId="77777777" w:rsidR="00C27D40" w:rsidRDefault="00AB4AE1">
            <w:pPr>
              <w:pStyle w:val="TableParagraph"/>
              <w:spacing w:before="45"/>
              <w:ind w:left="-1"/>
              <w:rPr>
                <w:rFonts w:ascii="Arial MT" w:hAnsi="Arial MT"/>
                <w:sz w:val="14"/>
              </w:rPr>
            </w:pPr>
            <w:r>
              <w:rPr>
                <w:rFonts w:ascii="Arial MT" w:hAnsi="Arial MT"/>
                <w:sz w:val="14"/>
              </w:rPr>
              <w:t>Intensità</w:t>
            </w:r>
            <w:r>
              <w:rPr>
                <w:rFonts w:ascii="Arial MT" w:hAnsi="Arial MT"/>
                <w:spacing w:val="-2"/>
                <w:sz w:val="14"/>
              </w:rPr>
              <w:t xml:space="preserve"> </w:t>
            </w:r>
            <w:r>
              <w:rPr>
                <w:rFonts w:ascii="Arial MT" w:hAnsi="Arial MT"/>
                <w:sz w:val="14"/>
              </w:rPr>
              <w:t>turistica</w:t>
            </w:r>
          </w:p>
        </w:tc>
        <w:tc>
          <w:tcPr>
            <w:tcW w:w="819" w:type="dxa"/>
            <w:textDirection w:val="btLr"/>
          </w:tcPr>
          <w:p w14:paraId="570FA0D9" w14:textId="77777777" w:rsidR="00C27D40" w:rsidRDefault="00AB4AE1">
            <w:pPr>
              <w:pStyle w:val="TableParagraph"/>
              <w:spacing w:before="65"/>
              <w:ind w:left="-1"/>
              <w:rPr>
                <w:rFonts w:ascii="Arial MT"/>
                <w:sz w:val="14"/>
              </w:rPr>
            </w:pPr>
            <w:r>
              <w:rPr>
                <w:rFonts w:ascii="Arial MT"/>
                <w:sz w:val="14"/>
              </w:rPr>
              <w:t>Consumi</w:t>
            </w:r>
            <w:r>
              <w:rPr>
                <w:rFonts w:ascii="Arial MT"/>
                <w:spacing w:val="-3"/>
                <w:sz w:val="14"/>
              </w:rPr>
              <w:t xml:space="preserve"> </w:t>
            </w:r>
            <w:r>
              <w:rPr>
                <w:rFonts w:ascii="Arial MT"/>
                <w:sz w:val="14"/>
              </w:rPr>
              <w:t>energetici</w:t>
            </w:r>
          </w:p>
        </w:tc>
        <w:tc>
          <w:tcPr>
            <w:tcW w:w="1045" w:type="dxa"/>
            <w:textDirection w:val="btLr"/>
          </w:tcPr>
          <w:p w14:paraId="0D9A8831" w14:textId="77777777" w:rsidR="00C27D40" w:rsidRDefault="00AB4AE1">
            <w:pPr>
              <w:pStyle w:val="TableParagraph"/>
              <w:spacing w:before="67"/>
              <w:ind w:left="-1"/>
              <w:rPr>
                <w:rFonts w:ascii="Arial MT"/>
                <w:sz w:val="14"/>
              </w:rPr>
            </w:pPr>
            <w:r>
              <w:rPr>
                <w:rFonts w:ascii="Arial MT"/>
                <w:sz w:val="14"/>
              </w:rPr>
              <w:t>Utilizzazione</w:t>
            </w:r>
            <w:r>
              <w:rPr>
                <w:rFonts w:ascii="Arial MT"/>
                <w:spacing w:val="-3"/>
                <w:sz w:val="14"/>
              </w:rPr>
              <w:t xml:space="preserve"> </w:t>
            </w:r>
            <w:r>
              <w:rPr>
                <w:rFonts w:ascii="Arial MT"/>
                <w:sz w:val="14"/>
              </w:rPr>
              <w:t>terreni</w:t>
            </w:r>
            <w:r>
              <w:rPr>
                <w:rFonts w:ascii="Arial MT"/>
                <w:spacing w:val="-2"/>
                <w:sz w:val="14"/>
              </w:rPr>
              <w:t xml:space="preserve"> </w:t>
            </w:r>
            <w:r>
              <w:rPr>
                <w:rFonts w:ascii="Arial MT"/>
                <w:sz w:val="14"/>
              </w:rPr>
              <w:t>agricoli</w:t>
            </w:r>
          </w:p>
        </w:tc>
        <w:tc>
          <w:tcPr>
            <w:tcW w:w="538" w:type="dxa"/>
            <w:textDirection w:val="btLr"/>
          </w:tcPr>
          <w:p w14:paraId="7C676DBA" w14:textId="77777777" w:rsidR="00C27D40" w:rsidRDefault="00AB4AE1">
            <w:pPr>
              <w:pStyle w:val="TableParagraph"/>
              <w:spacing w:before="66"/>
              <w:ind w:left="-1"/>
              <w:rPr>
                <w:rFonts w:ascii="Arial MT" w:hAnsi="Arial MT"/>
                <w:sz w:val="14"/>
              </w:rPr>
            </w:pPr>
            <w:r>
              <w:rPr>
                <w:rFonts w:ascii="Arial MT" w:hAnsi="Arial MT"/>
                <w:sz w:val="14"/>
              </w:rPr>
              <w:t>Qualità</w:t>
            </w:r>
            <w:r>
              <w:rPr>
                <w:rFonts w:ascii="Arial MT" w:hAnsi="Arial MT"/>
                <w:spacing w:val="-4"/>
                <w:sz w:val="14"/>
              </w:rPr>
              <w:t xml:space="preserve"> </w:t>
            </w:r>
            <w:r>
              <w:rPr>
                <w:rFonts w:ascii="Arial MT" w:hAnsi="Arial MT"/>
                <w:sz w:val="14"/>
              </w:rPr>
              <w:t>dell’Aria</w:t>
            </w:r>
          </w:p>
        </w:tc>
        <w:tc>
          <w:tcPr>
            <w:tcW w:w="536" w:type="dxa"/>
            <w:textDirection w:val="btLr"/>
          </w:tcPr>
          <w:p w14:paraId="26E98609" w14:textId="77777777" w:rsidR="00C27D40" w:rsidRDefault="00AB4AE1">
            <w:pPr>
              <w:pStyle w:val="TableParagraph"/>
              <w:spacing w:before="63"/>
              <w:ind w:left="-1"/>
              <w:rPr>
                <w:rFonts w:ascii="Arial MT"/>
                <w:sz w:val="14"/>
              </w:rPr>
            </w:pPr>
            <w:r>
              <w:rPr>
                <w:rFonts w:ascii="Arial MT"/>
                <w:sz w:val="14"/>
              </w:rPr>
              <w:t>Uso</w:t>
            </w:r>
            <w:r>
              <w:rPr>
                <w:rFonts w:ascii="Arial MT"/>
                <w:spacing w:val="-4"/>
                <w:sz w:val="14"/>
              </w:rPr>
              <w:t xml:space="preserve"> </w:t>
            </w:r>
            <w:r>
              <w:rPr>
                <w:rFonts w:ascii="Arial MT"/>
                <w:sz w:val="14"/>
              </w:rPr>
              <w:t>del Territorio</w:t>
            </w:r>
          </w:p>
        </w:tc>
        <w:tc>
          <w:tcPr>
            <w:tcW w:w="546" w:type="dxa"/>
            <w:textDirection w:val="btLr"/>
          </w:tcPr>
          <w:p w14:paraId="67C7DEB5" w14:textId="77777777" w:rsidR="00C27D40" w:rsidRDefault="00AB4AE1">
            <w:pPr>
              <w:pStyle w:val="TableParagraph"/>
              <w:spacing w:before="65"/>
              <w:ind w:left="-1"/>
              <w:rPr>
                <w:rFonts w:ascii="Arial MT"/>
                <w:sz w:val="14"/>
              </w:rPr>
            </w:pPr>
            <w:r>
              <w:rPr>
                <w:rFonts w:ascii="Arial MT"/>
                <w:sz w:val="14"/>
              </w:rPr>
              <w:t>Siti</w:t>
            </w:r>
            <w:r>
              <w:rPr>
                <w:rFonts w:ascii="Arial MT"/>
                <w:spacing w:val="-4"/>
                <w:sz w:val="14"/>
              </w:rPr>
              <w:t xml:space="preserve"> </w:t>
            </w:r>
            <w:r>
              <w:rPr>
                <w:rFonts w:ascii="Arial MT"/>
                <w:sz w:val="14"/>
              </w:rPr>
              <w:t>Contaminati</w:t>
            </w:r>
          </w:p>
        </w:tc>
        <w:tc>
          <w:tcPr>
            <w:tcW w:w="551" w:type="dxa"/>
            <w:textDirection w:val="btLr"/>
          </w:tcPr>
          <w:p w14:paraId="79B7C4FB" w14:textId="77777777" w:rsidR="00C27D40" w:rsidRDefault="00AB4AE1">
            <w:pPr>
              <w:pStyle w:val="TableParagraph"/>
              <w:spacing w:before="64"/>
              <w:ind w:left="-1"/>
              <w:rPr>
                <w:rFonts w:ascii="Arial MT"/>
                <w:sz w:val="14"/>
              </w:rPr>
            </w:pPr>
            <w:r>
              <w:rPr>
                <w:rFonts w:ascii="Arial MT"/>
                <w:sz w:val="14"/>
              </w:rPr>
              <w:t>Aree</w:t>
            </w:r>
            <w:r>
              <w:rPr>
                <w:rFonts w:ascii="Arial MT"/>
                <w:spacing w:val="-4"/>
                <w:sz w:val="14"/>
              </w:rPr>
              <w:t xml:space="preserve"> </w:t>
            </w:r>
            <w:r>
              <w:rPr>
                <w:rFonts w:ascii="Arial MT"/>
                <w:sz w:val="14"/>
              </w:rPr>
              <w:t>protette</w:t>
            </w:r>
          </w:p>
        </w:tc>
        <w:tc>
          <w:tcPr>
            <w:tcW w:w="546" w:type="dxa"/>
            <w:textDirection w:val="btLr"/>
          </w:tcPr>
          <w:p w14:paraId="1A0CBB5C" w14:textId="77777777" w:rsidR="00C27D40" w:rsidRDefault="00AB4AE1">
            <w:pPr>
              <w:pStyle w:val="TableParagraph"/>
              <w:spacing w:before="62"/>
              <w:ind w:left="-1"/>
              <w:rPr>
                <w:rFonts w:ascii="Arial MT"/>
                <w:sz w:val="14"/>
              </w:rPr>
            </w:pPr>
            <w:r>
              <w:rPr>
                <w:rFonts w:ascii="Arial MT"/>
                <w:sz w:val="14"/>
              </w:rPr>
              <w:t>Foreste</w:t>
            </w:r>
          </w:p>
        </w:tc>
        <w:tc>
          <w:tcPr>
            <w:tcW w:w="568" w:type="dxa"/>
            <w:textDirection w:val="btLr"/>
          </w:tcPr>
          <w:p w14:paraId="757C7ABB" w14:textId="77777777" w:rsidR="00C27D40" w:rsidRDefault="00AB4AE1">
            <w:pPr>
              <w:pStyle w:val="TableParagraph"/>
              <w:spacing w:before="61"/>
              <w:ind w:left="-1"/>
              <w:rPr>
                <w:rFonts w:ascii="Arial MT" w:hAnsi="Arial MT"/>
                <w:sz w:val="14"/>
              </w:rPr>
            </w:pPr>
            <w:r>
              <w:rPr>
                <w:rFonts w:ascii="Arial MT" w:hAnsi="Arial MT"/>
                <w:sz w:val="14"/>
              </w:rPr>
              <w:t>Biodiversità</w:t>
            </w:r>
          </w:p>
        </w:tc>
        <w:tc>
          <w:tcPr>
            <w:tcW w:w="551" w:type="dxa"/>
            <w:textDirection w:val="btLr"/>
          </w:tcPr>
          <w:p w14:paraId="437D4E9F" w14:textId="77777777" w:rsidR="00C27D40" w:rsidRDefault="00AB4AE1">
            <w:pPr>
              <w:pStyle w:val="TableParagraph"/>
              <w:spacing w:before="57"/>
              <w:ind w:left="-1"/>
              <w:rPr>
                <w:rFonts w:ascii="Arial MT"/>
                <w:sz w:val="14"/>
              </w:rPr>
            </w:pPr>
            <w:r>
              <w:rPr>
                <w:rFonts w:ascii="Arial MT"/>
                <w:sz w:val="14"/>
              </w:rPr>
              <w:t>Produzione</w:t>
            </w:r>
            <w:r>
              <w:rPr>
                <w:rFonts w:ascii="Arial MT"/>
                <w:spacing w:val="-3"/>
                <w:sz w:val="14"/>
              </w:rPr>
              <w:t xml:space="preserve"> </w:t>
            </w:r>
            <w:r>
              <w:rPr>
                <w:rFonts w:ascii="Arial MT"/>
                <w:sz w:val="14"/>
              </w:rPr>
              <w:t>di</w:t>
            </w:r>
            <w:r>
              <w:rPr>
                <w:rFonts w:ascii="Arial MT"/>
                <w:spacing w:val="-4"/>
                <w:sz w:val="14"/>
              </w:rPr>
              <w:t xml:space="preserve"> </w:t>
            </w:r>
            <w:r>
              <w:rPr>
                <w:rFonts w:ascii="Arial MT"/>
                <w:sz w:val="14"/>
              </w:rPr>
              <w:t>rifiuti</w:t>
            </w:r>
            <w:r>
              <w:rPr>
                <w:rFonts w:ascii="Arial MT"/>
                <w:spacing w:val="-2"/>
                <w:sz w:val="14"/>
              </w:rPr>
              <w:t xml:space="preserve"> </w:t>
            </w:r>
            <w:r>
              <w:rPr>
                <w:rFonts w:ascii="Arial MT"/>
                <w:sz w:val="14"/>
              </w:rPr>
              <w:t>e/o</w:t>
            </w:r>
            <w:r>
              <w:rPr>
                <w:rFonts w:ascii="Arial MT"/>
                <w:spacing w:val="-2"/>
                <w:sz w:val="14"/>
              </w:rPr>
              <w:t xml:space="preserve"> </w:t>
            </w:r>
            <w:r>
              <w:rPr>
                <w:rFonts w:ascii="Arial MT"/>
                <w:sz w:val="14"/>
              </w:rPr>
              <w:t>inquinanti</w:t>
            </w:r>
          </w:p>
        </w:tc>
        <w:tc>
          <w:tcPr>
            <w:tcW w:w="558" w:type="dxa"/>
            <w:textDirection w:val="btLr"/>
          </w:tcPr>
          <w:p w14:paraId="393DF8D0" w14:textId="77777777" w:rsidR="00C27D40" w:rsidRDefault="00AB4AE1">
            <w:pPr>
              <w:pStyle w:val="TableParagraph"/>
              <w:spacing w:before="56"/>
              <w:ind w:left="-1"/>
              <w:rPr>
                <w:rFonts w:ascii="Arial MT"/>
                <w:sz w:val="14"/>
              </w:rPr>
            </w:pPr>
            <w:r>
              <w:rPr>
                <w:rFonts w:ascii="Arial MT"/>
                <w:sz w:val="14"/>
              </w:rPr>
              <w:t>Gestione</w:t>
            </w:r>
            <w:r>
              <w:rPr>
                <w:rFonts w:ascii="Arial MT"/>
                <w:spacing w:val="-1"/>
                <w:sz w:val="14"/>
              </w:rPr>
              <w:t xml:space="preserve"> </w:t>
            </w:r>
            <w:r>
              <w:rPr>
                <w:rFonts w:ascii="Arial MT"/>
                <w:sz w:val="14"/>
              </w:rPr>
              <w:t>dei</w:t>
            </w:r>
            <w:r>
              <w:rPr>
                <w:rFonts w:ascii="Arial MT"/>
                <w:spacing w:val="-3"/>
                <w:sz w:val="14"/>
              </w:rPr>
              <w:t xml:space="preserve"> </w:t>
            </w:r>
            <w:r>
              <w:rPr>
                <w:rFonts w:ascii="Arial MT"/>
                <w:sz w:val="14"/>
              </w:rPr>
              <w:t>rifiuti</w:t>
            </w:r>
          </w:p>
        </w:tc>
        <w:tc>
          <w:tcPr>
            <w:tcW w:w="561" w:type="dxa"/>
            <w:textDirection w:val="btLr"/>
          </w:tcPr>
          <w:p w14:paraId="197F0F3E" w14:textId="77777777" w:rsidR="00C27D40" w:rsidRDefault="00AB4AE1">
            <w:pPr>
              <w:pStyle w:val="TableParagraph"/>
              <w:spacing w:before="58"/>
              <w:ind w:left="-1"/>
              <w:rPr>
                <w:rFonts w:ascii="Arial MT"/>
                <w:sz w:val="14"/>
              </w:rPr>
            </w:pPr>
            <w:r>
              <w:rPr>
                <w:rFonts w:ascii="Arial MT"/>
                <w:sz w:val="14"/>
              </w:rPr>
              <w:t>Inquinamento</w:t>
            </w:r>
            <w:r>
              <w:rPr>
                <w:rFonts w:ascii="Arial MT"/>
                <w:spacing w:val="-5"/>
                <w:sz w:val="14"/>
              </w:rPr>
              <w:t xml:space="preserve"> </w:t>
            </w:r>
            <w:r>
              <w:rPr>
                <w:rFonts w:ascii="Arial MT"/>
                <w:sz w:val="14"/>
              </w:rPr>
              <w:t>Acustico</w:t>
            </w:r>
          </w:p>
        </w:tc>
        <w:tc>
          <w:tcPr>
            <w:tcW w:w="572" w:type="dxa"/>
            <w:textDirection w:val="btLr"/>
          </w:tcPr>
          <w:p w14:paraId="3A788288" w14:textId="77777777" w:rsidR="00C27D40" w:rsidRDefault="00AB4AE1">
            <w:pPr>
              <w:pStyle w:val="TableParagraph"/>
              <w:spacing w:before="53"/>
              <w:ind w:left="-1"/>
              <w:rPr>
                <w:rFonts w:ascii="Arial MT"/>
                <w:sz w:val="14"/>
              </w:rPr>
            </w:pPr>
            <w:r>
              <w:rPr>
                <w:rFonts w:ascii="Arial MT"/>
                <w:sz w:val="14"/>
              </w:rPr>
              <w:t>Inquinamento</w:t>
            </w:r>
            <w:r>
              <w:rPr>
                <w:rFonts w:ascii="Arial MT"/>
                <w:spacing w:val="-5"/>
                <w:sz w:val="14"/>
              </w:rPr>
              <w:t xml:space="preserve"> </w:t>
            </w:r>
            <w:r>
              <w:rPr>
                <w:rFonts w:ascii="Arial MT"/>
                <w:sz w:val="14"/>
              </w:rPr>
              <w:t>Elettromagnetico</w:t>
            </w:r>
          </w:p>
        </w:tc>
        <w:tc>
          <w:tcPr>
            <w:tcW w:w="553" w:type="dxa"/>
            <w:textDirection w:val="btLr"/>
          </w:tcPr>
          <w:p w14:paraId="3C348069" w14:textId="77777777" w:rsidR="00C27D40" w:rsidRDefault="00AB4AE1">
            <w:pPr>
              <w:pStyle w:val="TableParagraph"/>
              <w:spacing w:before="53"/>
              <w:ind w:left="-1"/>
              <w:rPr>
                <w:rFonts w:ascii="Arial MT"/>
                <w:sz w:val="14"/>
              </w:rPr>
            </w:pPr>
            <w:r>
              <w:rPr>
                <w:rFonts w:ascii="Arial MT"/>
                <w:sz w:val="14"/>
              </w:rPr>
              <w:t>Consumi</w:t>
            </w:r>
            <w:r>
              <w:rPr>
                <w:rFonts w:ascii="Arial MT"/>
                <w:spacing w:val="-4"/>
                <w:sz w:val="14"/>
              </w:rPr>
              <w:t xml:space="preserve"> </w:t>
            </w:r>
            <w:r>
              <w:rPr>
                <w:rFonts w:ascii="Arial MT"/>
                <w:sz w:val="14"/>
              </w:rPr>
              <w:t>idrici</w:t>
            </w:r>
          </w:p>
        </w:tc>
        <w:tc>
          <w:tcPr>
            <w:tcW w:w="566" w:type="dxa"/>
            <w:textDirection w:val="btLr"/>
          </w:tcPr>
          <w:p w14:paraId="452F104A" w14:textId="77777777" w:rsidR="00C27D40" w:rsidRDefault="00AB4AE1">
            <w:pPr>
              <w:pStyle w:val="TableParagraph"/>
              <w:spacing w:before="54"/>
              <w:ind w:left="-1"/>
              <w:rPr>
                <w:rFonts w:ascii="Arial MT"/>
                <w:sz w:val="14"/>
              </w:rPr>
            </w:pPr>
            <w:r>
              <w:rPr>
                <w:rFonts w:ascii="Arial MT"/>
                <w:sz w:val="14"/>
              </w:rPr>
              <w:t>Acque</w:t>
            </w:r>
            <w:r>
              <w:rPr>
                <w:rFonts w:ascii="Arial MT"/>
                <w:spacing w:val="-2"/>
                <w:sz w:val="14"/>
              </w:rPr>
              <w:t xml:space="preserve"> </w:t>
            </w:r>
            <w:r>
              <w:rPr>
                <w:rFonts w:ascii="Arial MT"/>
                <w:sz w:val="14"/>
              </w:rPr>
              <w:t>reflue</w:t>
            </w:r>
          </w:p>
        </w:tc>
        <w:tc>
          <w:tcPr>
            <w:tcW w:w="556" w:type="dxa"/>
            <w:textDirection w:val="btLr"/>
          </w:tcPr>
          <w:p w14:paraId="3990C00C" w14:textId="77777777" w:rsidR="00C27D40" w:rsidRDefault="00AB4AE1">
            <w:pPr>
              <w:pStyle w:val="TableParagraph"/>
              <w:spacing w:before="64"/>
              <w:ind w:left="-1"/>
              <w:rPr>
                <w:rFonts w:ascii="Arial MT" w:hAnsi="Arial MT"/>
                <w:sz w:val="14"/>
              </w:rPr>
            </w:pPr>
            <w:r>
              <w:rPr>
                <w:rFonts w:ascii="Arial MT" w:hAnsi="Arial MT"/>
                <w:sz w:val="14"/>
              </w:rPr>
              <w:t>Qualità</w:t>
            </w:r>
            <w:r>
              <w:rPr>
                <w:rFonts w:ascii="Arial MT" w:hAnsi="Arial MT"/>
                <w:spacing w:val="-4"/>
                <w:sz w:val="14"/>
              </w:rPr>
              <w:t xml:space="preserve"> </w:t>
            </w:r>
            <w:r>
              <w:rPr>
                <w:rFonts w:ascii="Arial MT" w:hAnsi="Arial MT"/>
                <w:sz w:val="14"/>
              </w:rPr>
              <w:t>acque</w:t>
            </w:r>
            <w:r>
              <w:rPr>
                <w:rFonts w:ascii="Arial MT" w:hAnsi="Arial MT"/>
                <w:spacing w:val="-4"/>
                <w:sz w:val="14"/>
              </w:rPr>
              <w:t xml:space="preserve"> </w:t>
            </w:r>
            <w:r>
              <w:rPr>
                <w:rFonts w:ascii="Arial MT" w:hAnsi="Arial MT"/>
                <w:sz w:val="14"/>
              </w:rPr>
              <w:t>superficiali</w:t>
            </w:r>
          </w:p>
        </w:tc>
        <w:tc>
          <w:tcPr>
            <w:tcW w:w="936" w:type="dxa"/>
            <w:textDirection w:val="btLr"/>
          </w:tcPr>
          <w:p w14:paraId="01246C0C" w14:textId="77777777" w:rsidR="00C27D40" w:rsidRDefault="00AB4AE1">
            <w:pPr>
              <w:pStyle w:val="TableParagraph"/>
              <w:spacing w:before="65" w:line="247" w:lineRule="auto"/>
              <w:ind w:left="-1" w:right="387"/>
              <w:rPr>
                <w:rFonts w:ascii="Arial MT"/>
                <w:sz w:val="14"/>
              </w:rPr>
            </w:pPr>
            <w:r>
              <w:rPr>
                <w:rFonts w:ascii="Arial MT"/>
                <w:sz w:val="14"/>
              </w:rPr>
              <w:t>Patrimonio culturale,</w:t>
            </w:r>
            <w:r>
              <w:rPr>
                <w:rFonts w:ascii="Arial MT"/>
                <w:spacing w:val="1"/>
                <w:sz w:val="14"/>
              </w:rPr>
              <w:t xml:space="preserve"> </w:t>
            </w:r>
            <w:r>
              <w:rPr>
                <w:rFonts w:ascii="Arial MT"/>
                <w:sz w:val="14"/>
              </w:rPr>
              <w:t>architettonico,</w:t>
            </w:r>
            <w:r>
              <w:rPr>
                <w:rFonts w:ascii="Arial MT"/>
                <w:spacing w:val="-9"/>
                <w:sz w:val="14"/>
              </w:rPr>
              <w:t xml:space="preserve"> </w:t>
            </w:r>
            <w:r>
              <w:rPr>
                <w:rFonts w:ascii="Arial MT"/>
                <w:sz w:val="14"/>
              </w:rPr>
              <w:t>archeologico</w:t>
            </w:r>
          </w:p>
        </w:tc>
        <w:tc>
          <w:tcPr>
            <w:tcW w:w="1046" w:type="dxa"/>
            <w:textDirection w:val="btLr"/>
          </w:tcPr>
          <w:p w14:paraId="6D51BA1C" w14:textId="77777777" w:rsidR="00C27D40" w:rsidRDefault="00AB4AE1">
            <w:pPr>
              <w:pStyle w:val="TableParagraph"/>
              <w:spacing w:before="50"/>
              <w:ind w:left="-1"/>
              <w:rPr>
                <w:rFonts w:ascii="Arial MT"/>
                <w:sz w:val="14"/>
              </w:rPr>
            </w:pPr>
            <w:r>
              <w:rPr>
                <w:rFonts w:ascii="Arial MT"/>
                <w:sz w:val="14"/>
              </w:rPr>
              <w:t>Rischio</w:t>
            </w:r>
            <w:r>
              <w:rPr>
                <w:rFonts w:ascii="Arial MT"/>
                <w:spacing w:val="-4"/>
                <w:sz w:val="14"/>
              </w:rPr>
              <w:t xml:space="preserve"> </w:t>
            </w:r>
            <w:r>
              <w:rPr>
                <w:rFonts w:ascii="Arial MT"/>
                <w:sz w:val="14"/>
              </w:rPr>
              <w:t>idrogeologico</w:t>
            </w:r>
          </w:p>
        </w:tc>
      </w:tr>
      <w:tr w:rsidR="00C27D40" w14:paraId="40008ED7" w14:textId="77777777" w:rsidTr="00F66071">
        <w:trPr>
          <w:trHeight w:val="429"/>
        </w:trPr>
        <w:tc>
          <w:tcPr>
            <w:tcW w:w="2400" w:type="dxa"/>
            <w:vMerge w:val="restart"/>
            <w:shd w:val="clear" w:color="auto" w:fill="FDE9D9" w:themeFill="accent6" w:themeFillTint="33"/>
            <w:textDirection w:val="btLr"/>
          </w:tcPr>
          <w:p w14:paraId="6D048E06" w14:textId="77777777" w:rsidR="00C27D40" w:rsidRDefault="00C27D40">
            <w:pPr>
              <w:pStyle w:val="TableParagraph"/>
              <w:rPr>
                <w:b/>
              </w:rPr>
            </w:pPr>
          </w:p>
          <w:p w14:paraId="5D0AC0CC" w14:textId="7A67814E" w:rsidR="00C27D40" w:rsidRDefault="00C27D40">
            <w:pPr>
              <w:pStyle w:val="TableParagraph"/>
              <w:ind w:left="2360" w:right="2739"/>
              <w:jc w:val="center"/>
              <w:rPr>
                <w:b/>
                <w:sz w:val="20"/>
              </w:rPr>
            </w:pPr>
          </w:p>
        </w:tc>
        <w:tc>
          <w:tcPr>
            <w:tcW w:w="3384" w:type="dxa"/>
          </w:tcPr>
          <w:p w14:paraId="009342E1" w14:textId="77777777" w:rsidR="00C27D40" w:rsidRPr="007501B1" w:rsidRDefault="00C27D40">
            <w:pPr>
              <w:pStyle w:val="TableParagraph"/>
              <w:spacing w:line="215" w:lineRule="exact"/>
              <w:ind w:left="72"/>
              <w:rPr>
                <w:color w:val="FFFFFF" w:themeColor="background1"/>
                <w:sz w:val="20"/>
              </w:rPr>
            </w:pPr>
          </w:p>
        </w:tc>
        <w:tc>
          <w:tcPr>
            <w:tcW w:w="449" w:type="dxa"/>
          </w:tcPr>
          <w:p w14:paraId="2C797361" w14:textId="77777777" w:rsidR="00C27D40" w:rsidRPr="007501B1" w:rsidRDefault="00C27D40">
            <w:pPr>
              <w:pStyle w:val="TableParagraph"/>
              <w:spacing w:before="131"/>
              <w:ind w:left="185"/>
              <w:rPr>
                <w:color w:val="FFFFFF" w:themeColor="background1"/>
                <w:sz w:val="16"/>
              </w:rPr>
            </w:pPr>
          </w:p>
        </w:tc>
        <w:tc>
          <w:tcPr>
            <w:tcW w:w="504" w:type="dxa"/>
          </w:tcPr>
          <w:p w14:paraId="4A4C0836" w14:textId="77777777" w:rsidR="00C27D40" w:rsidRPr="007501B1" w:rsidRDefault="00C27D40">
            <w:pPr>
              <w:pStyle w:val="TableParagraph"/>
              <w:spacing w:before="133"/>
              <w:ind w:left="203"/>
              <w:rPr>
                <w:rFonts w:ascii="Arial MT"/>
                <w:color w:val="FFFFFF" w:themeColor="background1"/>
                <w:sz w:val="16"/>
              </w:rPr>
            </w:pPr>
          </w:p>
        </w:tc>
        <w:tc>
          <w:tcPr>
            <w:tcW w:w="613" w:type="dxa"/>
          </w:tcPr>
          <w:p w14:paraId="61E3D8E4" w14:textId="77777777" w:rsidR="00C27D40" w:rsidRPr="007501B1" w:rsidRDefault="00C27D40">
            <w:pPr>
              <w:pStyle w:val="TableParagraph"/>
              <w:spacing w:before="133"/>
              <w:ind w:left="259"/>
              <w:rPr>
                <w:rFonts w:ascii="Arial MT"/>
                <w:color w:val="FFFFFF" w:themeColor="background1"/>
                <w:sz w:val="16"/>
              </w:rPr>
            </w:pPr>
          </w:p>
        </w:tc>
        <w:tc>
          <w:tcPr>
            <w:tcW w:w="636" w:type="dxa"/>
          </w:tcPr>
          <w:p w14:paraId="7D04A01B" w14:textId="77777777" w:rsidR="00C27D40" w:rsidRPr="007501B1" w:rsidRDefault="00C27D40">
            <w:pPr>
              <w:pStyle w:val="TableParagraph"/>
              <w:spacing w:before="131"/>
              <w:ind w:left="10"/>
              <w:jc w:val="center"/>
              <w:rPr>
                <w:color w:val="FFFFFF" w:themeColor="background1"/>
                <w:sz w:val="16"/>
              </w:rPr>
            </w:pPr>
          </w:p>
        </w:tc>
        <w:tc>
          <w:tcPr>
            <w:tcW w:w="466" w:type="dxa"/>
          </w:tcPr>
          <w:p w14:paraId="357F209F" w14:textId="77777777" w:rsidR="00C27D40" w:rsidRPr="007501B1" w:rsidRDefault="00C27D40">
            <w:pPr>
              <w:pStyle w:val="TableParagraph"/>
              <w:spacing w:before="131"/>
              <w:ind w:right="179"/>
              <w:jc w:val="right"/>
              <w:rPr>
                <w:color w:val="FFFFFF" w:themeColor="background1"/>
                <w:sz w:val="16"/>
              </w:rPr>
            </w:pPr>
          </w:p>
        </w:tc>
        <w:tc>
          <w:tcPr>
            <w:tcW w:w="526" w:type="dxa"/>
          </w:tcPr>
          <w:p w14:paraId="6913547E" w14:textId="77777777" w:rsidR="00C27D40" w:rsidRPr="007501B1" w:rsidRDefault="00C27D40">
            <w:pPr>
              <w:pStyle w:val="TableParagraph"/>
              <w:spacing w:before="131"/>
              <w:ind w:left="9"/>
              <w:jc w:val="center"/>
              <w:rPr>
                <w:color w:val="FFFFFF" w:themeColor="background1"/>
                <w:sz w:val="16"/>
              </w:rPr>
            </w:pPr>
          </w:p>
        </w:tc>
        <w:tc>
          <w:tcPr>
            <w:tcW w:w="600" w:type="dxa"/>
          </w:tcPr>
          <w:p w14:paraId="259D52B9" w14:textId="77777777" w:rsidR="00C27D40" w:rsidRPr="007501B1" w:rsidRDefault="00C27D40">
            <w:pPr>
              <w:pStyle w:val="TableParagraph"/>
              <w:spacing w:before="131"/>
              <w:ind w:left="11"/>
              <w:jc w:val="center"/>
              <w:rPr>
                <w:color w:val="FFFFFF" w:themeColor="background1"/>
                <w:sz w:val="16"/>
              </w:rPr>
            </w:pPr>
          </w:p>
        </w:tc>
        <w:tc>
          <w:tcPr>
            <w:tcW w:w="478" w:type="dxa"/>
          </w:tcPr>
          <w:p w14:paraId="1F7B3ABB" w14:textId="77777777" w:rsidR="00C27D40" w:rsidRPr="007501B1" w:rsidRDefault="00C27D40">
            <w:pPr>
              <w:pStyle w:val="TableParagraph"/>
              <w:spacing w:before="131"/>
              <w:ind w:right="187"/>
              <w:jc w:val="right"/>
              <w:rPr>
                <w:color w:val="FFFFFF" w:themeColor="background1"/>
                <w:sz w:val="16"/>
              </w:rPr>
            </w:pPr>
          </w:p>
        </w:tc>
        <w:tc>
          <w:tcPr>
            <w:tcW w:w="423" w:type="dxa"/>
          </w:tcPr>
          <w:p w14:paraId="5588E243" w14:textId="77777777" w:rsidR="00C27D40" w:rsidRPr="007501B1" w:rsidRDefault="00C27D40">
            <w:pPr>
              <w:pStyle w:val="TableParagraph"/>
              <w:spacing w:before="131"/>
              <w:ind w:right="159"/>
              <w:jc w:val="right"/>
              <w:rPr>
                <w:color w:val="FFFFFF" w:themeColor="background1"/>
                <w:sz w:val="16"/>
              </w:rPr>
            </w:pPr>
          </w:p>
        </w:tc>
        <w:tc>
          <w:tcPr>
            <w:tcW w:w="593" w:type="dxa"/>
          </w:tcPr>
          <w:p w14:paraId="7F5D055E" w14:textId="77777777" w:rsidR="00C27D40" w:rsidRPr="007501B1" w:rsidRDefault="00C27D40">
            <w:pPr>
              <w:pStyle w:val="TableParagraph"/>
              <w:spacing w:before="131"/>
              <w:ind w:left="6"/>
              <w:jc w:val="center"/>
              <w:rPr>
                <w:color w:val="FFFFFF" w:themeColor="background1"/>
                <w:sz w:val="16"/>
              </w:rPr>
            </w:pPr>
          </w:p>
        </w:tc>
        <w:tc>
          <w:tcPr>
            <w:tcW w:w="629" w:type="dxa"/>
          </w:tcPr>
          <w:p w14:paraId="2EA3EFF8" w14:textId="77777777" w:rsidR="00C27D40" w:rsidRPr="007501B1" w:rsidRDefault="00C27D40">
            <w:pPr>
              <w:pStyle w:val="TableParagraph"/>
              <w:spacing w:before="131"/>
              <w:ind w:left="271"/>
              <w:rPr>
                <w:color w:val="FFFFFF" w:themeColor="background1"/>
                <w:sz w:val="16"/>
              </w:rPr>
            </w:pPr>
          </w:p>
        </w:tc>
        <w:tc>
          <w:tcPr>
            <w:tcW w:w="819" w:type="dxa"/>
            <w:shd w:val="clear" w:color="auto" w:fill="FF9900"/>
          </w:tcPr>
          <w:p w14:paraId="6239CAA5" w14:textId="77777777" w:rsidR="00C27D40" w:rsidRPr="007501B1" w:rsidRDefault="00C27D40">
            <w:pPr>
              <w:pStyle w:val="TableParagraph"/>
              <w:spacing w:before="131"/>
              <w:ind w:left="109" w:right="108"/>
              <w:jc w:val="center"/>
              <w:rPr>
                <w:color w:val="FFFFFF" w:themeColor="background1"/>
                <w:sz w:val="16"/>
              </w:rPr>
            </w:pPr>
          </w:p>
        </w:tc>
        <w:tc>
          <w:tcPr>
            <w:tcW w:w="1045" w:type="dxa"/>
          </w:tcPr>
          <w:p w14:paraId="5E1FF5B4" w14:textId="77777777" w:rsidR="00C27D40" w:rsidRPr="007501B1" w:rsidRDefault="00C27D40">
            <w:pPr>
              <w:pStyle w:val="TableParagraph"/>
              <w:spacing w:before="131"/>
              <w:ind w:left="9"/>
              <w:jc w:val="center"/>
              <w:rPr>
                <w:color w:val="FFFFFF" w:themeColor="background1"/>
                <w:sz w:val="16"/>
              </w:rPr>
            </w:pPr>
          </w:p>
        </w:tc>
        <w:tc>
          <w:tcPr>
            <w:tcW w:w="538" w:type="dxa"/>
            <w:shd w:val="clear" w:color="auto" w:fill="FF9900"/>
          </w:tcPr>
          <w:p w14:paraId="0B21EB76" w14:textId="77777777" w:rsidR="00C27D40" w:rsidRPr="007501B1" w:rsidRDefault="00C27D40">
            <w:pPr>
              <w:pStyle w:val="TableParagraph"/>
              <w:spacing w:before="131"/>
              <w:ind w:left="21" w:right="20"/>
              <w:jc w:val="center"/>
              <w:rPr>
                <w:color w:val="FFFFFF" w:themeColor="background1"/>
                <w:sz w:val="16"/>
              </w:rPr>
            </w:pPr>
          </w:p>
        </w:tc>
        <w:tc>
          <w:tcPr>
            <w:tcW w:w="536" w:type="dxa"/>
          </w:tcPr>
          <w:p w14:paraId="2F52C504" w14:textId="77777777" w:rsidR="00C27D40" w:rsidRPr="007501B1" w:rsidRDefault="00C27D40">
            <w:pPr>
              <w:pStyle w:val="TableParagraph"/>
              <w:spacing w:before="131"/>
              <w:ind w:left="2"/>
              <w:jc w:val="center"/>
              <w:rPr>
                <w:color w:val="FFFFFF" w:themeColor="background1"/>
                <w:sz w:val="16"/>
              </w:rPr>
            </w:pPr>
          </w:p>
        </w:tc>
        <w:tc>
          <w:tcPr>
            <w:tcW w:w="546" w:type="dxa"/>
          </w:tcPr>
          <w:p w14:paraId="155CF84E" w14:textId="77777777" w:rsidR="00C27D40" w:rsidRPr="007501B1" w:rsidRDefault="00C27D40">
            <w:pPr>
              <w:pStyle w:val="TableParagraph"/>
              <w:spacing w:before="131"/>
              <w:ind w:right="223"/>
              <w:jc w:val="right"/>
              <w:rPr>
                <w:color w:val="FFFFFF" w:themeColor="background1"/>
                <w:sz w:val="16"/>
              </w:rPr>
            </w:pPr>
          </w:p>
        </w:tc>
        <w:tc>
          <w:tcPr>
            <w:tcW w:w="551" w:type="dxa"/>
          </w:tcPr>
          <w:p w14:paraId="2AAE979D" w14:textId="77777777" w:rsidR="00C27D40" w:rsidRPr="007501B1" w:rsidRDefault="00C27D40">
            <w:pPr>
              <w:pStyle w:val="TableParagraph"/>
              <w:spacing w:before="131"/>
              <w:jc w:val="center"/>
              <w:rPr>
                <w:color w:val="FFFFFF" w:themeColor="background1"/>
                <w:sz w:val="16"/>
              </w:rPr>
            </w:pPr>
          </w:p>
        </w:tc>
        <w:tc>
          <w:tcPr>
            <w:tcW w:w="546" w:type="dxa"/>
          </w:tcPr>
          <w:p w14:paraId="06FB1C42" w14:textId="77777777" w:rsidR="00C27D40" w:rsidRPr="007501B1" w:rsidRDefault="00C27D40">
            <w:pPr>
              <w:pStyle w:val="TableParagraph"/>
              <w:spacing w:before="131"/>
              <w:ind w:right="2"/>
              <w:jc w:val="center"/>
              <w:rPr>
                <w:color w:val="FFFFFF" w:themeColor="background1"/>
                <w:sz w:val="16"/>
              </w:rPr>
            </w:pPr>
          </w:p>
        </w:tc>
        <w:tc>
          <w:tcPr>
            <w:tcW w:w="568" w:type="dxa"/>
          </w:tcPr>
          <w:p w14:paraId="6A77C89F" w14:textId="77777777" w:rsidR="00C27D40" w:rsidRPr="007501B1" w:rsidRDefault="00C27D40">
            <w:pPr>
              <w:pStyle w:val="TableParagraph"/>
              <w:spacing w:before="131"/>
              <w:ind w:right="2"/>
              <w:jc w:val="center"/>
              <w:rPr>
                <w:color w:val="FFFFFF" w:themeColor="background1"/>
                <w:sz w:val="16"/>
              </w:rPr>
            </w:pPr>
          </w:p>
        </w:tc>
        <w:tc>
          <w:tcPr>
            <w:tcW w:w="551" w:type="dxa"/>
            <w:shd w:val="clear" w:color="auto" w:fill="FF9900"/>
          </w:tcPr>
          <w:p w14:paraId="105861E4" w14:textId="77777777" w:rsidR="00C27D40" w:rsidRPr="007501B1" w:rsidRDefault="00C27D40">
            <w:pPr>
              <w:pStyle w:val="TableParagraph"/>
              <w:spacing w:before="131"/>
              <w:ind w:left="181" w:right="194"/>
              <w:jc w:val="center"/>
              <w:rPr>
                <w:color w:val="FFFFFF" w:themeColor="background1"/>
                <w:sz w:val="16"/>
              </w:rPr>
            </w:pPr>
          </w:p>
        </w:tc>
        <w:tc>
          <w:tcPr>
            <w:tcW w:w="558" w:type="dxa"/>
          </w:tcPr>
          <w:p w14:paraId="29B03169" w14:textId="77777777" w:rsidR="00C27D40" w:rsidRPr="007501B1" w:rsidRDefault="00C27D40">
            <w:pPr>
              <w:pStyle w:val="TableParagraph"/>
              <w:spacing w:before="131"/>
              <w:ind w:right="15"/>
              <w:jc w:val="center"/>
              <w:rPr>
                <w:color w:val="FFFFFF" w:themeColor="background1"/>
                <w:sz w:val="16"/>
              </w:rPr>
            </w:pPr>
          </w:p>
        </w:tc>
        <w:tc>
          <w:tcPr>
            <w:tcW w:w="561" w:type="dxa"/>
            <w:shd w:val="clear" w:color="auto" w:fill="FF9900"/>
          </w:tcPr>
          <w:p w14:paraId="67644ADB" w14:textId="77777777" w:rsidR="00C27D40" w:rsidRPr="007501B1" w:rsidRDefault="00C27D40">
            <w:pPr>
              <w:pStyle w:val="TableParagraph"/>
              <w:spacing w:before="131"/>
              <w:ind w:left="187" w:right="199"/>
              <w:jc w:val="center"/>
              <w:rPr>
                <w:color w:val="FFFFFF" w:themeColor="background1"/>
                <w:sz w:val="16"/>
              </w:rPr>
            </w:pPr>
          </w:p>
        </w:tc>
        <w:tc>
          <w:tcPr>
            <w:tcW w:w="572" w:type="dxa"/>
          </w:tcPr>
          <w:p w14:paraId="0D9898DD" w14:textId="77777777" w:rsidR="00C27D40" w:rsidRPr="007501B1" w:rsidRDefault="00C27D40">
            <w:pPr>
              <w:pStyle w:val="TableParagraph"/>
              <w:spacing w:before="131"/>
              <w:ind w:right="18"/>
              <w:jc w:val="center"/>
              <w:rPr>
                <w:color w:val="FFFFFF" w:themeColor="background1"/>
                <w:sz w:val="16"/>
              </w:rPr>
            </w:pPr>
          </w:p>
        </w:tc>
        <w:tc>
          <w:tcPr>
            <w:tcW w:w="553" w:type="dxa"/>
          </w:tcPr>
          <w:p w14:paraId="322D1FF1" w14:textId="77777777" w:rsidR="00C27D40" w:rsidRPr="007501B1" w:rsidRDefault="00C27D40">
            <w:pPr>
              <w:pStyle w:val="TableParagraph"/>
              <w:spacing w:before="131"/>
              <w:ind w:right="20"/>
              <w:jc w:val="center"/>
              <w:rPr>
                <w:color w:val="FFFFFF" w:themeColor="background1"/>
                <w:sz w:val="16"/>
              </w:rPr>
            </w:pPr>
          </w:p>
        </w:tc>
        <w:tc>
          <w:tcPr>
            <w:tcW w:w="566" w:type="dxa"/>
          </w:tcPr>
          <w:p w14:paraId="082F293C" w14:textId="77777777" w:rsidR="00C27D40" w:rsidRPr="007501B1" w:rsidRDefault="00C27D40">
            <w:pPr>
              <w:pStyle w:val="TableParagraph"/>
              <w:spacing w:before="131"/>
              <w:ind w:right="6"/>
              <w:jc w:val="center"/>
              <w:rPr>
                <w:color w:val="FFFFFF" w:themeColor="background1"/>
                <w:sz w:val="16"/>
              </w:rPr>
            </w:pPr>
          </w:p>
        </w:tc>
        <w:tc>
          <w:tcPr>
            <w:tcW w:w="556" w:type="dxa"/>
          </w:tcPr>
          <w:p w14:paraId="144D9D9E" w14:textId="77777777" w:rsidR="00C27D40" w:rsidRPr="007501B1" w:rsidRDefault="00C27D40">
            <w:pPr>
              <w:pStyle w:val="TableParagraph"/>
              <w:spacing w:before="131"/>
              <w:ind w:left="2"/>
              <w:jc w:val="center"/>
              <w:rPr>
                <w:color w:val="FFFFFF" w:themeColor="background1"/>
                <w:sz w:val="16"/>
              </w:rPr>
            </w:pPr>
          </w:p>
        </w:tc>
        <w:tc>
          <w:tcPr>
            <w:tcW w:w="936" w:type="dxa"/>
          </w:tcPr>
          <w:p w14:paraId="00A4806F" w14:textId="77777777" w:rsidR="00C27D40" w:rsidRPr="007501B1" w:rsidRDefault="00C27D40">
            <w:pPr>
              <w:pStyle w:val="TableParagraph"/>
              <w:spacing w:before="131"/>
              <w:ind w:right="9"/>
              <w:jc w:val="center"/>
              <w:rPr>
                <w:color w:val="FFFFFF" w:themeColor="background1"/>
                <w:sz w:val="16"/>
              </w:rPr>
            </w:pPr>
          </w:p>
        </w:tc>
        <w:tc>
          <w:tcPr>
            <w:tcW w:w="1046" w:type="dxa"/>
          </w:tcPr>
          <w:p w14:paraId="41DFC11F" w14:textId="77777777" w:rsidR="00C27D40" w:rsidRPr="007501B1" w:rsidRDefault="00C27D40">
            <w:pPr>
              <w:pStyle w:val="TableParagraph"/>
              <w:spacing w:before="131"/>
              <w:ind w:right="22"/>
              <w:jc w:val="center"/>
              <w:rPr>
                <w:color w:val="FFFFFF" w:themeColor="background1"/>
                <w:sz w:val="16"/>
              </w:rPr>
            </w:pPr>
          </w:p>
        </w:tc>
      </w:tr>
      <w:tr w:rsidR="00C27D40" w14:paraId="7014F7CF" w14:textId="77777777" w:rsidTr="00F66071">
        <w:trPr>
          <w:trHeight w:val="2384"/>
        </w:trPr>
        <w:tc>
          <w:tcPr>
            <w:tcW w:w="2400" w:type="dxa"/>
            <w:vMerge/>
            <w:tcBorders>
              <w:top w:val="nil"/>
            </w:tcBorders>
            <w:shd w:val="clear" w:color="auto" w:fill="FDE9D9" w:themeFill="accent6" w:themeFillTint="33"/>
            <w:textDirection w:val="btLr"/>
          </w:tcPr>
          <w:p w14:paraId="7074A578" w14:textId="77777777" w:rsidR="00C27D40" w:rsidRDefault="00C27D40">
            <w:pPr>
              <w:rPr>
                <w:sz w:val="2"/>
                <w:szCs w:val="2"/>
              </w:rPr>
            </w:pPr>
          </w:p>
        </w:tc>
        <w:tc>
          <w:tcPr>
            <w:tcW w:w="3384" w:type="dxa"/>
          </w:tcPr>
          <w:p w14:paraId="11E46D91" w14:textId="757BE76B" w:rsidR="00C27D40" w:rsidRDefault="00F66071">
            <w:pPr>
              <w:pStyle w:val="TableParagraph"/>
              <w:tabs>
                <w:tab w:val="left" w:pos="1738"/>
              </w:tabs>
              <w:spacing w:before="7" w:line="249" w:lineRule="auto"/>
              <w:ind w:left="72" w:right="55"/>
              <w:jc w:val="both"/>
              <w:rPr>
                <w:sz w:val="20"/>
              </w:rPr>
            </w:pPr>
            <w:r w:rsidRPr="00F66071">
              <w:rPr>
                <w:sz w:val="20"/>
              </w:rPr>
              <w:t>LAVORI DI MANUTENZIONE STRAORDINARIA E MESSA IN SICUREZZA DEL VIADOTTO OFANTO</w:t>
            </w:r>
          </w:p>
        </w:tc>
        <w:tc>
          <w:tcPr>
            <w:tcW w:w="449" w:type="dxa"/>
          </w:tcPr>
          <w:p w14:paraId="034C1C83" w14:textId="77777777" w:rsidR="00C27D40" w:rsidRPr="00F66071" w:rsidRDefault="00C27D40">
            <w:pPr>
              <w:pStyle w:val="TableParagraph"/>
              <w:rPr>
                <w:b/>
                <w:sz w:val="20"/>
                <w:szCs w:val="20"/>
              </w:rPr>
            </w:pPr>
          </w:p>
          <w:p w14:paraId="19EE6FFC" w14:textId="77777777" w:rsidR="00C27D40" w:rsidRPr="00F66071" w:rsidRDefault="00C27D40">
            <w:pPr>
              <w:pStyle w:val="TableParagraph"/>
              <w:rPr>
                <w:b/>
                <w:sz w:val="20"/>
                <w:szCs w:val="20"/>
              </w:rPr>
            </w:pPr>
          </w:p>
          <w:p w14:paraId="6B4AD855" w14:textId="77777777" w:rsidR="00C27D40" w:rsidRPr="00F66071" w:rsidRDefault="00C27D40">
            <w:pPr>
              <w:pStyle w:val="TableParagraph"/>
              <w:spacing w:before="8"/>
              <w:rPr>
                <w:b/>
                <w:sz w:val="20"/>
                <w:szCs w:val="20"/>
              </w:rPr>
            </w:pPr>
          </w:p>
          <w:p w14:paraId="315A3828" w14:textId="77777777" w:rsidR="00C27D40" w:rsidRPr="00F66071" w:rsidRDefault="00AB4AE1">
            <w:pPr>
              <w:pStyle w:val="TableParagraph"/>
              <w:spacing w:before="1"/>
              <w:ind w:left="185"/>
              <w:rPr>
                <w:sz w:val="20"/>
                <w:szCs w:val="20"/>
              </w:rPr>
            </w:pPr>
            <w:r w:rsidRPr="00F66071">
              <w:rPr>
                <w:sz w:val="20"/>
                <w:szCs w:val="20"/>
              </w:rPr>
              <w:t>0</w:t>
            </w:r>
          </w:p>
        </w:tc>
        <w:tc>
          <w:tcPr>
            <w:tcW w:w="504" w:type="dxa"/>
          </w:tcPr>
          <w:p w14:paraId="6D2912FF" w14:textId="77777777" w:rsidR="00C27D40" w:rsidRPr="00F66071" w:rsidRDefault="00C27D40">
            <w:pPr>
              <w:pStyle w:val="TableParagraph"/>
              <w:rPr>
                <w:b/>
                <w:sz w:val="20"/>
                <w:szCs w:val="20"/>
              </w:rPr>
            </w:pPr>
          </w:p>
          <w:p w14:paraId="5BCAB0E1" w14:textId="77777777" w:rsidR="00C27D40" w:rsidRPr="00F66071" w:rsidRDefault="00C27D40">
            <w:pPr>
              <w:pStyle w:val="TableParagraph"/>
              <w:rPr>
                <w:b/>
                <w:sz w:val="20"/>
                <w:szCs w:val="20"/>
              </w:rPr>
            </w:pPr>
          </w:p>
          <w:p w14:paraId="09F0857A" w14:textId="77777777" w:rsidR="00C27D40" w:rsidRPr="00F66071" w:rsidRDefault="00C27D40">
            <w:pPr>
              <w:pStyle w:val="TableParagraph"/>
              <w:spacing w:before="10"/>
              <w:rPr>
                <w:b/>
                <w:sz w:val="20"/>
                <w:szCs w:val="20"/>
              </w:rPr>
            </w:pPr>
          </w:p>
          <w:p w14:paraId="6B3D55B6" w14:textId="77777777" w:rsidR="00C27D40" w:rsidRPr="00F66071" w:rsidRDefault="00AB4AE1">
            <w:pPr>
              <w:pStyle w:val="TableParagraph"/>
              <w:ind w:left="203"/>
              <w:rPr>
                <w:rFonts w:ascii="Arial MT"/>
                <w:sz w:val="20"/>
                <w:szCs w:val="20"/>
              </w:rPr>
            </w:pPr>
            <w:r w:rsidRPr="00F66071">
              <w:rPr>
                <w:rFonts w:ascii="Arial MT"/>
                <w:sz w:val="20"/>
                <w:szCs w:val="20"/>
              </w:rPr>
              <w:t>+</w:t>
            </w:r>
          </w:p>
        </w:tc>
        <w:tc>
          <w:tcPr>
            <w:tcW w:w="613" w:type="dxa"/>
          </w:tcPr>
          <w:p w14:paraId="2B0E1065" w14:textId="77777777" w:rsidR="00C27D40" w:rsidRPr="00F66071" w:rsidRDefault="00C27D40">
            <w:pPr>
              <w:pStyle w:val="TableParagraph"/>
              <w:rPr>
                <w:b/>
                <w:sz w:val="20"/>
                <w:szCs w:val="20"/>
              </w:rPr>
            </w:pPr>
          </w:p>
          <w:p w14:paraId="5597AE1C" w14:textId="77777777" w:rsidR="00C27D40" w:rsidRPr="00F66071" w:rsidRDefault="00C27D40">
            <w:pPr>
              <w:pStyle w:val="TableParagraph"/>
              <w:rPr>
                <w:b/>
                <w:sz w:val="20"/>
                <w:szCs w:val="20"/>
              </w:rPr>
            </w:pPr>
          </w:p>
          <w:p w14:paraId="36FF4396" w14:textId="77777777" w:rsidR="00C27D40" w:rsidRPr="00F66071" w:rsidRDefault="00C27D40">
            <w:pPr>
              <w:pStyle w:val="TableParagraph"/>
              <w:spacing w:before="10"/>
              <w:rPr>
                <w:b/>
                <w:sz w:val="20"/>
                <w:szCs w:val="20"/>
              </w:rPr>
            </w:pPr>
          </w:p>
          <w:p w14:paraId="79D09C0B" w14:textId="77777777" w:rsidR="00C27D40" w:rsidRPr="00F66071" w:rsidRDefault="00AB4AE1">
            <w:pPr>
              <w:pStyle w:val="TableParagraph"/>
              <w:ind w:left="259"/>
              <w:rPr>
                <w:rFonts w:ascii="Arial MT"/>
                <w:sz w:val="20"/>
                <w:szCs w:val="20"/>
              </w:rPr>
            </w:pPr>
            <w:r w:rsidRPr="00F66071">
              <w:rPr>
                <w:rFonts w:ascii="Arial MT"/>
                <w:sz w:val="20"/>
                <w:szCs w:val="20"/>
              </w:rPr>
              <w:t>+</w:t>
            </w:r>
          </w:p>
        </w:tc>
        <w:tc>
          <w:tcPr>
            <w:tcW w:w="636" w:type="dxa"/>
          </w:tcPr>
          <w:p w14:paraId="52FF47EF" w14:textId="77777777" w:rsidR="00C27D40" w:rsidRPr="00F66071" w:rsidRDefault="00C27D40">
            <w:pPr>
              <w:pStyle w:val="TableParagraph"/>
              <w:rPr>
                <w:b/>
                <w:sz w:val="20"/>
                <w:szCs w:val="20"/>
              </w:rPr>
            </w:pPr>
          </w:p>
          <w:p w14:paraId="26777212" w14:textId="77777777" w:rsidR="00C27D40" w:rsidRPr="00F66071" w:rsidRDefault="00C27D40">
            <w:pPr>
              <w:pStyle w:val="TableParagraph"/>
              <w:rPr>
                <w:b/>
                <w:sz w:val="20"/>
                <w:szCs w:val="20"/>
              </w:rPr>
            </w:pPr>
          </w:p>
          <w:p w14:paraId="4F5FD2A3" w14:textId="77777777" w:rsidR="00C27D40" w:rsidRPr="00F66071" w:rsidRDefault="00C27D40">
            <w:pPr>
              <w:pStyle w:val="TableParagraph"/>
              <w:spacing w:before="8"/>
              <w:rPr>
                <w:b/>
                <w:sz w:val="20"/>
                <w:szCs w:val="20"/>
              </w:rPr>
            </w:pPr>
          </w:p>
          <w:p w14:paraId="2A20969A" w14:textId="0F73802D" w:rsidR="00C27D40" w:rsidRPr="00F66071" w:rsidRDefault="00F66071">
            <w:pPr>
              <w:pStyle w:val="TableParagraph"/>
              <w:spacing w:before="1"/>
              <w:ind w:left="10"/>
              <w:jc w:val="center"/>
              <w:rPr>
                <w:sz w:val="20"/>
                <w:szCs w:val="20"/>
              </w:rPr>
            </w:pPr>
            <w:r w:rsidRPr="00F66071">
              <w:rPr>
                <w:rFonts w:ascii="Arial MT"/>
                <w:sz w:val="20"/>
                <w:szCs w:val="20"/>
              </w:rPr>
              <w:t>+</w:t>
            </w:r>
          </w:p>
        </w:tc>
        <w:tc>
          <w:tcPr>
            <w:tcW w:w="466" w:type="dxa"/>
          </w:tcPr>
          <w:p w14:paraId="3F3E4E30" w14:textId="77777777" w:rsidR="00C27D40" w:rsidRPr="00F66071" w:rsidRDefault="00C27D40">
            <w:pPr>
              <w:pStyle w:val="TableParagraph"/>
              <w:rPr>
                <w:b/>
                <w:sz w:val="20"/>
                <w:szCs w:val="20"/>
              </w:rPr>
            </w:pPr>
          </w:p>
          <w:p w14:paraId="544A62C6" w14:textId="77777777" w:rsidR="00C27D40" w:rsidRPr="00F66071" w:rsidRDefault="00C27D40">
            <w:pPr>
              <w:pStyle w:val="TableParagraph"/>
              <w:rPr>
                <w:b/>
                <w:sz w:val="20"/>
                <w:szCs w:val="20"/>
              </w:rPr>
            </w:pPr>
          </w:p>
          <w:p w14:paraId="44BC2FE1" w14:textId="77777777" w:rsidR="00C27D40" w:rsidRPr="00F66071" w:rsidRDefault="00C27D40">
            <w:pPr>
              <w:pStyle w:val="TableParagraph"/>
              <w:spacing w:before="8"/>
              <w:rPr>
                <w:b/>
                <w:sz w:val="20"/>
                <w:szCs w:val="20"/>
              </w:rPr>
            </w:pPr>
          </w:p>
          <w:p w14:paraId="02859E70" w14:textId="3A96C44F" w:rsidR="00C27D40" w:rsidRPr="00F66071" w:rsidRDefault="00F66071">
            <w:pPr>
              <w:pStyle w:val="TableParagraph"/>
              <w:spacing w:before="1"/>
              <w:ind w:right="179"/>
              <w:jc w:val="right"/>
              <w:rPr>
                <w:sz w:val="20"/>
                <w:szCs w:val="20"/>
              </w:rPr>
            </w:pPr>
            <w:r w:rsidRPr="00F66071">
              <w:rPr>
                <w:rFonts w:ascii="Arial MT"/>
                <w:sz w:val="20"/>
                <w:szCs w:val="20"/>
              </w:rPr>
              <w:t>+</w:t>
            </w:r>
          </w:p>
        </w:tc>
        <w:tc>
          <w:tcPr>
            <w:tcW w:w="526" w:type="dxa"/>
          </w:tcPr>
          <w:p w14:paraId="5B1BDE0A" w14:textId="77777777" w:rsidR="00C27D40" w:rsidRPr="00F66071" w:rsidRDefault="00C27D40">
            <w:pPr>
              <w:pStyle w:val="TableParagraph"/>
              <w:rPr>
                <w:b/>
                <w:sz w:val="20"/>
                <w:szCs w:val="20"/>
              </w:rPr>
            </w:pPr>
          </w:p>
          <w:p w14:paraId="57221E0B" w14:textId="77777777" w:rsidR="00C27D40" w:rsidRPr="00F66071" w:rsidRDefault="00C27D40">
            <w:pPr>
              <w:pStyle w:val="TableParagraph"/>
              <w:rPr>
                <w:b/>
                <w:sz w:val="20"/>
                <w:szCs w:val="20"/>
              </w:rPr>
            </w:pPr>
          </w:p>
          <w:p w14:paraId="52E778DE" w14:textId="77777777" w:rsidR="00C27D40" w:rsidRPr="00F66071" w:rsidRDefault="00C27D40">
            <w:pPr>
              <w:pStyle w:val="TableParagraph"/>
              <w:spacing w:before="8"/>
              <w:rPr>
                <w:b/>
                <w:sz w:val="20"/>
                <w:szCs w:val="20"/>
              </w:rPr>
            </w:pPr>
          </w:p>
          <w:p w14:paraId="1514B391" w14:textId="2716E1C6" w:rsidR="00C27D40" w:rsidRPr="00F66071" w:rsidRDefault="00F66071">
            <w:pPr>
              <w:pStyle w:val="TableParagraph"/>
              <w:spacing w:before="1"/>
              <w:ind w:left="9"/>
              <w:jc w:val="center"/>
              <w:rPr>
                <w:sz w:val="20"/>
                <w:szCs w:val="20"/>
              </w:rPr>
            </w:pPr>
            <w:r w:rsidRPr="00F66071">
              <w:rPr>
                <w:rFonts w:ascii="Arial MT"/>
                <w:sz w:val="20"/>
                <w:szCs w:val="20"/>
              </w:rPr>
              <w:t>+</w:t>
            </w:r>
          </w:p>
        </w:tc>
        <w:tc>
          <w:tcPr>
            <w:tcW w:w="600" w:type="dxa"/>
          </w:tcPr>
          <w:p w14:paraId="56399020" w14:textId="77777777" w:rsidR="00C27D40" w:rsidRPr="00F66071" w:rsidRDefault="00C27D40">
            <w:pPr>
              <w:pStyle w:val="TableParagraph"/>
              <w:rPr>
                <w:b/>
                <w:sz w:val="20"/>
                <w:szCs w:val="20"/>
              </w:rPr>
            </w:pPr>
          </w:p>
          <w:p w14:paraId="795AFC48" w14:textId="77777777" w:rsidR="00C27D40" w:rsidRPr="00F66071" w:rsidRDefault="00C27D40">
            <w:pPr>
              <w:pStyle w:val="TableParagraph"/>
              <w:rPr>
                <w:b/>
                <w:sz w:val="20"/>
                <w:szCs w:val="20"/>
              </w:rPr>
            </w:pPr>
          </w:p>
          <w:p w14:paraId="328D3C23" w14:textId="77777777" w:rsidR="00C27D40" w:rsidRPr="00F66071" w:rsidRDefault="00C27D40">
            <w:pPr>
              <w:pStyle w:val="TableParagraph"/>
              <w:spacing w:before="8"/>
              <w:rPr>
                <w:b/>
                <w:sz w:val="20"/>
                <w:szCs w:val="20"/>
              </w:rPr>
            </w:pPr>
          </w:p>
          <w:p w14:paraId="6F48C66E" w14:textId="77777777" w:rsidR="00C27D40" w:rsidRPr="00F66071" w:rsidRDefault="00AB4AE1">
            <w:pPr>
              <w:pStyle w:val="TableParagraph"/>
              <w:spacing w:before="1"/>
              <w:ind w:left="11"/>
              <w:jc w:val="center"/>
              <w:rPr>
                <w:sz w:val="20"/>
                <w:szCs w:val="20"/>
              </w:rPr>
            </w:pPr>
            <w:r w:rsidRPr="00F66071">
              <w:rPr>
                <w:sz w:val="20"/>
                <w:szCs w:val="20"/>
              </w:rPr>
              <w:t>0</w:t>
            </w:r>
          </w:p>
        </w:tc>
        <w:tc>
          <w:tcPr>
            <w:tcW w:w="478" w:type="dxa"/>
          </w:tcPr>
          <w:p w14:paraId="55F1613F" w14:textId="77777777" w:rsidR="00C27D40" w:rsidRPr="00F66071" w:rsidRDefault="00C27D40">
            <w:pPr>
              <w:pStyle w:val="TableParagraph"/>
              <w:rPr>
                <w:b/>
                <w:sz w:val="20"/>
                <w:szCs w:val="20"/>
              </w:rPr>
            </w:pPr>
          </w:p>
          <w:p w14:paraId="282C8E52" w14:textId="77777777" w:rsidR="00C27D40" w:rsidRPr="00F66071" w:rsidRDefault="00C27D40">
            <w:pPr>
              <w:pStyle w:val="TableParagraph"/>
              <w:rPr>
                <w:b/>
                <w:sz w:val="20"/>
                <w:szCs w:val="20"/>
              </w:rPr>
            </w:pPr>
          </w:p>
          <w:p w14:paraId="505CB0DC" w14:textId="77777777" w:rsidR="00C27D40" w:rsidRPr="00F66071" w:rsidRDefault="00C27D40">
            <w:pPr>
              <w:pStyle w:val="TableParagraph"/>
              <w:spacing w:before="8"/>
              <w:rPr>
                <w:b/>
                <w:sz w:val="20"/>
                <w:szCs w:val="20"/>
              </w:rPr>
            </w:pPr>
          </w:p>
          <w:p w14:paraId="0EF9D64B" w14:textId="3B12AC66" w:rsidR="00C27D40" w:rsidRPr="00F66071" w:rsidRDefault="00F66071">
            <w:pPr>
              <w:pStyle w:val="TableParagraph"/>
              <w:spacing w:before="1"/>
              <w:ind w:right="187"/>
              <w:jc w:val="right"/>
              <w:rPr>
                <w:sz w:val="20"/>
                <w:szCs w:val="20"/>
              </w:rPr>
            </w:pPr>
            <w:r w:rsidRPr="00F66071">
              <w:rPr>
                <w:rFonts w:ascii="Arial MT"/>
                <w:sz w:val="20"/>
                <w:szCs w:val="20"/>
              </w:rPr>
              <w:t>+</w:t>
            </w:r>
          </w:p>
        </w:tc>
        <w:tc>
          <w:tcPr>
            <w:tcW w:w="423" w:type="dxa"/>
          </w:tcPr>
          <w:p w14:paraId="219EC414" w14:textId="77777777" w:rsidR="00C27D40" w:rsidRPr="00F66071" w:rsidRDefault="00C27D40">
            <w:pPr>
              <w:pStyle w:val="TableParagraph"/>
              <w:rPr>
                <w:b/>
                <w:sz w:val="20"/>
                <w:szCs w:val="20"/>
              </w:rPr>
            </w:pPr>
          </w:p>
          <w:p w14:paraId="62D4FC05" w14:textId="77777777" w:rsidR="00C27D40" w:rsidRPr="00F66071" w:rsidRDefault="00C27D40">
            <w:pPr>
              <w:pStyle w:val="TableParagraph"/>
              <w:rPr>
                <w:b/>
                <w:sz w:val="20"/>
                <w:szCs w:val="20"/>
              </w:rPr>
            </w:pPr>
          </w:p>
          <w:p w14:paraId="1FD533F8" w14:textId="77777777" w:rsidR="00C27D40" w:rsidRPr="00F66071" w:rsidRDefault="00C27D40">
            <w:pPr>
              <w:pStyle w:val="TableParagraph"/>
              <w:spacing w:before="8"/>
              <w:rPr>
                <w:b/>
                <w:sz w:val="20"/>
                <w:szCs w:val="20"/>
              </w:rPr>
            </w:pPr>
          </w:p>
          <w:p w14:paraId="51377700" w14:textId="1D7DA6DF" w:rsidR="00C27D40" w:rsidRPr="00F66071" w:rsidRDefault="00F66071">
            <w:pPr>
              <w:pStyle w:val="TableParagraph"/>
              <w:spacing w:before="1"/>
              <w:ind w:right="159"/>
              <w:jc w:val="right"/>
              <w:rPr>
                <w:sz w:val="20"/>
                <w:szCs w:val="20"/>
              </w:rPr>
            </w:pPr>
            <w:r w:rsidRPr="00F66071">
              <w:rPr>
                <w:rFonts w:ascii="Arial MT"/>
                <w:sz w:val="20"/>
                <w:szCs w:val="20"/>
              </w:rPr>
              <w:t>+</w:t>
            </w:r>
          </w:p>
        </w:tc>
        <w:tc>
          <w:tcPr>
            <w:tcW w:w="593" w:type="dxa"/>
          </w:tcPr>
          <w:p w14:paraId="57DD26E5" w14:textId="77777777" w:rsidR="00C27D40" w:rsidRPr="00F66071" w:rsidRDefault="00C27D40">
            <w:pPr>
              <w:pStyle w:val="TableParagraph"/>
              <w:rPr>
                <w:b/>
                <w:sz w:val="20"/>
                <w:szCs w:val="20"/>
              </w:rPr>
            </w:pPr>
          </w:p>
          <w:p w14:paraId="5A2A0E9C" w14:textId="77777777" w:rsidR="00C27D40" w:rsidRPr="00F66071" w:rsidRDefault="00C27D40">
            <w:pPr>
              <w:pStyle w:val="TableParagraph"/>
              <w:rPr>
                <w:b/>
                <w:sz w:val="20"/>
                <w:szCs w:val="20"/>
              </w:rPr>
            </w:pPr>
          </w:p>
          <w:p w14:paraId="1A7F5456" w14:textId="77777777" w:rsidR="00C27D40" w:rsidRPr="00F66071" w:rsidRDefault="00C27D40">
            <w:pPr>
              <w:pStyle w:val="TableParagraph"/>
              <w:spacing w:before="8"/>
              <w:rPr>
                <w:b/>
                <w:sz w:val="20"/>
                <w:szCs w:val="20"/>
              </w:rPr>
            </w:pPr>
          </w:p>
          <w:p w14:paraId="21D31CAB" w14:textId="77777777" w:rsidR="00C27D40" w:rsidRPr="00F66071" w:rsidRDefault="00AB4AE1">
            <w:pPr>
              <w:pStyle w:val="TableParagraph"/>
              <w:spacing w:before="1"/>
              <w:ind w:left="6"/>
              <w:jc w:val="center"/>
              <w:rPr>
                <w:sz w:val="20"/>
                <w:szCs w:val="20"/>
              </w:rPr>
            </w:pPr>
            <w:r w:rsidRPr="00F66071">
              <w:rPr>
                <w:sz w:val="20"/>
                <w:szCs w:val="20"/>
              </w:rPr>
              <w:t>0</w:t>
            </w:r>
          </w:p>
        </w:tc>
        <w:tc>
          <w:tcPr>
            <w:tcW w:w="629" w:type="dxa"/>
          </w:tcPr>
          <w:p w14:paraId="3AFF9327" w14:textId="77777777" w:rsidR="00C27D40" w:rsidRPr="00F66071" w:rsidRDefault="00C27D40">
            <w:pPr>
              <w:pStyle w:val="TableParagraph"/>
              <w:rPr>
                <w:b/>
                <w:sz w:val="20"/>
                <w:szCs w:val="20"/>
              </w:rPr>
            </w:pPr>
          </w:p>
          <w:p w14:paraId="79BD207F" w14:textId="77777777" w:rsidR="00C27D40" w:rsidRPr="00F66071" w:rsidRDefault="00C27D40">
            <w:pPr>
              <w:pStyle w:val="TableParagraph"/>
              <w:rPr>
                <w:b/>
                <w:sz w:val="20"/>
                <w:szCs w:val="20"/>
              </w:rPr>
            </w:pPr>
          </w:p>
          <w:p w14:paraId="6794A677" w14:textId="77777777" w:rsidR="00C27D40" w:rsidRPr="00F66071" w:rsidRDefault="00C27D40">
            <w:pPr>
              <w:pStyle w:val="TableParagraph"/>
              <w:spacing w:before="8"/>
              <w:rPr>
                <w:b/>
                <w:sz w:val="20"/>
                <w:szCs w:val="20"/>
              </w:rPr>
            </w:pPr>
          </w:p>
          <w:p w14:paraId="4CC306A9" w14:textId="77777777" w:rsidR="00C27D40" w:rsidRPr="00F66071" w:rsidRDefault="00AB4AE1">
            <w:pPr>
              <w:pStyle w:val="TableParagraph"/>
              <w:spacing w:before="1"/>
              <w:ind w:left="271"/>
              <w:rPr>
                <w:sz w:val="20"/>
                <w:szCs w:val="20"/>
              </w:rPr>
            </w:pPr>
            <w:r w:rsidRPr="00F66071">
              <w:rPr>
                <w:sz w:val="20"/>
                <w:szCs w:val="20"/>
              </w:rPr>
              <w:t>0</w:t>
            </w:r>
          </w:p>
        </w:tc>
        <w:tc>
          <w:tcPr>
            <w:tcW w:w="819" w:type="dxa"/>
            <w:shd w:val="clear" w:color="auto" w:fill="FF9900"/>
          </w:tcPr>
          <w:p w14:paraId="70E35CA8" w14:textId="77777777" w:rsidR="00C27D40" w:rsidRPr="00F66071" w:rsidRDefault="00C27D40">
            <w:pPr>
              <w:pStyle w:val="TableParagraph"/>
              <w:rPr>
                <w:b/>
                <w:sz w:val="20"/>
                <w:szCs w:val="20"/>
              </w:rPr>
            </w:pPr>
          </w:p>
          <w:p w14:paraId="5D667C03" w14:textId="77777777" w:rsidR="00C27D40" w:rsidRPr="00F66071" w:rsidRDefault="00C27D40">
            <w:pPr>
              <w:pStyle w:val="TableParagraph"/>
              <w:rPr>
                <w:b/>
                <w:sz w:val="20"/>
                <w:szCs w:val="20"/>
              </w:rPr>
            </w:pPr>
          </w:p>
          <w:p w14:paraId="3FB056FB" w14:textId="77777777" w:rsidR="00C27D40" w:rsidRPr="00F66071" w:rsidRDefault="00C27D40">
            <w:pPr>
              <w:pStyle w:val="TableParagraph"/>
              <w:spacing w:before="8"/>
              <w:rPr>
                <w:b/>
                <w:sz w:val="20"/>
                <w:szCs w:val="20"/>
              </w:rPr>
            </w:pPr>
          </w:p>
          <w:p w14:paraId="6B05B77E" w14:textId="77777777" w:rsidR="00C27D40" w:rsidRPr="00F66071" w:rsidRDefault="00AB4AE1">
            <w:pPr>
              <w:pStyle w:val="TableParagraph"/>
              <w:spacing w:before="1"/>
              <w:ind w:left="109" w:right="108"/>
              <w:jc w:val="center"/>
              <w:rPr>
                <w:sz w:val="20"/>
                <w:szCs w:val="20"/>
              </w:rPr>
            </w:pPr>
            <w:r w:rsidRPr="00F66071">
              <w:rPr>
                <w:sz w:val="20"/>
                <w:szCs w:val="20"/>
              </w:rPr>
              <w:t>-?</w:t>
            </w:r>
          </w:p>
        </w:tc>
        <w:tc>
          <w:tcPr>
            <w:tcW w:w="1045" w:type="dxa"/>
          </w:tcPr>
          <w:p w14:paraId="555D5495" w14:textId="77777777" w:rsidR="00C27D40" w:rsidRPr="00F66071" w:rsidRDefault="00C27D40">
            <w:pPr>
              <w:pStyle w:val="TableParagraph"/>
              <w:rPr>
                <w:b/>
                <w:sz w:val="20"/>
                <w:szCs w:val="20"/>
              </w:rPr>
            </w:pPr>
          </w:p>
          <w:p w14:paraId="7882C30C" w14:textId="77777777" w:rsidR="00C27D40" w:rsidRPr="00F66071" w:rsidRDefault="00C27D40">
            <w:pPr>
              <w:pStyle w:val="TableParagraph"/>
              <w:rPr>
                <w:b/>
                <w:sz w:val="20"/>
                <w:szCs w:val="20"/>
              </w:rPr>
            </w:pPr>
          </w:p>
          <w:p w14:paraId="4B81AB47" w14:textId="77777777" w:rsidR="00C27D40" w:rsidRPr="00F66071" w:rsidRDefault="00C27D40">
            <w:pPr>
              <w:pStyle w:val="TableParagraph"/>
              <w:spacing w:before="8"/>
              <w:rPr>
                <w:b/>
                <w:sz w:val="20"/>
                <w:szCs w:val="20"/>
              </w:rPr>
            </w:pPr>
          </w:p>
          <w:p w14:paraId="4894AFD0" w14:textId="77777777" w:rsidR="00C27D40" w:rsidRPr="00F66071" w:rsidRDefault="00AB4AE1">
            <w:pPr>
              <w:pStyle w:val="TableParagraph"/>
              <w:spacing w:before="1"/>
              <w:ind w:left="9"/>
              <w:jc w:val="center"/>
              <w:rPr>
                <w:sz w:val="20"/>
                <w:szCs w:val="20"/>
              </w:rPr>
            </w:pPr>
            <w:r w:rsidRPr="00F66071">
              <w:rPr>
                <w:sz w:val="20"/>
                <w:szCs w:val="20"/>
              </w:rPr>
              <w:t>0</w:t>
            </w:r>
          </w:p>
        </w:tc>
        <w:tc>
          <w:tcPr>
            <w:tcW w:w="538" w:type="dxa"/>
            <w:shd w:val="clear" w:color="auto" w:fill="FF9900"/>
          </w:tcPr>
          <w:p w14:paraId="0B29A36B" w14:textId="77777777" w:rsidR="00C27D40" w:rsidRPr="00F66071" w:rsidRDefault="00C27D40">
            <w:pPr>
              <w:pStyle w:val="TableParagraph"/>
              <w:rPr>
                <w:b/>
                <w:sz w:val="20"/>
                <w:szCs w:val="20"/>
              </w:rPr>
            </w:pPr>
          </w:p>
          <w:p w14:paraId="576F0614" w14:textId="77777777" w:rsidR="00C27D40" w:rsidRPr="00F66071" w:rsidRDefault="00C27D40">
            <w:pPr>
              <w:pStyle w:val="TableParagraph"/>
              <w:rPr>
                <w:b/>
                <w:sz w:val="20"/>
                <w:szCs w:val="20"/>
              </w:rPr>
            </w:pPr>
          </w:p>
          <w:p w14:paraId="59490EAC" w14:textId="77777777" w:rsidR="00C27D40" w:rsidRPr="00F66071" w:rsidRDefault="00C27D40">
            <w:pPr>
              <w:pStyle w:val="TableParagraph"/>
              <w:spacing w:before="8"/>
              <w:rPr>
                <w:b/>
                <w:sz w:val="20"/>
                <w:szCs w:val="20"/>
              </w:rPr>
            </w:pPr>
          </w:p>
          <w:p w14:paraId="62C4BB6B" w14:textId="77777777" w:rsidR="00C27D40" w:rsidRPr="00F66071" w:rsidRDefault="00AB4AE1">
            <w:pPr>
              <w:pStyle w:val="TableParagraph"/>
              <w:spacing w:before="1"/>
              <w:ind w:left="21" w:right="20"/>
              <w:jc w:val="center"/>
              <w:rPr>
                <w:sz w:val="20"/>
                <w:szCs w:val="20"/>
              </w:rPr>
            </w:pPr>
            <w:r w:rsidRPr="00F66071">
              <w:rPr>
                <w:sz w:val="20"/>
                <w:szCs w:val="20"/>
              </w:rPr>
              <w:t>-?</w:t>
            </w:r>
          </w:p>
        </w:tc>
        <w:tc>
          <w:tcPr>
            <w:tcW w:w="536" w:type="dxa"/>
          </w:tcPr>
          <w:p w14:paraId="3056D708" w14:textId="77777777" w:rsidR="00C27D40" w:rsidRPr="00F66071" w:rsidRDefault="00C27D40">
            <w:pPr>
              <w:pStyle w:val="TableParagraph"/>
              <w:rPr>
                <w:b/>
                <w:sz w:val="20"/>
                <w:szCs w:val="20"/>
              </w:rPr>
            </w:pPr>
          </w:p>
          <w:p w14:paraId="0E841B9C" w14:textId="77777777" w:rsidR="00C27D40" w:rsidRPr="00F66071" w:rsidRDefault="00C27D40">
            <w:pPr>
              <w:pStyle w:val="TableParagraph"/>
              <w:rPr>
                <w:b/>
                <w:sz w:val="20"/>
                <w:szCs w:val="20"/>
              </w:rPr>
            </w:pPr>
          </w:p>
          <w:p w14:paraId="7D23F102" w14:textId="77777777" w:rsidR="00C27D40" w:rsidRPr="00F66071" w:rsidRDefault="00C27D40">
            <w:pPr>
              <w:pStyle w:val="TableParagraph"/>
              <w:spacing w:before="8"/>
              <w:rPr>
                <w:b/>
                <w:sz w:val="20"/>
                <w:szCs w:val="20"/>
              </w:rPr>
            </w:pPr>
          </w:p>
          <w:p w14:paraId="66E1C28D" w14:textId="77777777" w:rsidR="00C27D40" w:rsidRPr="00F66071" w:rsidRDefault="00AB4AE1">
            <w:pPr>
              <w:pStyle w:val="TableParagraph"/>
              <w:spacing w:before="1"/>
              <w:ind w:left="2"/>
              <w:jc w:val="center"/>
              <w:rPr>
                <w:sz w:val="20"/>
                <w:szCs w:val="20"/>
              </w:rPr>
            </w:pPr>
            <w:r w:rsidRPr="00F66071">
              <w:rPr>
                <w:sz w:val="20"/>
                <w:szCs w:val="20"/>
              </w:rPr>
              <w:t>0</w:t>
            </w:r>
          </w:p>
        </w:tc>
        <w:tc>
          <w:tcPr>
            <w:tcW w:w="546" w:type="dxa"/>
          </w:tcPr>
          <w:p w14:paraId="7DF1798E" w14:textId="77777777" w:rsidR="00C27D40" w:rsidRPr="00F66071" w:rsidRDefault="00C27D40">
            <w:pPr>
              <w:pStyle w:val="TableParagraph"/>
              <w:rPr>
                <w:b/>
                <w:sz w:val="20"/>
                <w:szCs w:val="20"/>
              </w:rPr>
            </w:pPr>
          </w:p>
          <w:p w14:paraId="33D130BA" w14:textId="77777777" w:rsidR="00C27D40" w:rsidRPr="00F66071" w:rsidRDefault="00C27D40">
            <w:pPr>
              <w:pStyle w:val="TableParagraph"/>
              <w:rPr>
                <w:b/>
                <w:sz w:val="20"/>
                <w:szCs w:val="20"/>
              </w:rPr>
            </w:pPr>
          </w:p>
          <w:p w14:paraId="7B471806" w14:textId="77777777" w:rsidR="00C27D40" w:rsidRPr="00F66071" w:rsidRDefault="00C27D40">
            <w:pPr>
              <w:pStyle w:val="TableParagraph"/>
              <w:spacing w:before="8"/>
              <w:rPr>
                <w:b/>
                <w:sz w:val="20"/>
                <w:szCs w:val="20"/>
              </w:rPr>
            </w:pPr>
          </w:p>
          <w:p w14:paraId="717190D1" w14:textId="77777777" w:rsidR="00C27D40" w:rsidRPr="00F66071" w:rsidRDefault="00AB4AE1">
            <w:pPr>
              <w:pStyle w:val="TableParagraph"/>
              <w:spacing w:before="1"/>
              <w:ind w:right="223"/>
              <w:jc w:val="right"/>
              <w:rPr>
                <w:sz w:val="20"/>
                <w:szCs w:val="20"/>
              </w:rPr>
            </w:pPr>
            <w:r w:rsidRPr="00F66071">
              <w:rPr>
                <w:sz w:val="20"/>
                <w:szCs w:val="20"/>
              </w:rPr>
              <w:t>0</w:t>
            </w:r>
          </w:p>
        </w:tc>
        <w:tc>
          <w:tcPr>
            <w:tcW w:w="551" w:type="dxa"/>
          </w:tcPr>
          <w:p w14:paraId="2CCD9ED5" w14:textId="77777777" w:rsidR="00C27D40" w:rsidRPr="00F66071" w:rsidRDefault="00C27D40">
            <w:pPr>
              <w:pStyle w:val="TableParagraph"/>
              <w:rPr>
                <w:b/>
                <w:sz w:val="20"/>
                <w:szCs w:val="20"/>
              </w:rPr>
            </w:pPr>
          </w:p>
          <w:p w14:paraId="6753236C" w14:textId="77777777" w:rsidR="00C27D40" w:rsidRPr="00F66071" w:rsidRDefault="00C27D40">
            <w:pPr>
              <w:pStyle w:val="TableParagraph"/>
              <w:rPr>
                <w:b/>
                <w:sz w:val="20"/>
                <w:szCs w:val="20"/>
              </w:rPr>
            </w:pPr>
          </w:p>
          <w:p w14:paraId="7B82E276" w14:textId="77777777" w:rsidR="00C27D40" w:rsidRPr="00F66071" w:rsidRDefault="00C27D40">
            <w:pPr>
              <w:pStyle w:val="TableParagraph"/>
              <w:spacing w:before="8"/>
              <w:rPr>
                <w:b/>
                <w:sz w:val="20"/>
                <w:szCs w:val="20"/>
              </w:rPr>
            </w:pPr>
          </w:p>
          <w:p w14:paraId="6736CF36" w14:textId="77777777" w:rsidR="00C27D40" w:rsidRPr="00F66071" w:rsidRDefault="00AB4AE1">
            <w:pPr>
              <w:pStyle w:val="TableParagraph"/>
              <w:spacing w:before="1"/>
              <w:jc w:val="center"/>
              <w:rPr>
                <w:sz w:val="20"/>
                <w:szCs w:val="20"/>
              </w:rPr>
            </w:pPr>
            <w:r w:rsidRPr="00F66071">
              <w:rPr>
                <w:sz w:val="20"/>
                <w:szCs w:val="20"/>
              </w:rPr>
              <w:t>0</w:t>
            </w:r>
          </w:p>
        </w:tc>
        <w:tc>
          <w:tcPr>
            <w:tcW w:w="546" w:type="dxa"/>
          </w:tcPr>
          <w:p w14:paraId="3CB83EAE" w14:textId="77777777" w:rsidR="00C27D40" w:rsidRPr="00F66071" w:rsidRDefault="00C27D40">
            <w:pPr>
              <w:pStyle w:val="TableParagraph"/>
              <w:rPr>
                <w:b/>
                <w:sz w:val="20"/>
                <w:szCs w:val="20"/>
              </w:rPr>
            </w:pPr>
          </w:p>
          <w:p w14:paraId="034980EA" w14:textId="77777777" w:rsidR="00C27D40" w:rsidRPr="00F66071" w:rsidRDefault="00C27D40">
            <w:pPr>
              <w:pStyle w:val="TableParagraph"/>
              <w:rPr>
                <w:b/>
                <w:sz w:val="20"/>
                <w:szCs w:val="20"/>
              </w:rPr>
            </w:pPr>
          </w:p>
          <w:p w14:paraId="35E35378" w14:textId="77777777" w:rsidR="00C27D40" w:rsidRPr="00F66071" w:rsidRDefault="00C27D40">
            <w:pPr>
              <w:pStyle w:val="TableParagraph"/>
              <w:spacing w:before="8"/>
              <w:rPr>
                <w:b/>
                <w:sz w:val="20"/>
                <w:szCs w:val="20"/>
              </w:rPr>
            </w:pPr>
          </w:p>
          <w:p w14:paraId="6D0600DA" w14:textId="77777777" w:rsidR="00C27D40" w:rsidRPr="00F66071" w:rsidRDefault="00AB4AE1">
            <w:pPr>
              <w:pStyle w:val="TableParagraph"/>
              <w:spacing w:before="1"/>
              <w:ind w:right="2"/>
              <w:jc w:val="center"/>
              <w:rPr>
                <w:sz w:val="20"/>
                <w:szCs w:val="20"/>
              </w:rPr>
            </w:pPr>
            <w:r w:rsidRPr="00F66071">
              <w:rPr>
                <w:sz w:val="20"/>
                <w:szCs w:val="20"/>
              </w:rPr>
              <w:t>+</w:t>
            </w:r>
          </w:p>
        </w:tc>
        <w:tc>
          <w:tcPr>
            <w:tcW w:w="568" w:type="dxa"/>
          </w:tcPr>
          <w:p w14:paraId="1A5BAF5F" w14:textId="77777777" w:rsidR="00C27D40" w:rsidRPr="00F66071" w:rsidRDefault="00C27D40">
            <w:pPr>
              <w:pStyle w:val="TableParagraph"/>
              <w:rPr>
                <w:b/>
                <w:sz w:val="20"/>
                <w:szCs w:val="20"/>
              </w:rPr>
            </w:pPr>
          </w:p>
          <w:p w14:paraId="4A6392DF" w14:textId="77777777" w:rsidR="00C27D40" w:rsidRPr="00F66071" w:rsidRDefault="00C27D40">
            <w:pPr>
              <w:pStyle w:val="TableParagraph"/>
              <w:rPr>
                <w:b/>
                <w:sz w:val="20"/>
                <w:szCs w:val="20"/>
              </w:rPr>
            </w:pPr>
          </w:p>
          <w:p w14:paraId="69065A2A" w14:textId="77777777" w:rsidR="00C27D40" w:rsidRPr="00F66071" w:rsidRDefault="00C27D40">
            <w:pPr>
              <w:pStyle w:val="TableParagraph"/>
              <w:spacing w:before="8"/>
              <w:rPr>
                <w:b/>
                <w:sz w:val="20"/>
                <w:szCs w:val="20"/>
              </w:rPr>
            </w:pPr>
          </w:p>
          <w:p w14:paraId="33BDDF57" w14:textId="77777777" w:rsidR="00C27D40" w:rsidRPr="00F66071" w:rsidRDefault="00AB4AE1">
            <w:pPr>
              <w:pStyle w:val="TableParagraph"/>
              <w:spacing w:before="1"/>
              <w:ind w:right="2"/>
              <w:jc w:val="center"/>
              <w:rPr>
                <w:sz w:val="20"/>
                <w:szCs w:val="20"/>
              </w:rPr>
            </w:pPr>
            <w:r w:rsidRPr="00F66071">
              <w:rPr>
                <w:sz w:val="20"/>
                <w:szCs w:val="20"/>
              </w:rPr>
              <w:t>+</w:t>
            </w:r>
          </w:p>
        </w:tc>
        <w:tc>
          <w:tcPr>
            <w:tcW w:w="551" w:type="dxa"/>
            <w:shd w:val="clear" w:color="auto" w:fill="FF9900"/>
          </w:tcPr>
          <w:p w14:paraId="162DDD88" w14:textId="77777777" w:rsidR="00C27D40" w:rsidRPr="00F66071" w:rsidRDefault="00C27D40">
            <w:pPr>
              <w:pStyle w:val="TableParagraph"/>
              <w:rPr>
                <w:b/>
                <w:sz w:val="20"/>
                <w:szCs w:val="20"/>
              </w:rPr>
            </w:pPr>
          </w:p>
          <w:p w14:paraId="78986479" w14:textId="77777777" w:rsidR="00C27D40" w:rsidRPr="00F66071" w:rsidRDefault="00C27D40">
            <w:pPr>
              <w:pStyle w:val="TableParagraph"/>
              <w:rPr>
                <w:b/>
                <w:sz w:val="20"/>
                <w:szCs w:val="20"/>
              </w:rPr>
            </w:pPr>
          </w:p>
          <w:p w14:paraId="09536D65" w14:textId="77777777" w:rsidR="00C27D40" w:rsidRPr="00F66071" w:rsidRDefault="00C27D40">
            <w:pPr>
              <w:pStyle w:val="TableParagraph"/>
              <w:spacing w:before="8"/>
              <w:rPr>
                <w:b/>
                <w:sz w:val="20"/>
                <w:szCs w:val="20"/>
              </w:rPr>
            </w:pPr>
          </w:p>
          <w:p w14:paraId="609883D8" w14:textId="77777777" w:rsidR="00C27D40" w:rsidRPr="00F66071" w:rsidRDefault="00AB4AE1">
            <w:pPr>
              <w:pStyle w:val="TableParagraph"/>
              <w:spacing w:before="1"/>
              <w:ind w:left="181" w:right="194"/>
              <w:jc w:val="center"/>
              <w:rPr>
                <w:sz w:val="20"/>
                <w:szCs w:val="20"/>
              </w:rPr>
            </w:pPr>
            <w:r w:rsidRPr="00F66071">
              <w:rPr>
                <w:sz w:val="20"/>
                <w:szCs w:val="20"/>
              </w:rPr>
              <w:t>-?</w:t>
            </w:r>
          </w:p>
        </w:tc>
        <w:tc>
          <w:tcPr>
            <w:tcW w:w="558" w:type="dxa"/>
          </w:tcPr>
          <w:p w14:paraId="5606F299" w14:textId="77777777" w:rsidR="00C27D40" w:rsidRPr="00F66071" w:rsidRDefault="00C27D40">
            <w:pPr>
              <w:pStyle w:val="TableParagraph"/>
              <w:rPr>
                <w:b/>
                <w:sz w:val="20"/>
                <w:szCs w:val="20"/>
              </w:rPr>
            </w:pPr>
          </w:p>
          <w:p w14:paraId="6395BE75" w14:textId="77777777" w:rsidR="00C27D40" w:rsidRPr="00F66071" w:rsidRDefault="00C27D40">
            <w:pPr>
              <w:pStyle w:val="TableParagraph"/>
              <w:rPr>
                <w:b/>
                <w:sz w:val="20"/>
                <w:szCs w:val="20"/>
              </w:rPr>
            </w:pPr>
          </w:p>
          <w:p w14:paraId="02B87768" w14:textId="77777777" w:rsidR="00C27D40" w:rsidRPr="00F66071" w:rsidRDefault="00C27D40">
            <w:pPr>
              <w:pStyle w:val="TableParagraph"/>
              <w:spacing w:before="8"/>
              <w:rPr>
                <w:b/>
                <w:sz w:val="20"/>
                <w:szCs w:val="20"/>
              </w:rPr>
            </w:pPr>
          </w:p>
          <w:p w14:paraId="79C98FA5" w14:textId="77777777" w:rsidR="00C27D40" w:rsidRPr="00F66071" w:rsidRDefault="00AB4AE1">
            <w:pPr>
              <w:pStyle w:val="TableParagraph"/>
              <w:spacing w:before="1"/>
              <w:ind w:right="15"/>
              <w:jc w:val="center"/>
              <w:rPr>
                <w:sz w:val="20"/>
                <w:szCs w:val="20"/>
              </w:rPr>
            </w:pPr>
            <w:r w:rsidRPr="00F66071">
              <w:rPr>
                <w:sz w:val="20"/>
                <w:szCs w:val="20"/>
              </w:rPr>
              <w:t>0</w:t>
            </w:r>
          </w:p>
        </w:tc>
        <w:tc>
          <w:tcPr>
            <w:tcW w:w="561" w:type="dxa"/>
            <w:shd w:val="clear" w:color="auto" w:fill="FF9900"/>
          </w:tcPr>
          <w:p w14:paraId="449895FE" w14:textId="77777777" w:rsidR="00C27D40" w:rsidRPr="00F66071" w:rsidRDefault="00C27D40">
            <w:pPr>
              <w:pStyle w:val="TableParagraph"/>
              <w:rPr>
                <w:b/>
                <w:sz w:val="20"/>
                <w:szCs w:val="20"/>
              </w:rPr>
            </w:pPr>
          </w:p>
          <w:p w14:paraId="2CBF1528" w14:textId="77777777" w:rsidR="00C27D40" w:rsidRPr="00F66071" w:rsidRDefault="00C27D40">
            <w:pPr>
              <w:pStyle w:val="TableParagraph"/>
              <w:rPr>
                <w:b/>
                <w:sz w:val="20"/>
                <w:szCs w:val="20"/>
              </w:rPr>
            </w:pPr>
          </w:p>
          <w:p w14:paraId="399B57E1" w14:textId="77777777" w:rsidR="00C27D40" w:rsidRPr="00F66071" w:rsidRDefault="00C27D40">
            <w:pPr>
              <w:pStyle w:val="TableParagraph"/>
              <w:spacing w:before="8"/>
              <w:rPr>
                <w:b/>
                <w:sz w:val="20"/>
                <w:szCs w:val="20"/>
              </w:rPr>
            </w:pPr>
          </w:p>
          <w:p w14:paraId="17871CFF" w14:textId="77777777" w:rsidR="00C27D40" w:rsidRPr="00F66071" w:rsidRDefault="00AB4AE1">
            <w:pPr>
              <w:pStyle w:val="TableParagraph"/>
              <w:spacing w:before="1"/>
              <w:ind w:left="187" w:right="199"/>
              <w:jc w:val="center"/>
              <w:rPr>
                <w:sz w:val="20"/>
                <w:szCs w:val="20"/>
              </w:rPr>
            </w:pPr>
            <w:r w:rsidRPr="00F66071">
              <w:rPr>
                <w:sz w:val="20"/>
                <w:szCs w:val="20"/>
              </w:rPr>
              <w:t>-?</w:t>
            </w:r>
          </w:p>
        </w:tc>
        <w:tc>
          <w:tcPr>
            <w:tcW w:w="572" w:type="dxa"/>
          </w:tcPr>
          <w:p w14:paraId="35701657" w14:textId="77777777" w:rsidR="00C27D40" w:rsidRPr="00F66071" w:rsidRDefault="00C27D40">
            <w:pPr>
              <w:pStyle w:val="TableParagraph"/>
              <w:rPr>
                <w:b/>
                <w:sz w:val="20"/>
                <w:szCs w:val="20"/>
              </w:rPr>
            </w:pPr>
          </w:p>
          <w:p w14:paraId="2815C7D2" w14:textId="77777777" w:rsidR="00C27D40" w:rsidRPr="00F66071" w:rsidRDefault="00C27D40">
            <w:pPr>
              <w:pStyle w:val="TableParagraph"/>
              <w:rPr>
                <w:b/>
                <w:sz w:val="20"/>
                <w:szCs w:val="20"/>
              </w:rPr>
            </w:pPr>
          </w:p>
          <w:p w14:paraId="669F9050" w14:textId="77777777" w:rsidR="00C27D40" w:rsidRPr="00F66071" w:rsidRDefault="00C27D40">
            <w:pPr>
              <w:pStyle w:val="TableParagraph"/>
              <w:spacing w:before="8"/>
              <w:rPr>
                <w:b/>
                <w:sz w:val="20"/>
                <w:szCs w:val="20"/>
              </w:rPr>
            </w:pPr>
          </w:p>
          <w:p w14:paraId="127042C7" w14:textId="77777777" w:rsidR="00C27D40" w:rsidRPr="00F66071" w:rsidRDefault="00AB4AE1">
            <w:pPr>
              <w:pStyle w:val="TableParagraph"/>
              <w:spacing w:before="1"/>
              <w:ind w:right="18"/>
              <w:jc w:val="center"/>
              <w:rPr>
                <w:sz w:val="20"/>
                <w:szCs w:val="20"/>
              </w:rPr>
            </w:pPr>
            <w:r w:rsidRPr="00F66071">
              <w:rPr>
                <w:sz w:val="20"/>
                <w:szCs w:val="20"/>
              </w:rPr>
              <w:t>0</w:t>
            </w:r>
          </w:p>
        </w:tc>
        <w:tc>
          <w:tcPr>
            <w:tcW w:w="553" w:type="dxa"/>
          </w:tcPr>
          <w:p w14:paraId="77BE8D7A" w14:textId="77777777" w:rsidR="00C27D40" w:rsidRPr="00F66071" w:rsidRDefault="00C27D40">
            <w:pPr>
              <w:pStyle w:val="TableParagraph"/>
              <w:rPr>
                <w:b/>
                <w:sz w:val="20"/>
                <w:szCs w:val="20"/>
              </w:rPr>
            </w:pPr>
          </w:p>
          <w:p w14:paraId="64468292" w14:textId="77777777" w:rsidR="00C27D40" w:rsidRPr="00F66071" w:rsidRDefault="00C27D40">
            <w:pPr>
              <w:pStyle w:val="TableParagraph"/>
              <w:rPr>
                <w:b/>
                <w:sz w:val="20"/>
                <w:szCs w:val="20"/>
              </w:rPr>
            </w:pPr>
          </w:p>
          <w:p w14:paraId="000C019F" w14:textId="77777777" w:rsidR="00C27D40" w:rsidRPr="00F66071" w:rsidRDefault="00C27D40">
            <w:pPr>
              <w:pStyle w:val="TableParagraph"/>
              <w:spacing w:before="8"/>
              <w:rPr>
                <w:b/>
                <w:sz w:val="20"/>
                <w:szCs w:val="20"/>
              </w:rPr>
            </w:pPr>
          </w:p>
          <w:p w14:paraId="67A6D76C" w14:textId="77777777" w:rsidR="00C27D40" w:rsidRPr="00F66071" w:rsidRDefault="00AB4AE1">
            <w:pPr>
              <w:pStyle w:val="TableParagraph"/>
              <w:spacing w:before="1"/>
              <w:ind w:right="20"/>
              <w:jc w:val="center"/>
              <w:rPr>
                <w:sz w:val="20"/>
                <w:szCs w:val="20"/>
              </w:rPr>
            </w:pPr>
            <w:r w:rsidRPr="00F66071">
              <w:rPr>
                <w:sz w:val="20"/>
                <w:szCs w:val="20"/>
              </w:rPr>
              <w:t>0</w:t>
            </w:r>
          </w:p>
        </w:tc>
        <w:tc>
          <w:tcPr>
            <w:tcW w:w="566" w:type="dxa"/>
          </w:tcPr>
          <w:p w14:paraId="06A33FF4" w14:textId="77777777" w:rsidR="00C27D40" w:rsidRPr="00F66071" w:rsidRDefault="00C27D40">
            <w:pPr>
              <w:pStyle w:val="TableParagraph"/>
              <w:rPr>
                <w:b/>
                <w:sz w:val="20"/>
                <w:szCs w:val="20"/>
              </w:rPr>
            </w:pPr>
          </w:p>
          <w:p w14:paraId="3FD91C1A" w14:textId="77777777" w:rsidR="00C27D40" w:rsidRPr="00F66071" w:rsidRDefault="00C27D40">
            <w:pPr>
              <w:pStyle w:val="TableParagraph"/>
              <w:rPr>
                <w:b/>
                <w:sz w:val="20"/>
                <w:szCs w:val="20"/>
              </w:rPr>
            </w:pPr>
          </w:p>
          <w:p w14:paraId="0717EE96" w14:textId="77777777" w:rsidR="00C27D40" w:rsidRPr="00F66071" w:rsidRDefault="00C27D40">
            <w:pPr>
              <w:pStyle w:val="TableParagraph"/>
              <w:spacing w:before="8"/>
              <w:rPr>
                <w:b/>
                <w:sz w:val="20"/>
                <w:szCs w:val="20"/>
              </w:rPr>
            </w:pPr>
          </w:p>
          <w:p w14:paraId="3C289B80" w14:textId="77777777" w:rsidR="00C27D40" w:rsidRPr="00F66071" w:rsidRDefault="00AB4AE1">
            <w:pPr>
              <w:pStyle w:val="TableParagraph"/>
              <w:spacing w:before="1"/>
              <w:ind w:right="6"/>
              <w:jc w:val="center"/>
              <w:rPr>
                <w:sz w:val="20"/>
                <w:szCs w:val="20"/>
              </w:rPr>
            </w:pPr>
            <w:r w:rsidRPr="00F66071">
              <w:rPr>
                <w:sz w:val="20"/>
                <w:szCs w:val="20"/>
              </w:rPr>
              <w:t>0</w:t>
            </w:r>
          </w:p>
        </w:tc>
        <w:tc>
          <w:tcPr>
            <w:tcW w:w="556" w:type="dxa"/>
          </w:tcPr>
          <w:p w14:paraId="7CE26160" w14:textId="77777777" w:rsidR="00C27D40" w:rsidRPr="00F66071" w:rsidRDefault="00C27D40">
            <w:pPr>
              <w:pStyle w:val="TableParagraph"/>
              <w:rPr>
                <w:b/>
                <w:sz w:val="20"/>
                <w:szCs w:val="20"/>
              </w:rPr>
            </w:pPr>
          </w:p>
          <w:p w14:paraId="13BEA4F3" w14:textId="77777777" w:rsidR="00C27D40" w:rsidRPr="00F66071" w:rsidRDefault="00C27D40">
            <w:pPr>
              <w:pStyle w:val="TableParagraph"/>
              <w:rPr>
                <w:b/>
                <w:sz w:val="20"/>
                <w:szCs w:val="20"/>
              </w:rPr>
            </w:pPr>
          </w:p>
          <w:p w14:paraId="13CAC889" w14:textId="77777777" w:rsidR="00C27D40" w:rsidRPr="00F66071" w:rsidRDefault="00C27D40">
            <w:pPr>
              <w:pStyle w:val="TableParagraph"/>
              <w:spacing w:before="8"/>
              <w:rPr>
                <w:b/>
                <w:sz w:val="20"/>
                <w:szCs w:val="20"/>
              </w:rPr>
            </w:pPr>
          </w:p>
          <w:p w14:paraId="657BE378" w14:textId="77777777" w:rsidR="00C27D40" w:rsidRPr="00F66071" w:rsidRDefault="00AB4AE1">
            <w:pPr>
              <w:pStyle w:val="TableParagraph"/>
              <w:spacing w:before="1"/>
              <w:ind w:left="2"/>
              <w:jc w:val="center"/>
              <w:rPr>
                <w:sz w:val="20"/>
                <w:szCs w:val="20"/>
              </w:rPr>
            </w:pPr>
            <w:r w:rsidRPr="00F66071">
              <w:rPr>
                <w:sz w:val="20"/>
                <w:szCs w:val="20"/>
              </w:rPr>
              <w:t>0</w:t>
            </w:r>
          </w:p>
        </w:tc>
        <w:tc>
          <w:tcPr>
            <w:tcW w:w="936" w:type="dxa"/>
          </w:tcPr>
          <w:p w14:paraId="5CD2592B" w14:textId="77777777" w:rsidR="00C27D40" w:rsidRPr="00F66071" w:rsidRDefault="00C27D40">
            <w:pPr>
              <w:pStyle w:val="TableParagraph"/>
              <w:rPr>
                <w:b/>
                <w:sz w:val="20"/>
                <w:szCs w:val="20"/>
              </w:rPr>
            </w:pPr>
          </w:p>
          <w:p w14:paraId="0CB3BA04" w14:textId="77777777" w:rsidR="00C27D40" w:rsidRPr="00F66071" w:rsidRDefault="00C27D40">
            <w:pPr>
              <w:pStyle w:val="TableParagraph"/>
              <w:rPr>
                <w:b/>
                <w:sz w:val="20"/>
                <w:szCs w:val="20"/>
              </w:rPr>
            </w:pPr>
          </w:p>
          <w:p w14:paraId="65F3D470" w14:textId="77777777" w:rsidR="00C27D40" w:rsidRPr="00F66071" w:rsidRDefault="00C27D40">
            <w:pPr>
              <w:pStyle w:val="TableParagraph"/>
              <w:spacing w:before="8"/>
              <w:rPr>
                <w:b/>
                <w:sz w:val="20"/>
                <w:szCs w:val="20"/>
              </w:rPr>
            </w:pPr>
          </w:p>
          <w:p w14:paraId="5629B43D" w14:textId="77777777" w:rsidR="00C27D40" w:rsidRPr="00F66071" w:rsidRDefault="00AB4AE1">
            <w:pPr>
              <w:pStyle w:val="TableParagraph"/>
              <w:spacing w:before="1"/>
              <w:ind w:right="9"/>
              <w:jc w:val="center"/>
              <w:rPr>
                <w:sz w:val="20"/>
                <w:szCs w:val="20"/>
              </w:rPr>
            </w:pPr>
            <w:r w:rsidRPr="00F66071">
              <w:rPr>
                <w:sz w:val="20"/>
                <w:szCs w:val="20"/>
              </w:rPr>
              <w:t>0</w:t>
            </w:r>
          </w:p>
        </w:tc>
        <w:tc>
          <w:tcPr>
            <w:tcW w:w="1046" w:type="dxa"/>
          </w:tcPr>
          <w:p w14:paraId="18F4630D" w14:textId="77777777" w:rsidR="00C27D40" w:rsidRPr="00F66071" w:rsidRDefault="00C27D40">
            <w:pPr>
              <w:pStyle w:val="TableParagraph"/>
              <w:rPr>
                <w:b/>
                <w:sz w:val="20"/>
                <w:szCs w:val="20"/>
              </w:rPr>
            </w:pPr>
          </w:p>
          <w:p w14:paraId="7288A9DC" w14:textId="77777777" w:rsidR="00C27D40" w:rsidRPr="00F66071" w:rsidRDefault="00C27D40">
            <w:pPr>
              <w:pStyle w:val="TableParagraph"/>
              <w:rPr>
                <w:b/>
                <w:sz w:val="20"/>
                <w:szCs w:val="20"/>
              </w:rPr>
            </w:pPr>
          </w:p>
          <w:p w14:paraId="7FE94957" w14:textId="77777777" w:rsidR="00C27D40" w:rsidRPr="00F66071" w:rsidRDefault="00C27D40">
            <w:pPr>
              <w:pStyle w:val="TableParagraph"/>
              <w:spacing w:before="8"/>
              <w:rPr>
                <w:b/>
                <w:sz w:val="20"/>
                <w:szCs w:val="20"/>
              </w:rPr>
            </w:pPr>
          </w:p>
          <w:p w14:paraId="33AF8884" w14:textId="77777777" w:rsidR="00C27D40" w:rsidRPr="00F66071" w:rsidRDefault="00AB4AE1">
            <w:pPr>
              <w:pStyle w:val="TableParagraph"/>
              <w:spacing w:before="1"/>
              <w:ind w:right="22"/>
              <w:jc w:val="center"/>
              <w:rPr>
                <w:sz w:val="20"/>
                <w:szCs w:val="20"/>
              </w:rPr>
            </w:pPr>
            <w:r w:rsidRPr="00F66071">
              <w:rPr>
                <w:sz w:val="20"/>
                <w:szCs w:val="20"/>
              </w:rPr>
              <w:t>+</w:t>
            </w:r>
          </w:p>
        </w:tc>
      </w:tr>
    </w:tbl>
    <w:p w14:paraId="6F73A174" w14:textId="77777777" w:rsidR="00C27D40" w:rsidRDefault="00C27D40">
      <w:pPr>
        <w:jc w:val="center"/>
        <w:rPr>
          <w:sz w:val="16"/>
        </w:rPr>
        <w:sectPr w:rsidR="00C27D40">
          <w:headerReference w:type="default" r:id="rId27"/>
          <w:footerReference w:type="default" r:id="rId28"/>
          <w:pgSz w:w="23820" w:h="16850" w:orient="landscape"/>
          <w:pgMar w:top="1200" w:right="420" w:bottom="1040" w:left="420" w:header="710" w:footer="849" w:gutter="0"/>
          <w:pgNumType w:start="122"/>
          <w:cols w:space="720"/>
        </w:sectPr>
      </w:pPr>
    </w:p>
    <w:p w14:paraId="2CA527E1" w14:textId="6E81AD17" w:rsidR="00C27D40" w:rsidRDefault="00000000">
      <w:pPr>
        <w:rPr>
          <w:sz w:val="2"/>
          <w:szCs w:val="2"/>
        </w:rPr>
      </w:pPr>
      <w:r>
        <w:lastRenderedPageBreak/>
        <w:pict w14:anchorId="07D21BA4">
          <v:rect id="_x0000_s3092" style="position:absolute;margin-left:284.05pt;margin-top:170.55pt;width:8.15pt;height:.1pt;z-index:-251232768;mso-position-horizontal-relative:page;mso-position-vertical-relative:page" fillcolor="yellow" stroked="f">
            <w10:wrap anchorx="page" anchory="page"/>
          </v:rect>
        </w:pict>
      </w:r>
      <w:r>
        <w:pict w14:anchorId="227B0B31">
          <v:rect id="_x0000_s3091" style="position:absolute;margin-left:306.4pt;margin-top:168.15pt;width:8.15pt;height:.1pt;z-index:-251231744;mso-position-horizontal-relative:page;mso-position-vertical-relative:page" fillcolor="yellow" stroked="f">
            <w10:wrap anchorx="page" anchory="page"/>
          </v:rect>
        </w:pict>
      </w:r>
      <w:r>
        <w:pict w14:anchorId="65691B82">
          <v:rect id="_x0000_s3090" style="position:absolute;margin-left:331.7pt;margin-top:178pt;width:8.15pt;height:.1pt;z-index:-251230720;mso-position-horizontal-relative:page;mso-position-vertical-relative:page" fillcolor="yellow" stroked="f">
            <w10:wrap anchorx="page" anchory="page"/>
          </v:rect>
        </w:pict>
      </w:r>
      <w:r>
        <w:pict w14:anchorId="0C5139B9">
          <v:rect id="_x0000_s3089" style="position:absolute;margin-left:370.6pt;margin-top:136.7pt;width:8.15pt;height:.1pt;z-index:-251229696;mso-position-horizontal-relative:page;mso-position-vertical-relative:page" fillcolor="yellow" stroked="f">
            <w10:wrap anchorx="page" anchory="page"/>
          </v:rect>
        </w:pict>
      </w:r>
      <w:r>
        <w:pict w14:anchorId="23202C79">
          <v:rect id="_x0000_s3088" style="position:absolute;margin-left:394.25pt;margin-top:147.15pt;width:8.15pt;height:.1pt;z-index:-251228672;mso-position-horizontal-relative:page;mso-position-vertical-relative:page" fillcolor="yellow" stroked="f">
            <w10:wrap anchorx="page" anchory="page"/>
          </v:rect>
        </w:pict>
      </w:r>
      <w:r>
        <w:pict w14:anchorId="2456F5A0">
          <v:rect id="_x0000_s3087" style="position:absolute;margin-left:417.55pt;margin-top:122.3pt;width:8.15pt;height:.1pt;z-index:-251227648;mso-position-horizontal-relative:page;mso-position-vertical-relative:page" fillcolor="yellow" stroked="f">
            <w10:wrap anchorx="page" anchory="page"/>
          </v:rect>
        </w:pict>
      </w:r>
      <w:r>
        <w:pict w14:anchorId="3719C288">
          <v:rect id="_x0000_s3086" style="position:absolute;margin-left:452.2pt;margin-top:143.3pt;width:8.15pt;height:.1pt;z-index:-251226624;mso-position-horizontal-relative:page;mso-position-vertical-relative:page" fillcolor="yellow" stroked="f">
            <w10:wrap anchorx="page" anchory="page"/>
          </v:rect>
        </w:pict>
      </w:r>
      <w:r>
        <w:pict w14:anchorId="7248B937">
          <v:rect id="_x0000_s3085" style="position:absolute;margin-left:482.2pt;margin-top:129.75pt;width:8.15pt;height:.1pt;z-index:-251225600;mso-position-horizontal-relative:page;mso-position-vertical-relative:page" fillcolor="yellow" stroked="f">
            <w10:wrap anchorx="page" anchory="page"/>
          </v:rect>
        </w:pict>
      </w:r>
      <w:r>
        <w:pict w14:anchorId="6AF65CB4">
          <v:rect id="_x0000_s3084" style="position:absolute;margin-left:498.05pt;margin-top:151.1pt;width:8.05pt;height:.1pt;z-index:-251224576;mso-position-horizontal-relative:page;mso-position-vertical-relative:page" fillcolor="yellow" stroked="f">
            <w10:wrap anchorx="page" anchory="page"/>
          </v:rect>
        </w:pict>
      </w:r>
      <w:r>
        <w:pict w14:anchorId="084F4A9F">
          <v:rect id="_x0000_s3083" style="position:absolute;margin-left:519.05pt;margin-top:139.45pt;width:8.15pt;height:.1pt;z-index:-251223552;mso-position-horizontal-relative:page;mso-position-vertical-relative:page" fillcolor="yellow" stroked="f">
            <w10:wrap anchorx="page" anchory="page"/>
          </v:rect>
        </w:pict>
      </w:r>
      <w:r>
        <w:pict w14:anchorId="64EE7885">
          <v:rect id="_x0000_s3082" style="position:absolute;margin-left:548.8pt;margin-top:156.5pt;width:8.15pt;height:.1pt;z-index:-251222528;mso-position-horizontal-relative:page;mso-position-vertical-relative:page" fillcolor="yellow" stroked="f">
            <w10:wrap anchorx="page" anchory="page"/>
          </v:rect>
        </w:pict>
      </w:r>
      <w:r>
        <w:pict w14:anchorId="2B928073">
          <v:rect id="_x0000_s3081" style="position:absolute;margin-left:580.35pt;margin-top:149.2pt;width:8.15pt;height:.1pt;z-index:-251221504;mso-position-horizontal-relative:page;mso-position-vertical-relative:page" fillcolor="yellow" stroked="f">
            <w10:wrap anchorx="page" anchory="page"/>
          </v:rect>
        </w:pict>
      </w:r>
      <w:r>
        <w:pict w14:anchorId="2E569877">
          <v:rect id="_x0000_s3080" style="position:absolute;margin-left:621.4pt;margin-top:123.85pt;width:8.15pt;height:.1pt;z-index:-251220480;mso-position-horizontal-relative:page;mso-position-vertical-relative:page" fillcolor="yellow" stroked="f">
            <w10:wrap anchorx="page" anchory="page"/>
          </v:rect>
        </w:pict>
      </w:r>
      <w:r>
        <w:pict w14:anchorId="4B23DB28">
          <v:rect id="_x0000_s3079" style="position:absolute;margin-left:672.3pt;margin-top:160pt;width:8.15pt;height:.1pt;z-index:-251219456;mso-position-horizontal-relative:page;mso-position-vertical-relative:page" fillcolor="yellow" stroked="f">
            <w10:wrap anchorx="page" anchory="page"/>
          </v:rect>
        </w:pict>
      </w:r>
      <w:r>
        <w:pict w14:anchorId="399B63C6">
          <v:rect id="_x0000_s3078" style="position:absolute;margin-left:700.75pt;margin-top:155.4pt;width:8.15pt;height:.1pt;z-index:-251218432;mso-position-horizontal-relative:page;mso-position-vertical-relative:page" fillcolor="yellow" stroked="f">
            <w10:wrap anchorx="page" anchory="page"/>
          </v:rect>
        </w:pict>
      </w:r>
      <w:r>
        <w:pict w14:anchorId="194F7F65">
          <v:rect id="_x0000_s3077" style="position:absolute;margin-left:727.65pt;margin-top:160pt;width:8.15pt;height:.1pt;z-index:-251217408;mso-position-horizontal-relative:page;mso-position-vertical-relative:page" fillcolor="yellow" stroked="f">
            <w10:wrap anchorx="page" anchory="page"/>
          </v:rect>
        </w:pict>
      </w:r>
      <w:r>
        <w:pict w14:anchorId="19D6FEB7">
          <v:rect id="_x0000_s3076" style="position:absolute;margin-left:755pt;margin-top:168.6pt;width:8.15pt;height:.1pt;z-index:-251216384;mso-position-horizontal-relative:page;mso-position-vertical-relative:page" fillcolor="yellow" stroked="f">
            <w10:wrap anchorx="page" anchory="page"/>
          </v:rect>
        </w:pict>
      </w:r>
      <w:r>
        <w:pict w14:anchorId="67F66EB9">
          <v:rect id="_x0000_s3075" style="position:absolute;margin-left:782.6pt;margin-top:185.3pt;width:8.15pt;height:.1pt;z-index:-251215360;mso-position-horizontal-relative:page;mso-position-vertical-relative:page" fillcolor="yellow" stroked="f">
            <w10:wrap anchorx="page" anchory="page"/>
          </v:rect>
        </w:pict>
      </w:r>
      <w:r>
        <w:pict w14:anchorId="74028A8B">
          <v:rect id="_x0000_s3074" style="position:absolute;margin-left:809.95pt;margin-top:172.8pt;width:8.15pt;height:.1pt;z-index:-251214336;mso-position-horizontal-relative:page;mso-position-vertical-relative:page" fillcolor="yellow" stroked="f">
            <w10:wrap anchorx="page" anchory="page"/>
          </v:rect>
        </w:pict>
      </w:r>
      <w:r>
        <w:pict w14:anchorId="2089E072">
          <v:rect id="_x0000_s3073" style="position:absolute;margin-left:846.55pt;margin-top:179.05pt;width:8.15pt;height:.1pt;z-index:-251213312;mso-position-horizontal-relative:page;mso-position-vertical-relative:page" fillcolor="yellow" stroked="f">
            <w10:wrap anchorx="page" anchory="page"/>
          </v:rect>
        </w:pict>
      </w:r>
      <w:r>
        <w:pict w14:anchorId="64744942">
          <v:rect id="_x0000_s3072" style="position:absolute;margin-left:865.85pt;margin-top:153pt;width:8.15pt;height:.1pt;z-index:-251212288;mso-position-horizontal-relative:page;mso-position-vertical-relative:page" fillcolor="yellow" stroked="f">
            <w10:wrap anchorx="page" anchory="page"/>
          </v:rect>
        </w:pict>
      </w:r>
      <w:r>
        <w:pict w14:anchorId="5C2B4CA1">
          <v:rect id="_x0000_s3071" style="position:absolute;margin-left:893.85pt;margin-top:138.25pt;width:8.15pt;height:.1pt;z-index:-251211264;mso-position-horizontal-relative:page;mso-position-vertical-relative:page" fillcolor="yellow" stroked="f">
            <w10:wrap anchorx="page" anchory="page"/>
          </v:rect>
        </w:pict>
      </w:r>
      <w:r>
        <w:pict w14:anchorId="0427ACA9">
          <v:rect id="_x0000_s3070" style="position:absolute;margin-left:921.9pt;margin-top:112.1pt;width:8.2pt;height:.1pt;z-index:-251210240;mso-position-horizontal-relative:page;mso-position-vertical-relative:page" fillcolor="yellow" stroked="f">
            <w10:wrap anchorx="page" anchory="page"/>
          </v:rect>
        </w:pict>
      </w:r>
      <w:r>
        <w:pict w14:anchorId="01177FA7">
          <v:rect id="_x0000_s3069" style="position:absolute;margin-left:950.5pt;margin-top:165.15pt;width:8.15pt;height:.1pt;z-index:-251209216;mso-position-horizontal-relative:page;mso-position-vertical-relative:page" fillcolor="yellow" stroked="f">
            <w10:wrap anchorx="page" anchory="page"/>
          </v:rect>
        </w:pict>
      </w:r>
      <w:r>
        <w:pict w14:anchorId="7D88DC3E">
          <v:rect id="_x0000_s3068" style="position:absolute;margin-left:978.35pt;margin-top:169.7pt;width:8.15pt;height:.1pt;z-index:-251208192;mso-position-horizontal-relative:page;mso-position-vertical-relative:page" fillcolor="yellow" stroked="f">
            <w10:wrap anchorx="page" anchory="page"/>
          </v:rect>
        </w:pict>
      </w:r>
      <w:r>
        <w:pict w14:anchorId="067627AC">
          <v:rect id="_x0000_s3067" style="position:absolute;margin-left:1008.35pt;margin-top:130.8pt;width:8.15pt;height:.1pt;z-index:-251207168;mso-position-horizontal-relative:page;mso-position-vertical-relative:page" fillcolor="yellow" stroked="f">
            <w10:wrap anchorx="page" anchory="page"/>
          </v:rect>
        </w:pict>
      </w:r>
      <w:r>
        <w:pict w14:anchorId="7DDC94C6">
          <v:rect id="_x0000_s3066" style="position:absolute;margin-left:1046.6pt;margin-top:123.85pt;width:8.05pt;height:.1pt;z-index:-251206144;mso-position-horizontal-relative:page;mso-position-vertical-relative:page" fillcolor="yellow" stroked="f">
            <w10:wrap anchorx="page" anchory="page"/>
          </v:rect>
        </w:pict>
      </w:r>
      <w:r>
        <w:pict w14:anchorId="12445EFA">
          <v:rect id="_x0000_s3065" style="position:absolute;margin-left:1088.25pt;margin-top:142.45pt;width:8.15pt;height:.1pt;z-index:-251205120;mso-position-horizontal-relative:page;mso-position-vertical-relative:page" fillcolor="yellow" stroked="f">
            <w10:wrap anchorx="page" anchory="page"/>
          </v:rect>
        </w:pict>
      </w:r>
    </w:p>
    <w:p w14:paraId="75613598" w14:textId="77777777" w:rsidR="00C27D40" w:rsidRDefault="00000000">
      <w:pPr>
        <w:pStyle w:val="Corpotesto"/>
        <w:spacing w:before="5"/>
        <w:rPr>
          <w:b/>
        </w:rPr>
      </w:pPr>
      <w:r>
        <w:pict w14:anchorId="62C0B859">
          <v:rect id="_x0000_s3063" style="position:absolute;margin-left:284.05pt;margin-top:190.95pt;width:8.15pt;height:.1pt;z-index:-251203072;mso-position-horizontal-relative:page;mso-position-vertical-relative:page" fillcolor="yellow" stroked="f">
            <w10:wrap anchorx="page" anchory="page"/>
          </v:rect>
        </w:pict>
      </w:r>
      <w:r>
        <w:pict w14:anchorId="166D119D">
          <v:rect id="_x0000_s3062" style="position:absolute;margin-left:306.4pt;margin-top:188.55pt;width:8.15pt;height:.1pt;z-index:-251202048;mso-position-horizontal-relative:page;mso-position-vertical-relative:page" fillcolor="yellow" stroked="f">
            <w10:wrap anchorx="page" anchory="page"/>
          </v:rect>
        </w:pict>
      </w:r>
      <w:r>
        <w:pict w14:anchorId="7149815C">
          <v:rect id="_x0000_s3061" style="position:absolute;margin-left:331.6pt;margin-top:198.4pt;width:8.15pt;height:.1pt;z-index:-251201024;mso-position-horizontal-relative:page;mso-position-vertical-relative:page" fillcolor="yellow" stroked="f">
            <w10:wrap anchorx="page" anchory="page"/>
          </v:rect>
        </w:pict>
      </w:r>
      <w:r>
        <w:pict w14:anchorId="2BF491A5">
          <v:rect id="_x0000_s3060" style="position:absolute;margin-left:370.45pt;margin-top:157.1pt;width:8.15pt;height:.1pt;z-index:-251200000;mso-position-horizontal-relative:page;mso-position-vertical-relative:page" fillcolor="yellow" stroked="f">
            <w10:wrap anchorx="page" anchory="page"/>
          </v:rect>
        </w:pict>
      </w:r>
      <w:r>
        <w:pict w14:anchorId="60843E15">
          <v:rect id="_x0000_s3059" style="position:absolute;margin-left:394.25pt;margin-top:167.55pt;width:8.05pt;height:.1pt;z-index:-251198976;mso-position-horizontal-relative:page;mso-position-vertical-relative:page" fillcolor="yellow" stroked="f">
            <w10:wrap anchorx="page" anchory="page"/>
          </v:rect>
        </w:pict>
      </w:r>
      <w:r>
        <w:pict w14:anchorId="4C4E8EFC">
          <v:rect id="_x0000_s3058" style="position:absolute;margin-left:417.55pt;margin-top:142.7pt;width:8.15pt;height:.1pt;z-index:-251197952;mso-position-horizontal-relative:page;mso-position-vertical-relative:page" fillcolor="yellow" stroked="f">
            <w10:wrap anchorx="page" anchory="page"/>
          </v:rect>
        </w:pict>
      </w:r>
      <w:r>
        <w:pict w14:anchorId="7CD02DD6">
          <v:rect id="_x0000_s3057" style="position:absolute;margin-left:452.2pt;margin-top:195.6pt;width:8.15pt;height:.1pt;z-index:-251196928;mso-position-horizontal-relative:page;mso-position-vertical-relative:page" fillcolor="yellow" stroked="f">
            <w10:wrap anchorx="page" anchory="page"/>
          </v:rect>
        </w:pict>
      </w:r>
      <w:r>
        <w:pict w14:anchorId="597B7835">
          <v:rect id="_x0000_s3056" style="position:absolute;margin-left:482.2pt;margin-top:194.4pt;width:8.15pt;height:.1pt;z-index:-251195904;mso-position-horizontal-relative:page;mso-position-vertical-relative:page" fillcolor="yellow" stroked="f">
            <w10:wrap anchorx="page" anchory="page"/>
          </v:rect>
        </w:pict>
      </w:r>
      <w:r>
        <w:pict w14:anchorId="70BF60B1">
          <v:rect id="_x0000_s3055" style="position:absolute;margin-left:497.95pt;margin-top:171.5pt;width:8.15pt;height:.1pt;z-index:-251194880;mso-position-horizontal-relative:page;mso-position-vertical-relative:page" fillcolor="yellow" stroked="f">
            <w10:wrap anchorx="page" anchory="page"/>
          </v:rect>
        </w:pict>
      </w:r>
      <w:r>
        <w:pict w14:anchorId="78ED6587">
          <v:rect id="_x0000_s3054" style="position:absolute;margin-left:519.05pt;margin-top:159.85pt;width:8.15pt;height:.1pt;z-index:-251193856;mso-position-horizontal-relative:page;mso-position-vertical-relative:page" fillcolor="yellow" stroked="f">
            <w10:wrap anchorx="page" anchory="page"/>
          </v:rect>
        </w:pict>
      </w:r>
      <w:r>
        <w:pict w14:anchorId="465CD65E">
          <v:rect id="_x0000_s3053" style="position:absolute;margin-left:548.8pt;margin-top:176.9pt;width:8.15pt;height:.1pt;z-index:-251192832;mso-position-horizontal-relative:page;mso-position-vertical-relative:page" fillcolor="yellow" stroked="f">
            <w10:wrap anchorx="page" anchory="page"/>
          </v:rect>
        </w:pict>
      </w:r>
      <w:r>
        <w:pict w14:anchorId="7298A465">
          <v:rect id="_x0000_s3052" style="position:absolute;margin-left:580.35pt;margin-top:169.6pt;width:8.15pt;height:.1pt;z-index:-251191808;mso-position-horizontal-relative:page;mso-position-vertical-relative:page" fillcolor="yellow" stroked="f">
            <w10:wrap anchorx="page" anchory="page"/>
          </v:rect>
        </w:pict>
      </w:r>
      <w:r>
        <w:pict w14:anchorId="64E7A522">
          <v:rect id="_x0000_s3051" style="position:absolute;margin-left:673.85pt;margin-top:180.4pt;width:8.05pt;height:.1pt;z-index:-251190784;mso-position-horizontal-relative:page;mso-position-vertical-relative:page" fillcolor="yellow" stroked="f">
            <w10:wrap anchorx="page" anchory="page"/>
          </v:rect>
        </w:pict>
      </w:r>
      <w:r>
        <w:pict w14:anchorId="25B6FFAA">
          <v:rect id="_x0000_s3050" style="position:absolute;margin-left:700.75pt;margin-top:175.8pt;width:8.15pt;height:.1pt;z-index:-251189760;mso-position-horizontal-relative:page;mso-position-vertical-relative:page" fillcolor="yellow" stroked="f">
            <w10:wrap anchorx="page" anchory="page"/>
          </v:rect>
        </w:pict>
      </w:r>
      <w:r>
        <w:pict w14:anchorId="787AEF53">
          <v:rect id="_x0000_s3049" style="position:absolute;margin-left:727.65pt;margin-top:180.4pt;width:8.15pt;height:.1pt;z-index:-251188736;mso-position-horizontal-relative:page;mso-position-vertical-relative:page" fillcolor="yellow" stroked="f">
            <w10:wrap anchorx="page" anchory="page"/>
          </v:rect>
        </w:pict>
      </w:r>
      <w:r>
        <w:pict w14:anchorId="1F3C49CD">
          <v:rect id="_x0000_s3048" style="position:absolute;margin-left:755pt;margin-top:189pt;width:8.15pt;height:.1pt;z-index:-251187712;mso-position-horizontal-relative:page;mso-position-vertical-relative:page" fillcolor="yellow" stroked="f">
            <w10:wrap anchorx="page" anchory="page"/>
          </v:rect>
        </w:pict>
      </w:r>
      <w:r>
        <w:pict w14:anchorId="66E800AE">
          <v:rect id="_x0000_s3047" style="position:absolute;margin-left:782.45pt;margin-top:205.7pt;width:8.15pt;height:.1pt;z-index:-251186688;mso-position-horizontal-relative:page;mso-position-vertical-relative:page" fillcolor="yellow" stroked="f">
            <w10:wrap anchorx="page" anchory="page"/>
          </v:rect>
        </w:pict>
      </w:r>
      <w:r>
        <w:pict w14:anchorId="6D6F10CA">
          <v:rect id="_x0000_s3046" style="position:absolute;margin-left:809.85pt;margin-top:193.2pt;width:8.15pt;height:.1pt;z-index:-251185664;mso-position-horizontal-relative:page;mso-position-vertical-relative:page" fillcolor="yellow" stroked="f">
            <w10:wrap anchorx="page" anchory="page"/>
          </v:rect>
        </w:pict>
      </w:r>
      <w:r>
        <w:pict w14:anchorId="58E3FFB4">
          <v:rect id="_x0000_s3045" style="position:absolute;margin-left:838.25pt;margin-top:126.4pt;width:8.15pt;height:.1pt;z-index:-251184640;mso-position-horizontal-relative:page;mso-position-vertical-relative:page" fillcolor="yellow" stroked="f">
            <w10:wrap anchorx="page" anchory="page"/>
          </v:rect>
        </w:pict>
      </w:r>
      <w:r>
        <w:pict w14:anchorId="3DD59301">
          <v:rect id="_x0000_s3044" style="position:absolute;margin-left:865.85pt;margin-top:173.4pt;width:8.05pt;height:.1pt;z-index:-251183616;mso-position-horizontal-relative:page;mso-position-vertical-relative:page" fillcolor="yellow" stroked="f">
            <w10:wrap anchorx="page" anchory="page"/>
          </v:rect>
        </w:pict>
      </w:r>
      <w:r>
        <w:pict w14:anchorId="45755572">
          <v:rect id="_x0000_s3043" style="position:absolute;margin-left:893.85pt;margin-top:158.65pt;width:8.15pt;height:.1pt;z-index:-251182592;mso-position-horizontal-relative:page;mso-position-vertical-relative:page" fillcolor="yellow" stroked="f">
            <w10:wrap anchorx="page" anchory="page"/>
          </v:rect>
        </w:pict>
      </w:r>
      <w:r>
        <w:pict w14:anchorId="415BC637">
          <v:rect id="_x0000_s3042" style="position:absolute;margin-left:921.8pt;margin-top:132.5pt;width:8.2pt;height:.1pt;z-index:-251181568;mso-position-horizontal-relative:page;mso-position-vertical-relative:page" fillcolor="yellow" stroked="f">
            <w10:wrap anchorx="page" anchory="page"/>
          </v:rect>
        </w:pict>
      </w:r>
      <w:r>
        <w:pict w14:anchorId="78CFF09D">
          <v:rect id="_x0000_s3041" style="position:absolute;margin-left:950.5pt;margin-top:185.55pt;width:8.15pt;height:.1pt;z-index:-251180544;mso-position-horizontal-relative:page;mso-position-vertical-relative:page" fillcolor="yellow" stroked="f">
            <w10:wrap anchorx="page" anchory="page"/>
          </v:rect>
        </w:pict>
      </w:r>
      <w:r>
        <w:pict w14:anchorId="5C4E9F8F">
          <v:rect id="_x0000_s3040" style="position:absolute;margin-left:978.35pt;margin-top:190.1pt;width:8.15pt;height:.1pt;z-index:-251179520;mso-position-horizontal-relative:page;mso-position-vertical-relative:page" fillcolor="yellow" stroked="f">
            <w10:wrap anchorx="page" anchory="page"/>
          </v:rect>
        </w:pict>
      </w:r>
      <w:r>
        <w:pict w14:anchorId="4F4C19C6">
          <v:rect id="_x0000_s3039" style="position:absolute;margin-left:1007.15pt;margin-top:153.6pt;width:8.15pt;height:.1pt;z-index:-251178496;mso-position-horizontal-relative:page;mso-position-vertical-relative:page" fillcolor="yellow" stroked="f">
            <w10:wrap anchorx="page" anchory="page"/>
          </v:rect>
        </w:pict>
      </w:r>
      <w:r>
        <w:pict w14:anchorId="35859F31">
          <v:rect id="_x0000_s3038" style="position:absolute;margin-left:1040.6pt;margin-top:144.25pt;width:8.05pt;height:.1pt;z-index:-251177472;mso-position-horizontal-relative:page;mso-position-vertical-relative:page" fillcolor="yellow" stroked="f">
            <w10:wrap anchorx="page" anchory="page"/>
          </v:rect>
        </w:pict>
      </w:r>
      <w:r>
        <w:pict w14:anchorId="6238E19B">
          <v:rect id="_x0000_s3037" style="position:absolute;margin-left:1068.35pt;margin-top:162.85pt;width:8.15pt;height:.1pt;z-index:-251176448;mso-position-horizontal-relative:page;mso-position-vertical-relative:page" fillcolor="yellow" stroked="f">
            <w10:wrap anchorx="page" anchory="page"/>
          </v:rect>
        </w:pict>
      </w:r>
      <w:r>
        <w:pict w14:anchorId="3B33EA19">
          <v:rect id="_x0000_s3033" style="position:absolute;margin-left:284.05pt;margin-top:184.35pt;width:8.15pt;height:.1pt;z-index:-251174400;mso-position-horizontal-relative:page;mso-position-vertical-relative:page" fillcolor="yellow" stroked="f">
            <w10:wrap anchorx="page" anchory="page"/>
          </v:rect>
        </w:pict>
      </w:r>
      <w:r>
        <w:pict w14:anchorId="51A8A569">
          <v:rect id="_x0000_s3032" style="position:absolute;margin-left:306.4pt;margin-top:181.95pt;width:8.15pt;height:.1pt;z-index:-251173376;mso-position-horizontal-relative:page;mso-position-vertical-relative:page" fillcolor="yellow" stroked="f">
            <w10:wrap anchorx="page" anchory="page"/>
          </v:rect>
        </w:pict>
      </w:r>
      <w:r>
        <w:pict w14:anchorId="4DDE8F4D">
          <v:rect id="_x0000_s3031" style="position:absolute;margin-left:331.7pt;margin-top:191.8pt;width:8.15pt;height:.1pt;z-index:-251172352;mso-position-horizontal-relative:page;mso-position-vertical-relative:page" fillcolor="yellow" stroked="f">
            <w10:wrap anchorx="page" anchory="page"/>
          </v:rect>
        </w:pict>
      </w:r>
      <w:r>
        <w:pict w14:anchorId="6E2C54DC">
          <v:rect id="_x0000_s3030" style="position:absolute;margin-left:370.6pt;margin-top:150.5pt;width:8.15pt;height:.1pt;z-index:-251171328;mso-position-horizontal-relative:page;mso-position-vertical-relative:page" fillcolor="yellow" stroked="f">
            <w10:wrap anchorx="page" anchory="page"/>
          </v:rect>
        </w:pict>
      </w:r>
      <w:r>
        <w:pict w14:anchorId="35C07E99">
          <v:rect id="_x0000_s3029" style="position:absolute;margin-left:394.25pt;margin-top:160.95pt;width:8.15pt;height:.1pt;z-index:-251170304;mso-position-horizontal-relative:page;mso-position-vertical-relative:page" fillcolor="yellow" stroked="f">
            <w10:wrap anchorx="page" anchory="page"/>
          </v:rect>
        </w:pict>
      </w:r>
      <w:r>
        <w:pict w14:anchorId="34C58508">
          <v:rect id="_x0000_s3028" style="position:absolute;margin-left:417.55pt;margin-top:136.1pt;width:8.15pt;height:.1pt;z-index:-251169280;mso-position-horizontal-relative:page;mso-position-vertical-relative:page" fillcolor="yellow" stroked="f">
            <w10:wrap anchorx="page" anchory="page"/>
          </v:rect>
        </w:pict>
      </w:r>
      <w:r>
        <w:pict w14:anchorId="188D4865">
          <v:rect id="_x0000_s3027" style="position:absolute;margin-left:452.2pt;margin-top:157.1pt;width:8.15pt;height:.1pt;z-index:-251168256;mso-position-horizontal-relative:page;mso-position-vertical-relative:page" fillcolor="yellow" stroked="f">
            <w10:wrap anchorx="page" anchory="page"/>
          </v:rect>
        </w:pict>
      </w:r>
      <w:r>
        <w:pict w14:anchorId="7F1EFEEA">
          <v:rect id="_x0000_s3026" style="position:absolute;margin-left:482.2pt;margin-top:143.55pt;width:8.15pt;height:.1pt;z-index:-251167232;mso-position-horizontal-relative:page;mso-position-vertical-relative:page" fillcolor="yellow" stroked="f">
            <w10:wrap anchorx="page" anchory="page"/>
          </v:rect>
        </w:pict>
      </w:r>
      <w:r>
        <w:pict w14:anchorId="632647FF">
          <v:rect id="_x0000_s3025" style="position:absolute;margin-left:498.05pt;margin-top:164.9pt;width:8.05pt;height:.1pt;z-index:-251166208;mso-position-horizontal-relative:page;mso-position-vertical-relative:page" fillcolor="yellow" stroked="f">
            <w10:wrap anchorx="page" anchory="page"/>
          </v:rect>
        </w:pict>
      </w:r>
      <w:r>
        <w:pict w14:anchorId="4EA4FE8B">
          <v:rect id="_x0000_s3024" style="position:absolute;margin-left:519.05pt;margin-top:153.25pt;width:8.15pt;height:.1pt;z-index:-251165184;mso-position-horizontal-relative:page;mso-position-vertical-relative:page" fillcolor="yellow" stroked="f">
            <w10:wrap anchorx="page" anchory="page"/>
          </v:rect>
        </w:pict>
      </w:r>
      <w:r>
        <w:pict w14:anchorId="2AC5EC78">
          <v:rect id="_x0000_s3023" style="position:absolute;margin-left:548.8pt;margin-top:170.3pt;width:8.15pt;height:.1pt;z-index:-251164160;mso-position-horizontal-relative:page;mso-position-vertical-relative:page" fillcolor="yellow" stroked="f">
            <w10:wrap anchorx="page" anchory="page"/>
          </v:rect>
        </w:pict>
      </w:r>
      <w:r>
        <w:pict w14:anchorId="060D867F">
          <v:rect id="_x0000_s3022" style="position:absolute;margin-left:580.35pt;margin-top:163pt;width:8.15pt;height:.1pt;z-index:-251163136;mso-position-horizontal-relative:page;mso-position-vertical-relative:page" fillcolor="yellow" stroked="f">
            <w10:wrap anchorx="page" anchory="page"/>
          </v:rect>
        </w:pict>
      </w:r>
      <w:r>
        <w:pict w14:anchorId="4FED73E1">
          <v:rect id="_x0000_s3021" style="position:absolute;margin-left:621.4pt;margin-top:137.65pt;width:8.15pt;height:.1pt;z-index:-251162112;mso-position-horizontal-relative:page;mso-position-vertical-relative:page" fillcolor="yellow" stroked="f">
            <w10:wrap anchorx="page" anchory="page"/>
          </v:rect>
        </w:pict>
      </w:r>
      <w:r>
        <w:pict w14:anchorId="63834BFD">
          <v:rect id="_x0000_s3020" style="position:absolute;margin-left:672.3pt;margin-top:173.8pt;width:8.15pt;height:.1pt;z-index:-251161088;mso-position-horizontal-relative:page;mso-position-vertical-relative:page" fillcolor="yellow" stroked="f">
            <w10:wrap anchorx="page" anchory="page"/>
          </v:rect>
        </w:pict>
      </w:r>
      <w:r>
        <w:pict w14:anchorId="3F070D2A">
          <v:rect id="_x0000_s3019" style="position:absolute;margin-left:727.65pt;margin-top:173.8pt;width:8.15pt;height:.1pt;z-index:-251160064;mso-position-horizontal-relative:page;mso-position-vertical-relative:page" fillcolor="yellow" stroked="f">
            <w10:wrap anchorx="page" anchory="page"/>
          </v:rect>
        </w:pict>
      </w:r>
      <w:r>
        <w:pict w14:anchorId="0C90DF73">
          <v:rect id="_x0000_s3018" style="position:absolute;margin-left:755pt;margin-top:182.4pt;width:8.15pt;height:.1pt;z-index:-251159040;mso-position-horizontal-relative:page;mso-position-vertical-relative:page" fillcolor="yellow" stroked="f">
            <w10:wrap anchorx="page" anchory="page"/>
          </v:rect>
        </w:pict>
      </w:r>
      <w:r>
        <w:pict w14:anchorId="2CD8F46D">
          <v:rect id="_x0000_s3017" style="position:absolute;margin-left:782.6pt;margin-top:199.1pt;width:8.15pt;height:.1pt;z-index:-251158016;mso-position-horizontal-relative:page;mso-position-vertical-relative:page" fillcolor="yellow" stroked="f">
            <w10:wrap anchorx="page" anchory="page"/>
          </v:rect>
        </w:pict>
      </w:r>
      <w:r>
        <w:pict w14:anchorId="1A25D58A">
          <v:rect id="_x0000_s3016" style="position:absolute;margin-left:809.95pt;margin-top:186.6pt;width:8.15pt;height:.1pt;z-index:-251156992;mso-position-horizontal-relative:page;mso-position-vertical-relative:page" fillcolor="yellow" stroked="f">
            <w10:wrap anchorx="page" anchory="page"/>
          </v:rect>
        </w:pict>
      </w:r>
      <w:r>
        <w:pict w14:anchorId="387DBDBD">
          <v:rect id="_x0000_s3015" style="position:absolute;margin-left:846.55pt;margin-top:192.85pt;width:8.15pt;height:.1pt;z-index:-251155968;mso-position-horizontal-relative:page;mso-position-vertical-relative:page" fillcolor="yellow" stroked="f">
            <w10:wrap anchorx="page" anchory="page"/>
          </v:rect>
        </w:pict>
      </w:r>
      <w:r>
        <w:pict w14:anchorId="4AE4D4C0">
          <v:rect id="_x0000_s3014" style="position:absolute;margin-left:865.85pt;margin-top:166.8pt;width:8.15pt;height:.1pt;z-index:-251154944;mso-position-horizontal-relative:page;mso-position-vertical-relative:page" fillcolor="yellow" stroked="f">
            <w10:wrap anchorx="page" anchory="page"/>
          </v:rect>
        </w:pict>
      </w:r>
      <w:r>
        <w:pict w14:anchorId="47C2A277">
          <v:rect id="_x0000_s3013" style="position:absolute;margin-left:893.85pt;margin-top:152.05pt;width:8.15pt;height:.1pt;z-index:-251153920;mso-position-horizontal-relative:page;mso-position-vertical-relative:page" fillcolor="yellow" stroked="f">
            <w10:wrap anchorx="page" anchory="page"/>
          </v:rect>
        </w:pict>
      </w:r>
      <w:r>
        <w:pict w14:anchorId="10DF8B78">
          <v:rect id="_x0000_s3012" style="position:absolute;margin-left:921.9pt;margin-top:125.9pt;width:8.2pt;height:.1pt;z-index:-251152896;mso-position-horizontal-relative:page;mso-position-vertical-relative:page" fillcolor="yellow" stroked="f">
            <w10:wrap anchorx="page" anchory="page"/>
          </v:rect>
        </w:pict>
      </w:r>
      <w:r>
        <w:pict w14:anchorId="6AF64512">
          <v:rect id="_x0000_s3011" style="position:absolute;margin-left:950.5pt;margin-top:178.95pt;width:8.15pt;height:.1pt;z-index:-251151872;mso-position-horizontal-relative:page;mso-position-vertical-relative:page" fillcolor="yellow" stroked="f">
            <w10:wrap anchorx="page" anchory="page"/>
          </v:rect>
        </w:pict>
      </w:r>
      <w:r>
        <w:pict w14:anchorId="04C4B283">
          <v:rect id="_x0000_s3010" style="position:absolute;margin-left:978.35pt;margin-top:183.5pt;width:8.15pt;height:.1pt;z-index:-251150848;mso-position-horizontal-relative:page;mso-position-vertical-relative:page" fillcolor="yellow" stroked="f">
            <w10:wrap anchorx="page" anchory="page"/>
          </v:rect>
        </w:pict>
      </w:r>
      <w:r>
        <w:pict w14:anchorId="0900FF85">
          <v:rect id="_x0000_s3009" style="position:absolute;margin-left:1008.35pt;margin-top:144.6pt;width:8.15pt;height:.1pt;z-index:-251149824;mso-position-horizontal-relative:page;mso-position-vertical-relative:page" fillcolor="yellow" stroked="f">
            <w10:wrap anchorx="page" anchory="page"/>
          </v:rect>
        </w:pict>
      </w:r>
      <w:r>
        <w:pict w14:anchorId="06574013">
          <v:rect id="_x0000_s3008" style="position:absolute;margin-left:1046.6pt;margin-top:137.65pt;width:8.05pt;height:.1pt;z-index:-251148800;mso-position-horizontal-relative:page;mso-position-vertical-relative:page" fillcolor="yellow" stroked="f">
            <w10:wrap anchorx="page" anchory="page"/>
          </v:rect>
        </w:pict>
      </w:r>
      <w:r>
        <w:pict w14:anchorId="5C41D990">
          <v:rect id="_x0000_s3007" style="position:absolute;margin-left:1088.25pt;margin-top:156.25pt;width:8.15pt;height:.1pt;z-index:-251147776;mso-position-horizontal-relative:page;mso-position-vertical-relative:page" fillcolor="yellow" stroked="f">
            <w10:wrap anchorx="page" anchory="page"/>
          </v:rect>
        </w:pict>
      </w:r>
      <w:r>
        <w:pict w14:anchorId="65446026">
          <v:line id="_x0000_s3006" style="position:absolute;z-index:-251146752;mso-position-horizontal-relative:page;mso-position-vertical-relative:page" from="35.5pt,123.15pt" to="280.2pt,222.85pt" strokeweight=".48pt">
            <w10:wrap anchorx="page" anchory="page"/>
          </v:line>
        </w:pict>
      </w:r>
    </w:p>
    <w:p w14:paraId="2D5208B9" w14:textId="798FB5E4" w:rsidR="007501B1" w:rsidRPr="004503D4" w:rsidRDefault="00664920" w:rsidP="00827D48">
      <w:pPr>
        <w:pStyle w:val="Titolo2"/>
        <w:spacing w:before="90" w:line="276" w:lineRule="auto"/>
        <w:ind w:left="212"/>
      </w:pPr>
      <w:r>
        <w:t>D.2_</w:t>
      </w:r>
      <w:r w:rsidR="00AB4AE1" w:rsidRPr="004503D4">
        <w:t>Sched</w:t>
      </w:r>
      <w:r w:rsidR="00F204A4" w:rsidRPr="004503D4">
        <w:t>a</w:t>
      </w:r>
      <w:r w:rsidR="00AB4AE1" w:rsidRPr="004503D4">
        <w:rPr>
          <w:spacing w:val="45"/>
        </w:rPr>
        <w:t xml:space="preserve"> </w:t>
      </w:r>
      <w:r w:rsidR="00AB4AE1" w:rsidRPr="004503D4">
        <w:t>di</w:t>
      </w:r>
      <w:r w:rsidR="00AB4AE1" w:rsidRPr="004503D4">
        <w:rPr>
          <w:spacing w:val="45"/>
        </w:rPr>
        <w:t xml:space="preserve"> </w:t>
      </w:r>
      <w:r w:rsidR="00AB4AE1" w:rsidRPr="004503D4">
        <w:t>approfondimento</w:t>
      </w:r>
      <w:r w:rsidR="00AB4AE1" w:rsidRPr="004503D4">
        <w:rPr>
          <w:spacing w:val="45"/>
        </w:rPr>
        <w:t xml:space="preserve"> </w:t>
      </w:r>
      <w:r w:rsidR="00AB4AE1" w:rsidRPr="004503D4">
        <w:t>alla</w:t>
      </w:r>
      <w:r w:rsidR="00AB4AE1" w:rsidRPr="004503D4">
        <w:rPr>
          <w:spacing w:val="45"/>
        </w:rPr>
        <w:t xml:space="preserve"> </w:t>
      </w:r>
      <w:r w:rsidR="00AB4AE1" w:rsidRPr="004503D4">
        <w:t>Matrice</w:t>
      </w:r>
      <w:r w:rsidR="00AB4AE1" w:rsidRPr="004503D4">
        <w:rPr>
          <w:spacing w:val="46"/>
        </w:rPr>
        <w:t xml:space="preserve"> </w:t>
      </w:r>
      <w:r w:rsidR="00AB4AE1" w:rsidRPr="004503D4">
        <w:t>di</w:t>
      </w:r>
      <w:r w:rsidR="00AB4AE1" w:rsidRPr="004503D4">
        <w:rPr>
          <w:spacing w:val="46"/>
        </w:rPr>
        <w:t xml:space="preserve"> </w:t>
      </w:r>
      <w:r w:rsidR="00AB4AE1" w:rsidRPr="004503D4">
        <w:t>valutazione</w:t>
      </w:r>
      <w:r w:rsidR="00AB4AE1" w:rsidRPr="004503D4">
        <w:rPr>
          <w:spacing w:val="44"/>
        </w:rPr>
        <w:t xml:space="preserve"> </w:t>
      </w:r>
      <w:r w:rsidR="00AB4AE1" w:rsidRPr="004503D4">
        <w:t>delle</w:t>
      </w:r>
      <w:r w:rsidR="00AB4AE1" w:rsidRPr="004503D4">
        <w:rPr>
          <w:spacing w:val="44"/>
        </w:rPr>
        <w:t xml:space="preserve"> </w:t>
      </w:r>
      <w:r w:rsidR="00AB4AE1" w:rsidRPr="004503D4">
        <w:t>azioni</w:t>
      </w:r>
      <w:r w:rsidR="00AB4AE1" w:rsidRPr="004503D4">
        <w:rPr>
          <w:spacing w:val="50"/>
        </w:rPr>
        <w:t xml:space="preserve"> </w:t>
      </w:r>
      <w:r w:rsidR="00AB4AE1" w:rsidRPr="004503D4">
        <w:t>previste</w:t>
      </w:r>
      <w:r w:rsidR="00AB4AE1" w:rsidRPr="004503D4">
        <w:rPr>
          <w:spacing w:val="44"/>
        </w:rPr>
        <w:t xml:space="preserve"> </w:t>
      </w:r>
    </w:p>
    <w:p w14:paraId="3F256877" w14:textId="77777777" w:rsidR="00C27D40" w:rsidRPr="004503D4" w:rsidRDefault="00AB4AE1" w:rsidP="00827D48">
      <w:pPr>
        <w:pStyle w:val="Titolo2"/>
        <w:spacing w:before="90" w:line="276" w:lineRule="auto"/>
        <w:ind w:left="212"/>
      </w:pPr>
      <w:r w:rsidRPr="004503D4">
        <w:t>ed effetti sulla componente</w:t>
      </w:r>
      <w:r w:rsidRPr="004503D4">
        <w:rPr>
          <w:spacing w:val="-2"/>
        </w:rPr>
        <w:t xml:space="preserve"> </w:t>
      </w:r>
      <w:r w:rsidRPr="004503D4">
        <w:t>abiotica</w:t>
      </w:r>
    </w:p>
    <w:p w14:paraId="19256D1B" w14:textId="15D01C8C" w:rsidR="00C27D40" w:rsidRDefault="00AB4AE1" w:rsidP="00F204A4">
      <w:pPr>
        <w:pStyle w:val="Corpotesto"/>
        <w:spacing w:before="51" w:line="360" w:lineRule="auto"/>
        <w:ind w:left="431" w:right="431"/>
      </w:pPr>
      <w:r>
        <w:t>Alle</w:t>
      </w:r>
      <w:r>
        <w:rPr>
          <w:spacing w:val="17"/>
        </w:rPr>
        <w:t xml:space="preserve"> </w:t>
      </w:r>
      <w:r>
        <w:t>Matrici</w:t>
      </w:r>
      <w:r>
        <w:rPr>
          <w:spacing w:val="19"/>
        </w:rPr>
        <w:t xml:space="preserve"> </w:t>
      </w:r>
      <w:r w:rsidR="00571487">
        <w:t>è</w:t>
      </w:r>
      <w:r>
        <w:rPr>
          <w:spacing w:val="19"/>
        </w:rPr>
        <w:t xml:space="preserve"> </w:t>
      </w:r>
      <w:r>
        <w:t>collegat</w:t>
      </w:r>
      <w:r w:rsidR="00571487">
        <w:t>a</w:t>
      </w:r>
      <w:r>
        <w:rPr>
          <w:spacing w:val="17"/>
        </w:rPr>
        <w:t xml:space="preserve"> </w:t>
      </w:r>
      <w:r>
        <w:t>l</w:t>
      </w:r>
      <w:r w:rsidR="00571487">
        <w:t>a</w:t>
      </w:r>
      <w:r>
        <w:rPr>
          <w:spacing w:val="18"/>
        </w:rPr>
        <w:t xml:space="preserve"> </w:t>
      </w:r>
      <w:r>
        <w:t>Sched</w:t>
      </w:r>
      <w:r w:rsidR="00571487">
        <w:t>a</w:t>
      </w:r>
      <w:r>
        <w:rPr>
          <w:spacing w:val="17"/>
        </w:rPr>
        <w:t xml:space="preserve"> </w:t>
      </w:r>
      <w:r>
        <w:t>di</w:t>
      </w:r>
      <w:r>
        <w:rPr>
          <w:spacing w:val="20"/>
        </w:rPr>
        <w:t xml:space="preserve"> </w:t>
      </w:r>
      <w:r>
        <w:t>approfondimento,</w:t>
      </w:r>
      <w:r>
        <w:rPr>
          <w:spacing w:val="19"/>
        </w:rPr>
        <w:t xml:space="preserve"> </w:t>
      </w:r>
      <w:r>
        <w:t>che</w:t>
      </w:r>
      <w:r>
        <w:rPr>
          <w:spacing w:val="17"/>
        </w:rPr>
        <w:t xml:space="preserve"> </w:t>
      </w:r>
      <w:r w:rsidR="00571487">
        <w:t>viene</w:t>
      </w:r>
      <w:r>
        <w:rPr>
          <w:spacing w:val="23"/>
        </w:rPr>
        <w:t xml:space="preserve"> </w:t>
      </w:r>
      <w:r>
        <w:t>sviluppat</w:t>
      </w:r>
      <w:r w:rsidR="00571487">
        <w:t>a</w:t>
      </w:r>
      <w:r>
        <w:rPr>
          <w:spacing w:val="17"/>
        </w:rPr>
        <w:t xml:space="preserve"> </w:t>
      </w:r>
      <w:r>
        <w:t>per</w:t>
      </w:r>
      <w:r>
        <w:rPr>
          <w:spacing w:val="18"/>
        </w:rPr>
        <w:t xml:space="preserve"> </w:t>
      </w:r>
      <w:r>
        <w:t>tutte</w:t>
      </w:r>
      <w:r>
        <w:rPr>
          <w:spacing w:val="17"/>
        </w:rPr>
        <w:t xml:space="preserve"> </w:t>
      </w:r>
      <w:r>
        <w:t>le</w:t>
      </w:r>
      <w:r>
        <w:rPr>
          <w:spacing w:val="19"/>
        </w:rPr>
        <w:t xml:space="preserve"> </w:t>
      </w:r>
      <w:r>
        <w:t>Azioni</w:t>
      </w:r>
      <w:r>
        <w:rPr>
          <w:spacing w:val="-57"/>
        </w:rPr>
        <w:t xml:space="preserve"> </w:t>
      </w:r>
      <w:r>
        <w:t>che</w:t>
      </w:r>
      <w:r>
        <w:rPr>
          <w:spacing w:val="-2"/>
        </w:rPr>
        <w:t xml:space="preserve"> </w:t>
      </w:r>
      <w:r>
        <w:t>risultano avere</w:t>
      </w:r>
      <w:r>
        <w:rPr>
          <w:spacing w:val="-2"/>
        </w:rPr>
        <w:t xml:space="preserve"> </w:t>
      </w:r>
      <w:r>
        <w:t>nelle</w:t>
      </w:r>
      <w:r>
        <w:rPr>
          <w:spacing w:val="1"/>
        </w:rPr>
        <w:t xml:space="preserve"> </w:t>
      </w:r>
      <w:r>
        <w:t>matrici un incrocio negativo o potenzialmente</w:t>
      </w:r>
      <w:r>
        <w:rPr>
          <w:spacing w:val="-1"/>
        </w:rPr>
        <w:t xml:space="preserve"> </w:t>
      </w:r>
      <w:r>
        <w:t>tale.</w:t>
      </w:r>
    </w:p>
    <w:p w14:paraId="4BD77069" w14:textId="539FC4D7" w:rsidR="00C27D40" w:rsidRDefault="00AB4AE1" w:rsidP="00F204A4">
      <w:pPr>
        <w:pStyle w:val="Corpotesto"/>
        <w:spacing w:line="360" w:lineRule="auto"/>
        <w:ind w:left="431" w:right="431"/>
      </w:pPr>
      <w:r>
        <w:t>Il</w:t>
      </w:r>
      <w:r>
        <w:rPr>
          <w:spacing w:val="34"/>
        </w:rPr>
        <w:t xml:space="preserve"> </w:t>
      </w:r>
      <w:r>
        <w:t>contributo</w:t>
      </w:r>
      <w:r>
        <w:rPr>
          <w:spacing w:val="31"/>
        </w:rPr>
        <w:t xml:space="preserve"> </w:t>
      </w:r>
      <w:r>
        <w:t>dell</w:t>
      </w:r>
      <w:r w:rsidR="00571487">
        <w:t>a</w:t>
      </w:r>
      <w:r>
        <w:rPr>
          <w:spacing w:val="31"/>
        </w:rPr>
        <w:t xml:space="preserve"> </w:t>
      </w:r>
      <w:r w:rsidR="00571487">
        <w:t>Scheda</w:t>
      </w:r>
      <w:r w:rsidR="00571487">
        <w:rPr>
          <w:spacing w:val="17"/>
        </w:rPr>
        <w:t xml:space="preserve"> </w:t>
      </w:r>
      <w:r>
        <w:t>di</w:t>
      </w:r>
      <w:r>
        <w:rPr>
          <w:spacing w:val="32"/>
        </w:rPr>
        <w:t xml:space="preserve"> </w:t>
      </w:r>
      <w:r>
        <w:t>approfondimento</w:t>
      </w:r>
      <w:r>
        <w:rPr>
          <w:spacing w:val="31"/>
        </w:rPr>
        <w:t xml:space="preserve"> </w:t>
      </w:r>
      <w:r>
        <w:t>risulta</w:t>
      </w:r>
      <w:r>
        <w:rPr>
          <w:spacing w:val="31"/>
        </w:rPr>
        <w:t xml:space="preserve"> </w:t>
      </w:r>
      <w:r>
        <w:t>particolarmente</w:t>
      </w:r>
      <w:r>
        <w:rPr>
          <w:spacing w:val="-57"/>
        </w:rPr>
        <w:t xml:space="preserve"> </w:t>
      </w:r>
      <w:r>
        <w:t>importante,</w:t>
      </w:r>
      <w:r>
        <w:rPr>
          <w:spacing w:val="-1"/>
        </w:rPr>
        <w:t xml:space="preserve"> </w:t>
      </w:r>
      <w:r>
        <w:t>in quanto da</w:t>
      </w:r>
      <w:r>
        <w:rPr>
          <w:spacing w:val="1"/>
        </w:rPr>
        <w:t xml:space="preserve"> </w:t>
      </w:r>
      <w:r>
        <w:t>queste si possono desumere</w:t>
      </w:r>
      <w:r>
        <w:rPr>
          <w:spacing w:val="-1"/>
        </w:rPr>
        <w:t xml:space="preserve"> </w:t>
      </w:r>
      <w:r>
        <w:t>una</w:t>
      </w:r>
      <w:r>
        <w:rPr>
          <w:spacing w:val="-1"/>
        </w:rPr>
        <w:t xml:space="preserve"> </w:t>
      </w:r>
      <w:r>
        <w:t>serie</w:t>
      </w:r>
      <w:r>
        <w:rPr>
          <w:spacing w:val="-2"/>
        </w:rPr>
        <w:t xml:space="preserve"> </w:t>
      </w:r>
      <w:r>
        <w:t>di indicazioni divise in:</w:t>
      </w:r>
    </w:p>
    <w:p w14:paraId="2300508D" w14:textId="77777777" w:rsidR="00C27D40" w:rsidRDefault="00AB4AE1" w:rsidP="00F204A4">
      <w:pPr>
        <w:pStyle w:val="Paragrafoelenco"/>
        <w:numPr>
          <w:ilvl w:val="0"/>
          <w:numId w:val="3"/>
        </w:numPr>
        <w:tabs>
          <w:tab w:val="left" w:pos="921"/>
          <w:tab w:val="left" w:pos="922"/>
        </w:tabs>
        <w:ind w:left="431" w:right="431" w:hanging="710"/>
        <w:rPr>
          <w:sz w:val="24"/>
        </w:rPr>
      </w:pPr>
      <w:r w:rsidRPr="00F204A4">
        <w:rPr>
          <w:b/>
          <w:bCs/>
          <w:sz w:val="24"/>
        </w:rPr>
        <w:t>interventi</w:t>
      </w:r>
      <w:r w:rsidRPr="00F204A4">
        <w:rPr>
          <w:b/>
          <w:bCs/>
          <w:spacing w:val="-2"/>
          <w:sz w:val="24"/>
        </w:rPr>
        <w:t xml:space="preserve"> </w:t>
      </w:r>
      <w:r w:rsidRPr="00F204A4">
        <w:rPr>
          <w:b/>
          <w:bCs/>
          <w:sz w:val="24"/>
        </w:rPr>
        <w:t>strategici,</w:t>
      </w:r>
      <w:r w:rsidRPr="00F204A4">
        <w:rPr>
          <w:b/>
          <w:bCs/>
          <w:spacing w:val="-1"/>
          <w:sz w:val="24"/>
        </w:rPr>
        <w:t xml:space="preserve"> </w:t>
      </w:r>
      <w:r w:rsidRPr="00F204A4">
        <w:rPr>
          <w:b/>
          <w:bCs/>
          <w:sz w:val="24"/>
        </w:rPr>
        <w:t>con</w:t>
      </w:r>
      <w:r w:rsidRPr="00F204A4">
        <w:rPr>
          <w:b/>
          <w:bCs/>
          <w:spacing w:val="1"/>
          <w:sz w:val="24"/>
        </w:rPr>
        <w:t xml:space="preserve"> </w:t>
      </w:r>
      <w:r w:rsidRPr="00F204A4">
        <w:rPr>
          <w:b/>
          <w:bCs/>
          <w:sz w:val="24"/>
        </w:rPr>
        <w:t>cui</w:t>
      </w:r>
      <w:r w:rsidRPr="00F204A4">
        <w:rPr>
          <w:b/>
          <w:bCs/>
          <w:spacing w:val="-1"/>
          <w:sz w:val="24"/>
        </w:rPr>
        <w:t xml:space="preserve"> </w:t>
      </w:r>
      <w:r w:rsidRPr="00F204A4">
        <w:rPr>
          <w:b/>
          <w:bCs/>
          <w:sz w:val="24"/>
        </w:rPr>
        <w:t>si</w:t>
      </w:r>
      <w:r w:rsidRPr="00F204A4">
        <w:rPr>
          <w:b/>
          <w:bCs/>
          <w:spacing w:val="-1"/>
          <w:sz w:val="24"/>
        </w:rPr>
        <w:t xml:space="preserve"> </w:t>
      </w:r>
      <w:r w:rsidRPr="00F204A4">
        <w:rPr>
          <w:b/>
          <w:bCs/>
          <w:sz w:val="24"/>
        </w:rPr>
        <w:t>intendono</w:t>
      </w:r>
      <w:r w:rsidRPr="00F204A4">
        <w:rPr>
          <w:b/>
          <w:bCs/>
          <w:spacing w:val="-2"/>
          <w:sz w:val="24"/>
        </w:rPr>
        <w:t xml:space="preserve"> </w:t>
      </w:r>
      <w:r w:rsidRPr="00F204A4">
        <w:rPr>
          <w:b/>
          <w:bCs/>
          <w:sz w:val="24"/>
        </w:rPr>
        <w:t>quelli</w:t>
      </w:r>
      <w:r w:rsidRPr="00F204A4">
        <w:rPr>
          <w:b/>
          <w:bCs/>
          <w:spacing w:val="-1"/>
          <w:sz w:val="24"/>
        </w:rPr>
        <w:t xml:space="preserve"> </w:t>
      </w:r>
      <w:r w:rsidRPr="00F204A4">
        <w:rPr>
          <w:b/>
          <w:bCs/>
          <w:sz w:val="24"/>
        </w:rPr>
        <w:t>applicabili</w:t>
      </w:r>
      <w:r w:rsidRPr="00F204A4">
        <w:rPr>
          <w:b/>
          <w:bCs/>
          <w:spacing w:val="-1"/>
          <w:sz w:val="24"/>
        </w:rPr>
        <w:t xml:space="preserve"> </w:t>
      </w:r>
      <w:r w:rsidRPr="00F204A4">
        <w:rPr>
          <w:b/>
          <w:bCs/>
          <w:sz w:val="24"/>
        </w:rPr>
        <w:t>al</w:t>
      </w:r>
      <w:r w:rsidRPr="00F204A4">
        <w:rPr>
          <w:b/>
          <w:bCs/>
          <w:spacing w:val="-1"/>
          <w:sz w:val="24"/>
        </w:rPr>
        <w:t xml:space="preserve"> </w:t>
      </w:r>
      <w:r w:rsidRPr="00F204A4">
        <w:rPr>
          <w:b/>
          <w:bCs/>
          <w:sz w:val="24"/>
        </w:rPr>
        <w:t>Piano</w:t>
      </w:r>
      <w:r>
        <w:rPr>
          <w:sz w:val="24"/>
        </w:rPr>
        <w:t>;</w:t>
      </w:r>
    </w:p>
    <w:p w14:paraId="5E1EF3FB" w14:textId="77777777" w:rsidR="00C27D40" w:rsidRDefault="00AB4AE1" w:rsidP="00F204A4">
      <w:pPr>
        <w:pStyle w:val="Paragrafoelenco"/>
        <w:numPr>
          <w:ilvl w:val="0"/>
          <w:numId w:val="80"/>
        </w:numPr>
        <w:tabs>
          <w:tab w:val="left" w:pos="921"/>
          <w:tab w:val="left" w:pos="922"/>
        </w:tabs>
        <w:spacing w:before="139" w:line="360" w:lineRule="auto"/>
        <w:ind w:right="431"/>
        <w:rPr>
          <w:sz w:val="24"/>
        </w:rPr>
      </w:pPr>
      <w:r>
        <w:rPr>
          <w:sz w:val="24"/>
        </w:rPr>
        <w:t>interventi</w:t>
      </w:r>
      <w:r>
        <w:rPr>
          <w:spacing w:val="48"/>
          <w:sz w:val="24"/>
        </w:rPr>
        <w:t xml:space="preserve"> </w:t>
      </w:r>
      <w:r>
        <w:rPr>
          <w:sz w:val="24"/>
        </w:rPr>
        <w:t>attuativi</w:t>
      </w:r>
      <w:r>
        <w:rPr>
          <w:spacing w:val="49"/>
          <w:sz w:val="24"/>
        </w:rPr>
        <w:t xml:space="preserve"> </w:t>
      </w:r>
      <w:r>
        <w:rPr>
          <w:sz w:val="24"/>
        </w:rPr>
        <w:t>e</w:t>
      </w:r>
      <w:r>
        <w:rPr>
          <w:spacing w:val="48"/>
          <w:sz w:val="24"/>
        </w:rPr>
        <w:t xml:space="preserve"> </w:t>
      </w:r>
      <w:r>
        <w:rPr>
          <w:sz w:val="24"/>
        </w:rPr>
        <w:t>gestionali</w:t>
      </w:r>
      <w:r>
        <w:rPr>
          <w:spacing w:val="49"/>
          <w:sz w:val="24"/>
        </w:rPr>
        <w:t xml:space="preserve"> </w:t>
      </w:r>
      <w:r>
        <w:rPr>
          <w:sz w:val="24"/>
        </w:rPr>
        <w:t>con</w:t>
      </w:r>
      <w:r>
        <w:rPr>
          <w:spacing w:val="49"/>
          <w:sz w:val="24"/>
        </w:rPr>
        <w:t xml:space="preserve"> </w:t>
      </w:r>
      <w:r>
        <w:rPr>
          <w:sz w:val="24"/>
        </w:rPr>
        <w:t>cui</w:t>
      </w:r>
      <w:r>
        <w:rPr>
          <w:spacing w:val="49"/>
          <w:sz w:val="24"/>
        </w:rPr>
        <w:t xml:space="preserve"> </w:t>
      </w:r>
      <w:r>
        <w:rPr>
          <w:sz w:val="24"/>
        </w:rPr>
        <w:t>si</w:t>
      </w:r>
      <w:r>
        <w:rPr>
          <w:spacing w:val="49"/>
          <w:sz w:val="24"/>
        </w:rPr>
        <w:t xml:space="preserve"> </w:t>
      </w:r>
      <w:r>
        <w:rPr>
          <w:sz w:val="24"/>
        </w:rPr>
        <w:t>intendono</w:t>
      </w:r>
      <w:r>
        <w:rPr>
          <w:spacing w:val="48"/>
          <w:sz w:val="24"/>
        </w:rPr>
        <w:t xml:space="preserve"> </w:t>
      </w:r>
      <w:r>
        <w:rPr>
          <w:sz w:val="24"/>
        </w:rPr>
        <w:t>quelli</w:t>
      </w:r>
      <w:r>
        <w:rPr>
          <w:spacing w:val="49"/>
          <w:sz w:val="24"/>
        </w:rPr>
        <w:t xml:space="preserve"> </w:t>
      </w:r>
      <w:r>
        <w:rPr>
          <w:sz w:val="24"/>
        </w:rPr>
        <w:t>attivabili</w:t>
      </w:r>
      <w:r>
        <w:rPr>
          <w:spacing w:val="49"/>
          <w:sz w:val="24"/>
        </w:rPr>
        <w:t xml:space="preserve"> </w:t>
      </w:r>
      <w:r>
        <w:rPr>
          <w:sz w:val="24"/>
        </w:rPr>
        <w:t>nelle</w:t>
      </w:r>
      <w:r>
        <w:rPr>
          <w:spacing w:val="48"/>
          <w:sz w:val="24"/>
        </w:rPr>
        <w:t xml:space="preserve"> </w:t>
      </w:r>
      <w:r>
        <w:rPr>
          <w:sz w:val="24"/>
        </w:rPr>
        <w:t>azioni</w:t>
      </w:r>
      <w:r>
        <w:rPr>
          <w:spacing w:val="49"/>
          <w:sz w:val="24"/>
        </w:rPr>
        <w:t xml:space="preserve"> </w:t>
      </w:r>
      <w:r>
        <w:rPr>
          <w:sz w:val="24"/>
        </w:rPr>
        <w:t>attuative</w:t>
      </w:r>
      <w:r>
        <w:rPr>
          <w:spacing w:val="48"/>
          <w:sz w:val="24"/>
        </w:rPr>
        <w:t xml:space="preserve"> </w:t>
      </w:r>
      <w:r>
        <w:rPr>
          <w:sz w:val="24"/>
        </w:rPr>
        <w:t>e</w:t>
      </w:r>
      <w:r>
        <w:rPr>
          <w:spacing w:val="-57"/>
          <w:sz w:val="24"/>
        </w:rPr>
        <w:t xml:space="preserve"> </w:t>
      </w:r>
      <w:r>
        <w:rPr>
          <w:sz w:val="24"/>
        </w:rPr>
        <w:t>consecutive</w:t>
      </w:r>
      <w:r>
        <w:rPr>
          <w:spacing w:val="-2"/>
          <w:sz w:val="24"/>
        </w:rPr>
        <w:t xml:space="preserve"> </w:t>
      </w:r>
      <w:r>
        <w:rPr>
          <w:sz w:val="24"/>
        </w:rPr>
        <w:t>approvazione del piano;</w:t>
      </w:r>
    </w:p>
    <w:p w14:paraId="6482DE51" w14:textId="77777777" w:rsidR="00C27D40" w:rsidRPr="007501B1" w:rsidRDefault="00AB4AE1" w:rsidP="00F204A4">
      <w:pPr>
        <w:pStyle w:val="Paragrafoelenco"/>
        <w:numPr>
          <w:ilvl w:val="0"/>
          <w:numId w:val="80"/>
        </w:numPr>
        <w:tabs>
          <w:tab w:val="left" w:pos="921"/>
          <w:tab w:val="left" w:pos="922"/>
        </w:tabs>
        <w:spacing w:line="360" w:lineRule="auto"/>
        <w:ind w:right="431"/>
        <w:rPr>
          <w:sz w:val="24"/>
        </w:rPr>
      </w:pPr>
      <w:r>
        <w:rPr>
          <w:sz w:val="24"/>
        </w:rPr>
        <w:t>interventi</w:t>
      </w:r>
      <w:r>
        <w:rPr>
          <w:spacing w:val="41"/>
          <w:sz w:val="24"/>
        </w:rPr>
        <w:t xml:space="preserve"> </w:t>
      </w:r>
      <w:r>
        <w:rPr>
          <w:sz w:val="24"/>
        </w:rPr>
        <w:t>di</w:t>
      </w:r>
      <w:r>
        <w:rPr>
          <w:spacing w:val="42"/>
          <w:sz w:val="24"/>
        </w:rPr>
        <w:t xml:space="preserve"> </w:t>
      </w:r>
      <w:r>
        <w:rPr>
          <w:sz w:val="24"/>
        </w:rPr>
        <w:t>mitigazione</w:t>
      </w:r>
      <w:r>
        <w:rPr>
          <w:spacing w:val="41"/>
          <w:sz w:val="24"/>
        </w:rPr>
        <w:t xml:space="preserve"> </w:t>
      </w:r>
      <w:r>
        <w:rPr>
          <w:sz w:val="24"/>
        </w:rPr>
        <w:t>e</w:t>
      </w:r>
      <w:r>
        <w:rPr>
          <w:spacing w:val="41"/>
          <w:sz w:val="24"/>
        </w:rPr>
        <w:t xml:space="preserve"> </w:t>
      </w:r>
      <w:r>
        <w:rPr>
          <w:sz w:val="24"/>
        </w:rPr>
        <w:t>compensazione</w:t>
      </w:r>
      <w:r>
        <w:rPr>
          <w:spacing w:val="47"/>
          <w:sz w:val="24"/>
        </w:rPr>
        <w:t xml:space="preserve"> </w:t>
      </w:r>
      <w:r>
        <w:rPr>
          <w:sz w:val="24"/>
        </w:rPr>
        <w:t>con</w:t>
      </w:r>
      <w:r>
        <w:rPr>
          <w:spacing w:val="41"/>
          <w:sz w:val="24"/>
        </w:rPr>
        <w:t xml:space="preserve"> </w:t>
      </w:r>
      <w:r>
        <w:rPr>
          <w:sz w:val="24"/>
        </w:rPr>
        <w:t>cui</w:t>
      </w:r>
      <w:r>
        <w:rPr>
          <w:spacing w:val="42"/>
          <w:sz w:val="24"/>
        </w:rPr>
        <w:t xml:space="preserve"> </w:t>
      </w:r>
      <w:r>
        <w:rPr>
          <w:sz w:val="24"/>
        </w:rPr>
        <w:t>si</w:t>
      </w:r>
      <w:r>
        <w:rPr>
          <w:spacing w:val="42"/>
          <w:sz w:val="24"/>
        </w:rPr>
        <w:t xml:space="preserve"> </w:t>
      </w:r>
      <w:r>
        <w:rPr>
          <w:sz w:val="24"/>
        </w:rPr>
        <w:t>intendono</w:t>
      </w:r>
      <w:r>
        <w:rPr>
          <w:spacing w:val="41"/>
          <w:sz w:val="24"/>
        </w:rPr>
        <w:t xml:space="preserve"> </w:t>
      </w:r>
      <w:r>
        <w:rPr>
          <w:sz w:val="24"/>
        </w:rPr>
        <w:t>le</w:t>
      </w:r>
      <w:r>
        <w:rPr>
          <w:spacing w:val="41"/>
          <w:sz w:val="24"/>
        </w:rPr>
        <w:t xml:space="preserve"> </w:t>
      </w:r>
      <w:r>
        <w:rPr>
          <w:sz w:val="24"/>
        </w:rPr>
        <w:t>indicazioni</w:t>
      </w:r>
      <w:r>
        <w:rPr>
          <w:spacing w:val="42"/>
          <w:sz w:val="24"/>
        </w:rPr>
        <w:t xml:space="preserve"> </w:t>
      </w:r>
      <w:r>
        <w:rPr>
          <w:sz w:val="24"/>
        </w:rPr>
        <w:t>correttive</w:t>
      </w:r>
      <w:r>
        <w:rPr>
          <w:spacing w:val="41"/>
          <w:sz w:val="24"/>
        </w:rPr>
        <w:t xml:space="preserve"> </w:t>
      </w:r>
      <w:r>
        <w:rPr>
          <w:sz w:val="24"/>
        </w:rPr>
        <w:t>che</w:t>
      </w:r>
      <w:r>
        <w:rPr>
          <w:spacing w:val="-57"/>
          <w:sz w:val="24"/>
        </w:rPr>
        <w:t xml:space="preserve"> </w:t>
      </w:r>
      <w:r>
        <w:rPr>
          <w:sz w:val="24"/>
        </w:rPr>
        <w:t>possono</w:t>
      </w:r>
      <w:r>
        <w:rPr>
          <w:spacing w:val="-1"/>
          <w:sz w:val="24"/>
        </w:rPr>
        <w:t xml:space="preserve"> </w:t>
      </w:r>
      <w:r>
        <w:rPr>
          <w:sz w:val="24"/>
        </w:rPr>
        <w:t>essere applicate</w:t>
      </w:r>
      <w:r>
        <w:rPr>
          <w:spacing w:val="1"/>
          <w:sz w:val="24"/>
        </w:rPr>
        <w:t xml:space="preserve"> </w:t>
      </w:r>
      <w:r>
        <w:rPr>
          <w:sz w:val="24"/>
        </w:rPr>
        <w:t>alla</w:t>
      </w:r>
      <w:r>
        <w:rPr>
          <w:spacing w:val="-1"/>
          <w:sz w:val="24"/>
        </w:rPr>
        <w:t xml:space="preserve"> </w:t>
      </w:r>
      <w:r>
        <w:rPr>
          <w:sz w:val="24"/>
        </w:rPr>
        <w:t>scala dei progetti.</w:t>
      </w:r>
    </w:p>
    <w:p w14:paraId="0B97A61E" w14:textId="77777777" w:rsidR="00C27D40" w:rsidRDefault="00AB4AE1" w:rsidP="00F204A4">
      <w:pPr>
        <w:pStyle w:val="Corpotesto"/>
        <w:ind w:left="431" w:right="431"/>
        <w:jc w:val="both"/>
      </w:pPr>
      <w:r>
        <w:t>La</w:t>
      </w:r>
      <w:r>
        <w:rPr>
          <w:spacing w:val="-3"/>
        </w:rPr>
        <w:t xml:space="preserve"> </w:t>
      </w:r>
      <w:r>
        <w:t>metodologia</w:t>
      </w:r>
      <w:r>
        <w:rPr>
          <w:spacing w:val="-1"/>
        </w:rPr>
        <w:t xml:space="preserve"> </w:t>
      </w:r>
      <w:r>
        <w:t>è</w:t>
      </w:r>
      <w:r>
        <w:rPr>
          <w:spacing w:val="-2"/>
        </w:rPr>
        <w:t xml:space="preserve"> </w:t>
      </w:r>
      <w:r>
        <w:t>tesa:</w:t>
      </w:r>
    </w:p>
    <w:p w14:paraId="53CC7476" w14:textId="77777777" w:rsidR="00C27D40" w:rsidRDefault="00AB4AE1" w:rsidP="00F204A4">
      <w:pPr>
        <w:pStyle w:val="Paragrafoelenco"/>
        <w:numPr>
          <w:ilvl w:val="0"/>
          <w:numId w:val="3"/>
        </w:numPr>
        <w:tabs>
          <w:tab w:val="left" w:pos="922"/>
        </w:tabs>
        <w:spacing w:before="139"/>
        <w:ind w:left="431" w:right="431" w:hanging="710"/>
        <w:jc w:val="both"/>
        <w:rPr>
          <w:sz w:val="24"/>
        </w:rPr>
      </w:pPr>
      <w:r w:rsidRPr="00F204A4">
        <w:rPr>
          <w:b/>
          <w:bCs/>
          <w:sz w:val="24"/>
        </w:rPr>
        <w:t>a</w:t>
      </w:r>
      <w:r w:rsidRPr="00F204A4">
        <w:rPr>
          <w:b/>
          <w:bCs/>
          <w:spacing w:val="-2"/>
          <w:sz w:val="24"/>
        </w:rPr>
        <w:t xml:space="preserve"> </w:t>
      </w:r>
      <w:r w:rsidRPr="00F204A4">
        <w:rPr>
          <w:b/>
          <w:bCs/>
          <w:sz w:val="24"/>
        </w:rPr>
        <w:t>fornire</w:t>
      </w:r>
      <w:r w:rsidRPr="00F204A4">
        <w:rPr>
          <w:b/>
          <w:bCs/>
          <w:spacing w:val="-3"/>
          <w:sz w:val="24"/>
        </w:rPr>
        <w:t xml:space="preserve"> </w:t>
      </w:r>
      <w:r w:rsidRPr="00F204A4">
        <w:rPr>
          <w:b/>
          <w:bCs/>
          <w:sz w:val="24"/>
        </w:rPr>
        <w:t>tutti</w:t>
      </w:r>
      <w:r w:rsidRPr="00F204A4">
        <w:rPr>
          <w:b/>
          <w:bCs/>
          <w:spacing w:val="1"/>
          <w:sz w:val="24"/>
        </w:rPr>
        <w:t xml:space="preserve"> </w:t>
      </w:r>
      <w:r w:rsidRPr="00F204A4">
        <w:rPr>
          <w:b/>
          <w:bCs/>
          <w:sz w:val="24"/>
        </w:rPr>
        <w:t>gli</w:t>
      </w:r>
      <w:r w:rsidRPr="00F204A4">
        <w:rPr>
          <w:b/>
          <w:bCs/>
          <w:spacing w:val="-1"/>
          <w:sz w:val="24"/>
        </w:rPr>
        <w:t xml:space="preserve"> </w:t>
      </w:r>
      <w:r w:rsidRPr="00F204A4">
        <w:rPr>
          <w:b/>
          <w:bCs/>
          <w:sz w:val="24"/>
        </w:rPr>
        <w:t>elementi</w:t>
      </w:r>
      <w:r w:rsidRPr="00F204A4">
        <w:rPr>
          <w:b/>
          <w:bCs/>
          <w:spacing w:val="-1"/>
          <w:sz w:val="24"/>
        </w:rPr>
        <w:t xml:space="preserve"> </w:t>
      </w:r>
      <w:r w:rsidRPr="00F204A4">
        <w:rPr>
          <w:b/>
          <w:bCs/>
          <w:sz w:val="24"/>
        </w:rPr>
        <w:t>necessari</w:t>
      </w:r>
      <w:r w:rsidRPr="00F204A4">
        <w:rPr>
          <w:b/>
          <w:bCs/>
          <w:spacing w:val="-1"/>
          <w:sz w:val="24"/>
        </w:rPr>
        <w:t xml:space="preserve"> </w:t>
      </w:r>
      <w:r w:rsidRPr="00F204A4">
        <w:rPr>
          <w:b/>
          <w:bCs/>
          <w:sz w:val="24"/>
        </w:rPr>
        <w:t>per</w:t>
      </w:r>
      <w:r w:rsidRPr="00F204A4">
        <w:rPr>
          <w:b/>
          <w:bCs/>
          <w:spacing w:val="-1"/>
          <w:sz w:val="24"/>
        </w:rPr>
        <w:t xml:space="preserve"> </w:t>
      </w:r>
      <w:r w:rsidRPr="00F204A4">
        <w:rPr>
          <w:b/>
          <w:bCs/>
          <w:sz w:val="24"/>
        </w:rPr>
        <w:t>la</w:t>
      </w:r>
      <w:r w:rsidRPr="00F204A4">
        <w:rPr>
          <w:b/>
          <w:bCs/>
          <w:spacing w:val="-2"/>
          <w:sz w:val="24"/>
        </w:rPr>
        <w:t xml:space="preserve"> </w:t>
      </w:r>
      <w:r w:rsidRPr="00F204A4">
        <w:rPr>
          <w:b/>
          <w:bCs/>
          <w:sz w:val="24"/>
        </w:rPr>
        <w:t>valutazione</w:t>
      </w:r>
      <w:r>
        <w:rPr>
          <w:sz w:val="24"/>
        </w:rPr>
        <w:t>;</w:t>
      </w:r>
    </w:p>
    <w:p w14:paraId="2B808B9C" w14:textId="68BDBF7F" w:rsidR="00F204A4" w:rsidRPr="00F204A4" w:rsidRDefault="00AB4AE1" w:rsidP="00F204A4">
      <w:pPr>
        <w:pStyle w:val="Paragrafoelenco"/>
        <w:numPr>
          <w:ilvl w:val="0"/>
          <w:numId w:val="3"/>
        </w:numPr>
        <w:tabs>
          <w:tab w:val="left" w:pos="922"/>
        </w:tabs>
        <w:spacing w:before="139" w:line="360" w:lineRule="auto"/>
        <w:ind w:left="431" w:right="431" w:hanging="710"/>
        <w:jc w:val="both"/>
      </w:pPr>
      <w:r w:rsidRPr="00F204A4">
        <w:rPr>
          <w:b/>
          <w:bCs/>
          <w:sz w:val="24"/>
        </w:rPr>
        <w:t>a</w:t>
      </w:r>
      <w:r w:rsidRPr="00F204A4">
        <w:rPr>
          <w:b/>
          <w:bCs/>
          <w:spacing w:val="-3"/>
          <w:sz w:val="24"/>
        </w:rPr>
        <w:t xml:space="preserve"> </w:t>
      </w:r>
      <w:r w:rsidRPr="00F204A4">
        <w:rPr>
          <w:b/>
          <w:bCs/>
          <w:sz w:val="24"/>
        </w:rPr>
        <w:t>fornire</w:t>
      </w:r>
      <w:r w:rsidRPr="00F204A4">
        <w:rPr>
          <w:b/>
          <w:bCs/>
          <w:spacing w:val="-3"/>
          <w:sz w:val="24"/>
        </w:rPr>
        <w:t xml:space="preserve"> </w:t>
      </w:r>
      <w:r w:rsidRPr="00F204A4">
        <w:rPr>
          <w:b/>
          <w:bCs/>
          <w:sz w:val="24"/>
        </w:rPr>
        <w:t>importanti</w:t>
      </w:r>
      <w:r w:rsidRPr="00F204A4">
        <w:rPr>
          <w:b/>
          <w:bCs/>
          <w:spacing w:val="-1"/>
          <w:sz w:val="24"/>
        </w:rPr>
        <w:t xml:space="preserve"> </w:t>
      </w:r>
      <w:r w:rsidRPr="00F204A4">
        <w:rPr>
          <w:b/>
          <w:bCs/>
          <w:sz w:val="24"/>
        </w:rPr>
        <w:t>elementi alla</w:t>
      </w:r>
      <w:r w:rsidRPr="00F204A4">
        <w:rPr>
          <w:b/>
          <w:bCs/>
          <w:spacing w:val="-2"/>
          <w:sz w:val="24"/>
        </w:rPr>
        <w:t xml:space="preserve"> </w:t>
      </w:r>
      <w:r w:rsidRPr="00F204A4">
        <w:rPr>
          <w:b/>
          <w:bCs/>
          <w:sz w:val="24"/>
        </w:rPr>
        <w:t>fase</w:t>
      </w:r>
      <w:r w:rsidRPr="00F204A4">
        <w:rPr>
          <w:b/>
          <w:bCs/>
          <w:spacing w:val="-2"/>
          <w:sz w:val="24"/>
        </w:rPr>
        <w:t xml:space="preserve"> </w:t>
      </w:r>
      <w:r w:rsidRPr="00F204A4">
        <w:rPr>
          <w:b/>
          <w:bCs/>
          <w:sz w:val="24"/>
        </w:rPr>
        <w:t>progettuale</w:t>
      </w:r>
      <w:r w:rsidR="00F204A4">
        <w:rPr>
          <w:spacing w:val="-1"/>
          <w:sz w:val="24"/>
        </w:rPr>
        <w:t xml:space="preserve"> </w:t>
      </w:r>
      <w:r w:rsidR="00F204A4" w:rsidRPr="00F204A4">
        <w:rPr>
          <w:sz w:val="24"/>
          <w:szCs w:val="24"/>
        </w:rPr>
        <w:t>(</w:t>
      </w:r>
      <w:r w:rsidRPr="00F204A4">
        <w:rPr>
          <w:sz w:val="24"/>
          <w:szCs w:val="24"/>
        </w:rPr>
        <w:t>In questi termini il rapporto ambientale costituisce anche l’esplicitazione delle scelte operate a livello progettuale, delle alternative considerate, degli elementi di mitigazione messi in atto per gli impatti residui, delle compensazioni per gli impatti ineliminabili.</w:t>
      </w:r>
      <w:r w:rsidR="007501B1" w:rsidRPr="00F204A4">
        <w:rPr>
          <w:sz w:val="24"/>
          <w:szCs w:val="24"/>
        </w:rPr>
        <w:t xml:space="preserve"> </w:t>
      </w:r>
      <w:r w:rsidRPr="00F204A4">
        <w:rPr>
          <w:sz w:val="24"/>
          <w:szCs w:val="24"/>
        </w:rPr>
        <w:t>Le misure di mitigazione sono definite come misure intese a ridurre al minimo o addirittura a sopprimere l’impatto negativo d</w:t>
      </w:r>
      <w:r w:rsidR="00F204A4">
        <w:rPr>
          <w:sz w:val="24"/>
          <w:szCs w:val="24"/>
        </w:rPr>
        <w:t xml:space="preserve">el </w:t>
      </w:r>
      <w:r w:rsidRPr="00F204A4">
        <w:rPr>
          <w:sz w:val="24"/>
          <w:szCs w:val="24"/>
        </w:rPr>
        <w:t>Progetto durante o dopo la sua realizzazione</w:t>
      </w:r>
      <w:r w:rsidR="00F204A4" w:rsidRPr="00F204A4">
        <w:rPr>
          <w:sz w:val="24"/>
          <w:szCs w:val="24"/>
        </w:rPr>
        <w:t>).</w:t>
      </w:r>
    </w:p>
    <w:p w14:paraId="0261AC7C" w14:textId="77777777" w:rsidR="00C27D40" w:rsidRDefault="00C27D40">
      <w:pPr>
        <w:rPr>
          <w:sz w:val="16"/>
        </w:rPr>
      </w:pPr>
    </w:p>
    <w:p w14:paraId="116E957D" w14:textId="6D7B5C72" w:rsidR="00571487" w:rsidRPr="00F0670C" w:rsidRDefault="00571487" w:rsidP="00F0670C">
      <w:pPr>
        <w:widowControl/>
        <w:autoSpaceDE/>
        <w:autoSpaceDN/>
        <w:spacing w:line="360" w:lineRule="auto"/>
        <w:jc w:val="both"/>
        <w:rPr>
          <w:sz w:val="24"/>
          <w:szCs w:val="24"/>
        </w:rPr>
        <w:sectPr w:rsidR="00571487" w:rsidRPr="00F0670C">
          <w:headerReference w:type="default" r:id="rId29"/>
          <w:footerReference w:type="default" r:id="rId30"/>
          <w:pgSz w:w="11910" w:h="16840"/>
          <w:pgMar w:top="1200" w:right="520" w:bottom="1000" w:left="920" w:header="710" w:footer="802" w:gutter="0"/>
          <w:cols w:space="720"/>
        </w:sectPr>
      </w:pPr>
    </w:p>
    <w:p w14:paraId="175AC93D" w14:textId="77777777" w:rsidR="00571487" w:rsidRDefault="007501B1" w:rsidP="00571487">
      <w:pPr>
        <w:pStyle w:val="Corpotesto"/>
        <w:jc w:val="right"/>
      </w:pPr>
      <w:r>
        <w:rPr>
          <w:b/>
          <w:bCs/>
        </w:rPr>
        <w:t xml:space="preserve">                 </w:t>
      </w:r>
      <w:r w:rsidR="00F1741E">
        <w:rPr>
          <w:b/>
          <w:bCs/>
        </w:rPr>
        <w:t xml:space="preserve">                     </w:t>
      </w:r>
      <w:r w:rsidR="00AB4AE1">
        <w:br w:type="column"/>
      </w:r>
    </w:p>
    <w:p w14:paraId="20A79348" w14:textId="0440BB2B" w:rsidR="00C27D40" w:rsidRDefault="00571487" w:rsidP="00571487">
      <w:pPr>
        <w:pStyle w:val="Corpotesto"/>
        <w:jc w:val="center"/>
        <w:rPr>
          <w:b/>
          <w:sz w:val="16"/>
        </w:rPr>
      </w:pPr>
      <w:r>
        <w:t xml:space="preserve">  </w:t>
      </w:r>
      <w:r w:rsidR="00AB4AE1">
        <w:rPr>
          <w:b/>
          <w:sz w:val="16"/>
        </w:rPr>
        <w:t>SCHEDA</w:t>
      </w:r>
      <w:r w:rsidR="00AB4AE1">
        <w:rPr>
          <w:b/>
          <w:spacing w:val="-2"/>
          <w:sz w:val="16"/>
        </w:rPr>
        <w:t xml:space="preserve"> </w:t>
      </w:r>
      <w:r w:rsidR="00AB4AE1">
        <w:rPr>
          <w:b/>
          <w:sz w:val="16"/>
        </w:rPr>
        <w:t>APPROFONDIMENTO</w:t>
      </w:r>
    </w:p>
    <w:p w14:paraId="57CA04A0" w14:textId="77777777" w:rsidR="00C27D40" w:rsidRDefault="00C27D40">
      <w:pPr>
        <w:rPr>
          <w:sz w:val="16"/>
        </w:rPr>
        <w:sectPr w:rsidR="00C27D40">
          <w:type w:val="continuous"/>
          <w:pgSz w:w="11910" w:h="16840"/>
          <w:pgMar w:top="1360" w:right="520" w:bottom="980" w:left="920" w:header="720" w:footer="720" w:gutter="0"/>
          <w:cols w:num="2" w:space="720" w:equalWidth="0">
            <w:col w:w="6845" w:space="40"/>
            <w:col w:w="3585"/>
          </w:cols>
        </w:sect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71"/>
        <w:gridCol w:w="3377"/>
        <w:gridCol w:w="4593"/>
      </w:tblGrid>
      <w:tr w:rsidR="00571487" w14:paraId="40D26159" w14:textId="77777777" w:rsidTr="00571487">
        <w:trPr>
          <w:trHeight w:val="230"/>
          <w:jc w:val="center"/>
        </w:trPr>
        <w:tc>
          <w:tcPr>
            <w:tcW w:w="1471" w:type="dxa"/>
            <w:vMerge w:val="restart"/>
            <w:shd w:val="clear" w:color="auto" w:fill="E1EED9"/>
          </w:tcPr>
          <w:p w14:paraId="7C20554C" w14:textId="77777777" w:rsidR="00571487" w:rsidRDefault="00571487">
            <w:pPr>
              <w:pStyle w:val="TableParagraph"/>
              <w:spacing w:before="3"/>
              <w:rPr>
                <w:b/>
                <w:sz w:val="20"/>
              </w:rPr>
            </w:pPr>
          </w:p>
          <w:p w14:paraId="7F754961" w14:textId="77777777" w:rsidR="00571487" w:rsidRDefault="00571487">
            <w:pPr>
              <w:pStyle w:val="TableParagraph"/>
              <w:ind w:left="317" w:right="290" w:firstLine="184"/>
              <w:rPr>
                <w:b/>
                <w:sz w:val="20"/>
              </w:rPr>
            </w:pPr>
            <w:r>
              <w:rPr>
                <w:b/>
                <w:sz w:val="20"/>
              </w:rPr>
              <w:t>Temi</w:t>
            </w:r>
            <w:r>
              <w:rPr>
                <w:b/>
                <w:spacing w:val="1"/>
                <w:sz w:val="20"/>
              </w:rPr>
              <w:t xml:space="preserve"> </w:t>
            </w:r>
            <w:r>
              <w:rPr>
                <w:b/>
                <w:sz w:val="20"/>
              </w:rPr>
              <w:t>prioritari</w:t>
            </w:r>
          </w:p>
        </w:tc>
        <w:tc>
          <w:tcPr>
            <w:tcW w:w="3377" w:type="dxa"/>
            <w:vMerge w:val="restart"/>
            <w:shd w:val="clear" w:color="auto" w:fill="E1EED9"/>
          </w:tcPr>
          <w:p w14:paraId="31DC0FE7" w14:textId="77777777" w:rsidR="00571487" w:rsidRDefault="00571487">
            <w:pPr>
              <w:pStyle w:val="TableParagraph"/>
              <w:spacing w:before="3"/>
              <w:rPr>
                <w:b/>
                <w:sz w:val="30"/>
              </w:rPr>
            </w:pPr>
          </w:p>
          <w:p w14:paraId="625AE7E8" w14:textId="77777777" w:rsidR="00571487" w:rsidRDefault="00571487">
            <w:pPr>
              <w:pStyle w:val="TableParagraph"/>
              <w:ind w:left="1132"/>
              <w:rPr>
                <w:b/>
                <w:sz w:val="20"/>
              </w:rPr>
            </w:pPr>
            <w:r>
              <w:rPr>
                <w:b/>
                <w:sz w:val="20"/>
              </w:rPr>
              <w:t>problematica</w:t>
            </w:r>
          </w:p>
        </w:tc>
        <w:tc>
          <w:tcPr>
            <w:tcW w:w="4593" w:type="dxa"/>
            <w:shd w:val="clear" w:color="auto" w:fill="E1EED9"/>
          </w:tcPr>
          <w:p w14:paraId="547FAB10" w14:textId="77777777" w:rsidR="00571487" w:rsidRDefault="00571487">
            <w:pPr>
              <w:pStyle w:val="TableParagraph"/>
              <w:spacing w:line="210" w:lineRule="exact"/>
              <w:ind w:left="1716" w:right="1716"/>
              <w:jc w:val="center"/>
              <w:rPr>
                <w:b/>
                <w:sz w:val="20"/>
              </w:rPr>
            </w:pPr>
            <w:r>
              <w:rPr>
                <w:b/>
                <w:sz w:val="20"/>
              </w:rPr>
              <w:t>suggerimenti</w:t>
            </w:r>
          </w:p>
        </w:tc>
      </w:tr>
      <w:tr w:rsidR="00571487" w14:paraId="37218B14" w14:textId="77777777" w:rsidTr="00571487">
        <w:trPr>
          <w:trHeight w:val="690"/>
          <w:jc w:val="center"/>
        </w:trPr>
        <w:tc>
          <w:tcPr>
            <w:tcW w:w="1471" w:type="dxa"/>
            <w:vMerge/>
            <w:tcBorders>
              <w:top w:val="nil"/>
            </w:tcBorders>
            <w:shd w:val="clear" w:color="auto" w:fill="E1EED9"/>
          </w:tcPr>
          <w:p w14:paraId="61ED79AF" w14:textId="77777777" w:rsidR="00571487" w:rsidRDefault="00571487">
            <w:pPr>
              <w:rPr>
                <w:sz w:val="2"/>
                <w:szCs w:val="2"/>
              </w:rPr>
            </w:pPr>
          </w:p>
        </w:tc>
        <w:tc>
          <w:tcPr>
            <w:tcW w:w="3377" w:type="dxa"/>
            <w:vMerge/>
            <w:tcBorders>
              <w:top w:val="nil"/>
            </w:tcBorders>
            <w:shd w:val="clear" w:color="auto" w:fill="E1EED9"/>
          </w:tcPr>
          <w:p w14:paraId="429BD429" w14:textId="77777777" w:rsidR="00571487" w:rsidRDefault="00571487">
            <w:pPr>
              <w:rPr>
                <w:sz w:val="2"/>
                <w:szCs w:val="2"/>
              </w:rPr>
            </w:pPr>
          </w:p>
        </w:tc>
        <w:tc>
          <w:tcPr>
            <w:tcW w:w="4593" w:type="dxa"/>
            <w:shd w:val="clear" w:color="auto" w:fill="E1EED9"/>
          </w:tcPr>
          <w:p w14:paraId="7CF3FC43" w14:textId="77777777" w:rsidR="00571487" w:rsidRDefault="00571487">
            <w:pPr>
              <w:pStyle w:val="TableParagraph"/>
              <w:spacing w:line="230" w:lineRule="exact"/>
              <w:ind w:left="545" w:right="538"/>
              <w:jc w:val="center"/>
              <w:rPr>
                <w:b/>
                <w:sz w:val="20"/>
              </w:rPr>
            </w:pPr>
            <w:r>
              <w:rPr>
                <w:b/>
                <w:sz w:val="20"/>
              </w:rPr>
              <w:t>Interventi</w:t>
            </w:r>
            <w:r>
              <w:rPr>
                <w:b/>
                <w:spacing w:val="1"/>
                <w:sz w:val="20"/>
              </w:rPr>
              <w:t xml:space="preserve"> </w:t>
            </w:r>
            <w:r>
              <w:rPr>
                <w:b/>
                <w:sz w:val="20"/>
              </w:rPr>
              <w:t>mitigazione/</w:t>
            </w:r>
            <w:r>
              <w:rPr>
                <w:b/>
                <w:spacing w:val="1"/>
                <w:sz w:val="20"/>
              </w:rPr>
              <w:t xml:space="preserve"> </w:t>
            </w:r>
            <w:r>
              <w:rPr>
                <w:b/>
                <w:spacing w:val="-1"/>
                <w:sz w:val="20"/>
              </w:rPr>
              <w:t>compensazione</w:t>
            </w:r>
          </w:p>
        </w:tc>
      </w:tr>
      <w:tr w:rsidR="00571487" w14:paraId="45FBBDA6" w14:textId="77777777" w:rsidTr="00571487">
        <w:trPr>
          <w:trHeight w:val="719"/>
          <w:jc w:val="center"/>
        </w:trPr>
        <w:tc>
          <w:tcPr>
            <w:tcW w:w="1471" w:type="dxa"/>
          </w:tcPr>
          <w:p w14:paraId="1CE1581B" w14:textId="5C223877" w:rsidR="00571487" w:rsidRDefault="00AA31A7" w:rsidP="00AA31A7">
            <w:pPr>
              <w:pStyle w:val="TableParagraph"/>
              <w:spacing w:before="125" w:line="249" w:lineRule="auto"/>
              <w:ind w:right="300"/>
              <w:jc w:val="center"/>
              <w:rPr>
                <w:sz w:val="20"/>
              </w:rPr>
            </w:pPr>
            <w:r>
              <w:rPr>
                <w:sz w:val="20"/>
              </w:rPr>
              <w:t xml:space="preserve">     </w:t>
            </w:r>
            <w:r w:rsidR="00571487">
              <w:rPr>
                <w:sz w:val="20"/>
              </w:rPr>
              <w:t>T</w:t>
            </w:r>
            <w:r w:rsidR="00571487" w:rsidRPr="00571487">
              <w:rPr>
                <w:sz w:val="20"/>
              </w:rPr>
              <w:t xml:space="preserve">rasporto </w:t>
            </w:r>
            <w:r>
              <w:rPr>
                <w:sz w:val="20"/>
              </w:rPr>
              <w:t xml:space="preserve">       </w:t>
            </w:r>
            <w:r w:rsidR="00571487" w:rsidRPr="00571487">
              <w:rPr>
                <w:sz w:val="20"/>
              </w:rPr>
              <w:t>dei materiali</w:t>
            </w:r>
          </w:p>
        </w:tc>
        <w:tc>
          <w:tcPr>
            <w:tcW w:w="3377" w:type="dxa"/>
          </w:tcPr>
          <w:p w14:paraId="31427BFA" w14:textId="77777777" w:rsidR="00132437" w:rsidRDefault="00132437" w:rsidP="00132437">
            <w:pPr>
              <w:pStyle w:val="TableParagraph"/>
              <w:spacing w:line="240" w:lineRule="atLeast"/>
              <w:ind w:left="1168" w:right="213" w:hanging="942"/>
              <w:rPr>
                <w:sz w:val="20"/>
              </w:rPr>
            </w:pPr>
            <w:r>
              <w:rPr>
                <w:sz w:val="20"/>
              </w:rPr>
              <w:t>Utilizzo di mezzo e macchinari</w:t>
            </w:r>
          </w:p>
          <w:p w14:paraId="77A019BD" w14:textId="14AC4E3F" w:rsidR="00571487" w:rsidRDefault="00132437" w:rsidP="00132437">
            <w:pPr>
              <w:pStyle w:val="TableParagraph"/>
              <w:spacing w:line="240" w:lineRule="atLeast"/>
              <w:ind w:left="1168" w:right="213" w:hanging="942"/>
              <w:rPr>
                <w:sz w:val="20"/>
              </w:rPr>
            </w:pPr>
            <w:r>
              <w:rPr>
                <w:sz w:val="20"/>
              </w:rPr>
              <w:t>potenzialmente inquinanti</w:t>
            </w:r>
          </w:p>
        </w:tc>
        <w:tc>
          <w:tcPr>
            <w:tcW w:w="4593" w:type="dxa"/>
          </w:tcPr>
          <w:p w14:paraId="7054BB11" w14:textId="77777777" w:rsidR="00132437" w:rsidRDefault="00132437" w:rsidP="00571487">
            <w:pPr>
              <w:pStyle w:val="TableParagraph"/>
              <w:spacing w:before="5" w:line="249" w:lineRule="auto"/>
              <w:ind w:left="269" w:right="153" w:hanging="191"/>
              <w:jc w:val="both"/>
              <w:rPr>
                <w:sz w:val="20"/>
              </w:rPr>
            </w:pPr>
            <w:r>
              <w:rPr>
                <w:sz w:val="20"/>
              </w:rPr>
              <w:t>Utilizzare</w:t>
            </w:r>
            <w:r w:rsidRPr="00132437">
              <w:rPr>
                <w:sz w:val="20"/>
              </w:rPr>
              <w:t xml:space="preserve"> mezzi che rientrano almeno nella categoria</w:t>
            </w:r>
          </w:p>
          <w:p w14:paraId="7B780243" w14:textId="62B5B7B0" w:rsidR="00571487" w:rsidRDefault="00132437" w:rsidP="00571487">
            <w:pPr>
              <w:pStyle w:val="TableParagraph"/>
              <w:spacing w:before="5" w:line="249" w:lineRule="auto"/>
              <w:ind w:left="269" w:right="153" w:hanging="191"/>
              <w:jc w:val="both"/>
              <w:rPr>
                <w:sz w:val="20"/>
              </w:rPr>
            </w:pPr>
            <w:r w:rsidRPr="00132437">
              <w:rPr>
                <w:sz w:val="20"/>
              </w:rPr>
              <w:t>EEV (veicolo ecologico migliorato)</w:t>
            </w:r>
          </w:p>
        </w:tc>
      </w:tr>
      <w:tr w:rsidR="00DB6F10" w14:paraId="5330CD30" w14:textId="77777777" w:rsidTr="00DB6F10">
        <w:trPr>
          <w:trHeight w:val="1495"/>
          <w:jc w:val="center"/>
        </w:trPr>
        <w:tc>
          <w:tcPr>
            <w:tcW w:w="1471" w:type="dxa"/>
          </w:tcPr>
          <w:p w14:paraId="65A76624" w14:textId="0DAE8436" w:rsidR="00DB6F10" w:rsidRDefault="00DB6F10" w:rsidP="00BF0247">
            <w:pPr>
              <w:pStyle w:val="TableParagraph"/>
              <w:spacing w:before="150" w:line="249" w:lineRule="auto"/>
              <w:ind w:left="362" w:right="343" w:firstLine="67"/>
              <w:rPr>
                <w:sz w:val="20"/>
              </w:rPr>
            </w:pPr>
            <w:r>
              <w:rPr>
                <w:sz w:val="20"/>
              </w:rPr>
              <w:t>Qualità</w:t>
            </w:r>
            <w:r>
              <w:rPr>
                <w:spacing w:val="1"/>
                <w:sz w:val="20"/>
              </w:rPr>
              <w:t xml:space="preserve"> </w:t>
            </w:r>
            <w:r>
              <w:rPr>
                <w:spacing w:val="-1"/>
                <w:sz w:val="20"/>
              </w:rPr>
              <w:t>dell’Aria</w:t>
            </w:r>
          </w:p>
        </w:tc>
        <w:tc>
          <w:tcPr>
            <w:tcW w:w="3377" w:type="dxa"/>
          </w:tcPr>
          <w:p w14:paraId="270F418E" w14:textId="419F2B18" w:rsidR="00DB6F10" w:rsidRDefault="00DB6F10" w:rsidP="00AF1473">
            <w:pPr>
              <w:pStyle w:val="TableParagraph"/>
              <w:spacing w:before="163" w:line="249" w:lineRule="auto"/>
              <w:ind w:left="111" w:right="109" w:firstLine="5"/>
              <w:jc w:val="center"/>
              <w:rPr>
                <w:sz w:val="20"/>
              </w:rPr>
            </w:pPr>
            <w:r>
              <w:rPr>
                <w:sz w:val="20"/>
              </w:rPr>
              <w:t>Emissione in atmosfera di polveri da cantiere</w:t>
            </w:r>
          </w:p>
        </w:tc>
        <w:tc>
          <w:tcPr>
            <w:tcW w:w="4593" w:type="dxa"/>
          </w:tcPr>
          <w:p w14:paraId="7E425E83" w14:textId="39620E14" w:rsidR="00DB6F10" w:rsidRDefault="00DB6F10" w:rsidP="009F004A">
            <w:pPr>
              <w:pStyle w:val="TableParagraph"/>
              <w:spacing w:before="115" w:line="249" w:lineRule="auto"/>
              <w:ind w:left="108" w:right="99"/>
              <w:jc w:val="both"/>
              <w:rPr>
                <w:sz w:val="20"/>
              </w:rPr>
            </w:pPr>
            <w:r>
              <w:rPr>
                <w:sz w:val="20"/>
              </w:rPr>
              <w:t>S</w:t>
            </w:r>
            <w:r w:rsidRPr="00FF3E1E">
              <w:rPr>
                <w:sz w:val="20"/>
              </w:rPr>
              <w:t xml:space="preserve">aranno messe in atto le misure per l’abbattimento delle polveri e fumi attraverso periodici interventi di </w:t>
            </w:r>
            <w:r w:rsidR="000050C4">
              <w:rPr>
                <w:sz w:val="20"/>
              </w:rPr>
              <w:t>bagnatura</w:t>
            </w:r>
            <w:r w:rsidRPr="00FF3E1E">
              <w:rPr>
                <w:sz w:val="20"/>
              </w:rPr>
              <w:t xml:space="preserve"> delle aree di lavorazione con l’acqua o altre tecniche di contenimento del fenomeno del sollevamento della polvere</w:t>
            </w:r>
            <w:r>
              <w:rPr>
                <w:sz w:val="20"/>
              </w:rPr>
              <w:t>.</w:t>
            </w:r>
          </w:p>
        </w:tc>
      </w:tr>
      <w:tr w:rsidR="006038F7" w14:paraId="10322E31" w14:textId="77777777" w:rsidTr="006038F7">
        <w:trPr>
          <w:trHeight w:val="1383"/>
          <w:jc w:val="center"/>
        </w:trPr>
        <w:tc>
          <w:tcPr>
            <w:tcW w:w="1471" w:type="dxa"/>
          </w:tcPr>
          <w:p w14:paraId="4B67CFED" w14:textId="77777777" w:rsidR="006038F7" w:rsidRPr="00487C71" w:rsidRDefault="006038F7">
            <w:pPr>
              <w:pStyle w:val="TableParagraph"/>
              <w:rPr>
                <w:spacing w:val="-1"/>
                <w:sz w:val="20"/>
              </w:rPr>
            </w:pPr>
            <w:r>
              <w:rPr>
                <w:spacing w:val="-1"/>
                <w:sz w:val="20"/>
              </w:rPr>
              <w:t>R</w:t>
            </w:r>
            <w:r w:rsidRPr="00487C71">
              <w:rPr>
                <w:spacing w:val="-1"/>
                <w:sz w:val="20"/>
              </w:rPr>
              <w:t>ischi ambientali</w:t>
            </w:r>
          </w:p>
          <w:p w14:paraId="731AFF9C" w14:textId="68A09B6D" w:rsidR="006038F7" w:rsidRPr="00487C71" w:rsidRDefault="006038F7" w:rsidP="003E2CE7">
            <w:pPr>
              <w:pStyle w:val="TableParagraph"/>
              <w:spacing w:before="115" w:line="249" w:lineRule="auto"/>
              <w:ind w:left="165" w:right="155"/>
              <w:jc w:val="center"/>
              <w:rPr>
                <w:spacing w:val="-1"/>
                <w:sz w:val="20"/>
              </w:rPr>
            </w:pPr>
            <w:r>
              <w:rPr>
                <w:spacing w:val="-1"/>
                <w:sz w:val="20"/>
              </w:rPr>
              <w:t xml:space="preserve">Produzione </w:t>
            </w:r>
            <w:r w:rsidRPr="00487C71">
              <w:rPr>
                <w:spacing w:val="-1"/>
                <w:sz w:val="20"/>
              </w:rPr>
              <w:t>di rifiuti e/o inquinanti</w:t>
            </w:r>
          </w:p>
        </w:tc>
        <w:tc>
          <w:tcPr>
            <w:tcW w:w="3377" w:type="dxa"/>
          </w:tcPr>
          <w:p w14:paraId="68A26D97" w14:textId="45D296D5" w:rsidR="006038F7" w:rsidRDefault="006038F7" w:rsidP="00487C71">
            <w:pPr>
              <w:pStyle w:val="TableParagraph"/>
              <w:tabs>
                <w:tab w:val="left" w:pos="2985"/>
              </w:tabs>
              <w:spacing w:before="5" w:line="215" w:lineRule="exact"/>
              <w:ind w:left="106"/>
              <w:rPr>
                <w:sz w:val="20"/>
              </w:rPr>
            </w:pPr>
            <w:r>
              <w:rPr>
                <w:sz w:val="20"/>
              </w:rPr>
              <w:t>E</w:t>
            </w:r>
            <w:r w:rsidRPr="00487C71">
              <w:rPr>
                <w:sz w:val="20"/>
              </w:rPr>
              <w:t>missioni di inquinanti sull’ambiente circostante</w:t>
            </w:r>
            <w:r>
              <w:rPr>
                <w:sz w:val="20"/>
              </w:rPr>
              <w:t xml:space="preserve"> e produzioni di rifiuti</w:t>
            </w:r>
          </w:p>
        </w:tc>
        <w:tc>
          <w:tcPr>
            <w:tcW w:w="4593" w:type="dxa"/>
          </w:tcPr>
          <w:p w14:paraId="0CF78BE0" w14:textId="20717F67" w:rsidR="006038F7" w:rsidRPr="006038F7" w:rsidRDefault="002D6B9D" w:rsidP="002D6B9D">
            <w:pPr>
              <w:pStyle w:val="TableParagraph"/>
              <w:tabs>
                <w:tab w:val="left" w:pos="1424"/>
                <w:tab w:val="left" w:pos="1880"/>
              </w:tabs>
              <w:spacing w:before="125" w:line="249" w:lineRule="auto"/>
              <w:ind w:right="98"/>
              <w:jc w:val="both"/>
              <w:rPr>
                <w:sz w:val="20"/>
              </w:rPr>
            </w:pPr>
            <w:r>
              <w:rPr>
                <w:sz w:val="20"/>
              </w:rPr>
              <w:t xml:space="preserve">  -    </w:t>
            </w:r>
            <w:r w:rsidR="006038F7" w:rsidRPr="006038F7">
              <w:rPr>
                <w:sz w:val="20"/>
              </w:rPr>
              <w:t>i limitati spazi a disposizione impongono che i materiali provenienti dalla demolizione della pavimentazione esistente siano caricati direttamente su autocarro ed avviati agli impianti di recupero.</w:t>
            </w:r>
          </w:p>
          <w:p w14:paraId="50C77DCE" w14:textId="2B6C3927" w:rsidR="006038F7" w:rsidRDefault="006038F7" w:rsidP="006038F7">
            <w:pPr>
              <w:pStyle w:val="TableParagraph"/>
              <w:tabs>
                <w:tab w:val="left" w:pos="1424"/>
                <w:tab w:val="left" w:pos="1880"/>
              </w:tabs>
              <w:spacing w:before="125" w:line="249" w:lineRule="auto"/>
              <w:ind w:left="108" w:right="98"/>
              <w:jc w:val="both"/>
              <w:rPr>
                <w:sz w:val="20"/>
              </w:rPr>
            </w:pPr>
            <w:r w:rsidRPr="006038F7">
              <w:rPr>
                <w:sz w:val="20"/>
              </w:rPr>
              <w:t xml:space="preserve">- </w:t>
            </w:r>
            <w:r w:rsidR="002D6B9D">
              <w:rPr>
                <w:sz w:val="20"/>
              </w:rPr>
              <w:t xml:space="preserve">  </w:t>
            </w:r>
            <w:r w:rsidRPr="006038F7">
              <w:rPr>
                <w:sz w:val="20"/>
              </w:rPr>
              <w:t>le misure adottate per aumentare l’efficienza nell’uso dell’energia nel cantiere e per minimizzare le emissioni di gas climalteranti, con particolare riferimento all’uso di tecnologie a basso impatto ambientale;</w:t>
            </w:r>
          </w:p>
        </w:tc>
      </w:tr>
      <w:tr w:rsidR="00170218" w14:paraId="28338BE6" w14:textId="77777777" w:rsidTr="007E6B6C">
        <w:trPr>
          <w:trHeight w:val="961"/>
          <w:jc w:val="center"/>
        </w:trPr>
        <w:tc>
          <w:tcPr>
            <w:tcW w:w="1471" w:type="dxa"/>
          </w:tcPr>
          <w:p w14:paraId="14FC3BA8" w14:textId="77777777" w:rsidR="00170218" w:rsidRDefault="00170218" w:rsidP="002D6B9D">
            <w:pPr>
              <w:pStyle w:val="TableParagraph"/>
              <w:spacing w:line="249" w:lineRule="auto"/>
              <w:ind w:left="367" w:right="152" w:hanging="200"/>
              <w:rPr>
                <w:sz w:val="20"/>
              </w:rPr>
            </w:pPr>
            <w:r w:rsidRPr="002D6B9D">
              <w:rPr>
                <w:sz w:val="20"/>
              </w:rPr>
              <w:lastRenderedPageBreak/>
              <w:t xml:space="preserve">Inquinamento </w:t>
            </w:r>
            <w:r>
              <w:rPr>
                <w:sz w:val="20"/>
              </w:rPr>
              <w:t>Acustico</w:t>
            </w:r>
          </w:p>
        </w:tc>
        <w:tc>
          <w:tcPr>
            <w:tcW w:w="3377" w:type="dxa"/>
          </w:tcPr>
          <w:p w14:paraId="3302BA65" w14:textId="42EFEF64" w:rsidR="00170218" w:rsidRDefault="00170218" w:rsidP="002D6B9D">
            <w:pPr>
              <w:pStyle w:val="TableParagraph"/>
              <w:ind w:right="1349"/>
              <w:rPr>
                <w:sz w:val="20"/>
              </w:rPr>
            </w:pPr>
            <w:r>
              <w:rPr>
                <w:sz w:val="20"/>
              </w:rPr>
              <w:t>Rumore</w:t>
            </w:r>
            <w:r w:rsidR="002D6B9D">
              <w:rPr>
                <w:sz w:val="20"/>
              </w:rPr>
              <w:t xml:space="preserve"> e</w:t>
            </w:r>
            <w:r w:rsidR="002D6B9D" w:rsidRPr="002D6B9D">
              <w:rPr>
                <w:sz w:val="20"/>
              </w:rPr>
              <w:t xml:space="preserve"> vibrazioni</w:t>
            </w:r>
            <w:r w:rsidR="002D6B9D">
              <w:rPr>
                <w:sz w:val="20"/>
              </w:rPr>
              <w:t xml:space="preserve"> d</w:t>
            </w:r>
            <w:r w:rsidR="002D6B9D" w:rsidRPr="002D6B9D">
              <w:rPr>
                <w:sz w:val="20"/>
              </w:rPr>
              <w:t>ovute alle operazioni di scavo, di carico/scarico dei materiali, di taglio dei materiali, di impasto del cemento e di disarmo</w:t>
            </w:r>
          </w:p>
        </w:tc>
        <w:tc>
          <w:tcPr>
            <w:tcW w:w="4593" w:type="dxa"/>
          </w:tcPr>
          <w:p w14:paraId="2B9DDA96" w14:textId="77777777" w:rsidR="00170218" w:rsidRDefault="002D6B9D" w:rsidP="002D6B9D">
            <w:pPr>
              <w:pStyle w:val="TableParagraph"/>
              <w:numPr>
                <w:ilvl w:val="0"/>
                <w:numId w:val="82"/>
              </w:numPr>
              <w:spacing w:before="3" w:line="215" w:lineRule="exact"/>
              <w:jc w:val="both"/>
              <w:rPr>
                <w:sz w:val="20"/>
              </w:rPr>
            </w:pPr>
            <w:r w:rsidRPr="002D6B9D">
              <w:rPr>
                <w:sz w:val="20"/>
              </w:rPr>
              <w:t>installazione di schermature/coperture antirumore nelle aree più critiche e nelle aree di lavorazione più rumorose, con particolare riferimento alla disponibilità ad utilizzare gruppi elettrogeni super silenziati e compressori a ridotta emissione acustica</w:t>
            </w:r>
          </w:p>
          <w:p w14:paraId="74C79888" w14:textId="4B35B376" w:rsidR="008060B8" w:rsidRDefault="008060B8" w:rsidP="002D6B9D">
            <w:pPr>
              <w:pStyle w:val="TableParagraph"/>
              <w:numPr>
                <w:ilvl w:val="0"/>
                <w:numId w:val="82"/>
              </w:numPr>
              <w:spacing w:before="3" w:line="215" w:lineRule="exact"/>
              <w:jc w:val="both"/>
              <w:rPr>
                <w:sz w:val="20"/>
              </w:rPr>
            </w:pPr>
            <w:r w:rsidRPr="008060B8">
              <w:rPr>
                <w:sz w:val="20"/>
              </w:rPr>
              <w:t>conoscenza dei valori limite delle sorgenti sonore nell'ambito in cui opera il cantiere;</w:t>
            </w:r>
          </w:p>
        </w:tc>
      </w:tr>
      <w:tr w:rsidR="00F85936" w14:paraId="3A1A6FBD" w14:textId="77777777" w:rsidTr="00AF645A">
        <w:trPr>
          <w:trHeight w:val="993"/>
          <w:jc w:val="center"/>
        </w:trPr>
        <w:tc>
          <w:tcPr>
            <w:tcW w:w="1471" w:type="dxa"/>
          </w:tcPr>
          <w:p w14:paraId="13CAB66E" w14:textId="55A73836" w:rsidR="00F85936" w:rsidRDefault="00F85936">
            <w:pPr>
              <w:pStyle w:val="TableParagraph"/>
              <w:spacing w:before="6"/>
              <w:rPr>
                <w:b/>
                <w:sz w:val="21"/>
              </w:rPr>
            </w:pPr>
            <w:r>
              <w:rPr>
                <w:spacing w:val="-1"/>
                <w:sz w:val="20"/>
              </w:rPr>
              <w:t>Difesa suolo e biodiversità</w:t>
            </w:r>
          </w:p>
        </w:tc>
        <w:tc>
          <w:tcPr>
            <w:tcW w:w="3377" w:type="dxa"/>
          </w:tcPr>
          <w:p w14:paraId="62C5651D" w14:textId="2B293C6D" w:rsidR="00F85936" w:rsidRDefault="00F85936">
            <w:pPr>
              <w:pStyle w:val="TableParagraph"/>
              <w:spacing w:before="11"/>
              <w:rPr>
                <w:b/>
                <w:sz w:val="31"/>
              </w:rPr>
            </w:pPr>
            <w:r>
              <w:rPr>
                <w:spacing w:val="-1"/>
                <w:sz w:val="20"/>
              </w:rPr>
              <w:t>F</w:t>
            </w:r>
            <w:r w:rsidRPr="00F85936">
              <w:rPr>
                <w:spacing w:val="-1"/>
                <w:sz w:val="20"/>
              </w:rPr>
              <w:t>enomeni di diminuzione di materia organica, calo della biodiversità, contaminazione locale o diffusa, salinizzazione, erosione del suolo</w:t>
            </w:r>
          </w:p>
        </w:tc>
        <w:tc>
          <w:tcPr>
            <w:tcW w:w="4593" w:type="dxa"/>
          </w:tcPr>
          <w:p w14:paraId="1D15CDF2" w14:textId="64CD5AA7" w:rsidR="00F85936" w:rsidRPr="00F85936" w:rsidRDefault="00F85936" w:rsidP="00F85936">
            <w:pPr>
              <w:pStyle w:val="Paragrafoelenco"/>
              <w:widowControl/>
              <w:numPr>
                <w:ilvl w:val="0"/>
                <w:numId w:val="81"/>
              </w:numPr>
              <w:adjustRightInd w:val="0"/>
              <w:rPr>
                <w:spacing w:val="-1"/>
                <w:sz w:val="20"/>
              </w:rPr>
            </w:pPr>
            <w:r w:rsidRPr="00F85936">
              <w:rPr>
                <w:spacing w:val="-1"/>
                <w:sz w:val="20"/>
              </w:rPr>
              <w:t>accantonamento in sito e successivo riutilizzo del materiale lapideo (sassi e ciottoli) costituenti i fossi di scolo per il ripristino a fine lavori</w:t>
            </w:r>
          </w:p>
          <w:p w14:paraId="688A6E24" w14:textId="711FC405" w:rsidR="00F85936" w:rsidRPr="00F85936" w:rsidRDefault="00F85936" w:rsidP="00F85936">
            <w:pPr>
              <w:pStyle w:val="Paragrafoelenco"/>
              <w:widowControl/>
              <w:numPr>
                <w:ilvl w:val="0"/>
                <w:numId w:val="81"/>
              </w:numPr>
              <w:adjustRightInd w:val="0"/>
              <w:rPr>
                <w:spacing w:val="-1"/>
                <w:sz w:val="20"/>
              </w:rPr>
            </w:pPr>
            <w:r w:rsidRPr="00F85936">
              <w:rPr>
                <w:spacing w:val="-1"/>
                <w:sz w:val="20"/>
              </w:rPr>
              <w:t>accantonamento in sito e successivo riutilizzo dello scotico del terreno vegetale per la realizzazione/ripristino delle aree verdi;</w:t>
            </w:r>
          </w:p>
          <w:p w14:paraId="6983B206" w14:textId="77777777" w:rsidR="00F85936" w:rsidRPr="00F0670C" w:rsidRDefault="00F85936" w:rsidP="00F85936">
            <w:pPr>
              <w:pStyle w:val="TableParagraph"/>
              <w:numPr>
                <w:ilvl w:val="0"/>
                <w:numId w:val="81"/>
              </w:numPr>
              <w:spacing w:before="7"/>
              <w:ind w:right="100"/>
              <w:jc w:val="both"/>
              <w:rPr>
                <w:sz w:val="20"/>
              </w:rPr>
            </w:pPr>
            <w:r w:rsidRPr="00F85936">
              <w:rPr>
                <w:spacing w:val="-1"/>
                <w:sz w:val="20"/>
              </w:rPr>
              <w:t>tutti i rifiuti prodotti nelle aree di cantiere dovranno essere selezionati e conferiti nelle apposite discariche autorizzate quando non sia possibile avviarli al recupero</w:t>
            </w:r>
          </w:p>
          <w:p w14:paraId="0E0A3EDD" w14:textId="16A9A16C" w:rsidR="00F0670C" w:rsidRDefault="00F0670C" w:rsidP="00F85936">
            <w:pPr>
              <w:pStyle w:val="TableParagraph"/>
              <w:numPr>
                <w:ilvl w:val="0"/>
                <w:numId w:val="81"/>
              </w:numPr>
              <w:spacing w:before="7"/>
              <w:ind w:right="100"/>
              <w:jc w:val="both"/>
              <w:rPr>
                <w:sz w:val="20"/>
              </w:rPr>
            </w:pPr>
            <w:r w:rsidRPr="00F0670C">
              <w:rPr>
                <w:spacing w:val="-1"/>
                <w:sz w:val="20"/>
              </w:rPr>
              <w:t>valutazione della viabilità di accesso al cantiere e logistica, per il contenimento delle interferenze ed il pericolo per persone e ambiente medesimo (inquinamento suoli, acustico, idrico e atmosferico)</w:t>
            </w:r>
          </w:p>
        </w:tc>
      </w:tr>
    </w:tbl>
    <w:p w14:paraId="5C8ABF02" w14:textId="77777777" w:rsidR="00C27D40" w:rsidRDefault="00C27D40">
      <w:pPr>
        <w:spacing w:line="215" w:lineRule="exact"/>
        <w:jc w:val="both"/>
        <w:rPr>
          <w:sz w:val="20"/>
        </w:rPr>
        <w:sectPr w:rsidR="00C27D40">
          <w:type w:val="continuous"/>
          <w:pgSz w:w="11910" w:h="16840"/>
          <w:pgMar w:top="1360" w:right="520" w:bottom="980" w:left="920" w:header="720" w:footer="720" w:gutter="0"/>
          <w:cols w:space="720"/>
        </w:sectPr>
      </w:pPr>
    </w:p>
    <w:p w14:paraId="7E87D79B" w14:textId="17995906" w:rsidR="00201F1B" w:rsidRDefault="008B132F" w:rsidP="00C61F2B">
      <w:pPr>
        <w:pStyle w:val="Titolo2"/>
        <w:tabs>
          <w:tab w:val="left" w:pos="747"/>
        </w:tabs>
        <w:spacing w:before="90" w:line="360" w:lineRule="auto"/>
        <w:ind w:left="0"/>
      </w:pPr>
      <w:r>
        <w:lastRenderedPageBreak/>
        <w:t xml:space="preserve">   </w:t>
      </w:r>
      <w:r w:rsidR="00664920">
        <w:t>D.3</w:t>
      </w:r>
      <w:r w:rsidR="00201F1B">
        <w:t>_Misure regolamentari della ZSC</w:t>
      </w:r>
      <w:r w:rsidR="00842794">
        <w:t xml:space="preserve"> di riferimento</w:t>
      </w:r>
    </w:p>
    <w:p w14:paraId="7285986D" w14:textId="158CC02C" w:rsidR="00C61F2B" w:rsidRPr="002E373A" w:rsidRDefault="00C61F2B" w:rsidP="00C61F2B">
      <w:pPr>
        <w:spacing w:line="360" w:lineRule="auto"/>
        <w:ind w:right="431"/>
        <w:jc w:val="both"/>
        <w:rPr>
          <w:bCs/>
          <w:sz w:val="24"/>
          <w:szCs w:val="24"/>
        </w:rPr>
      </w:pPr>
      <w:r w:rsidRPr="002E373A">
        <w:rPr>
          <w:bCs/>
          <w:sz w:val="24"/>
          <w:szCs w:val="24"/>
        </w:rPr>
        <w:t>V</w:t>
      </w:r>
      <w:r>
        <w:rPr>
          <w:bCs/>
          <w:sz w:val="24"/>
          <w:szCs w:val="24"/>
        </w:rPr>
        <w:t>ista la natura dell’intervento nonchè</w:t>
      </w:r>
      <w:r w:rsidRPr="002E373A">
        <w:rPr>
          <w:bCs/>
          <w:sz w:val="24"/>
          <w:szCs w:val="24"/>
        </w:rPr>
        <w:t xml:space="preserve"> i materiali utilizzati</w:t>
      </w:r>
      <w:r>
        <w:rPr>
          <w:bCs/>
          <w:sz w:val="24"/>
          <w:szCs w:val="24"/>
        </w:rPr>
        <w:t xml:space="preserve"> e le tecniche di realizzazione</w:t>
      </w:r>
      <w:r w:rsidRPr="002E373A">
        <w:rPr>
          <w:bCs/>
          <w:sz w:val="24"/>
          <w:szCs w:val="24"/>
        </w:rPr>
        <w:t>, si può far riferimento ad eventuali criticità che potrebbero verificarsi a carico della ZSC in questione, relativamente agli habitat e alle specie di flora e fauna ad essi legati</w:t>
      </w:r>
      <w:r>
        <w:rPr>
          <w:bCs/>
          <w:sz w:val="24"/>
          <w:szCs w:val="24"/>
        </w:rPr>
        <w:t xml:space="preserve">, considerandone </w:t>
      </w:r>
      <w:r w:rsidRPr="00C61F2B">
        <w:rPr>
          <w:b/>
          <w:sz w:val="24"/>
          <w:szCs w:val="24"/>
        </w:rPr>
        <w:t>le misure regolamentari nonché le condizioni d’obbligo</w:t>
      </w:r>
      <w:r>
        <w:rPr>
          <w:bCs/>
          <w:sz w:val="24"/>
          <w:szCs w:val="24"/>
        </w:rPr>
        <w:t>.</w:t>
      </w:r>
      <w:r w:rsidRPr="002E373A">
        <w:rPr>
          <w:bCs/>
          <w:sz w:val="24"/>
          <w:szCs w:val="24"/>
        </w:rPr>
        <w:t xml:space="preserve"> In base a quanto indicato, si rileva che non vi sono previsioni di particolare suscettibilità negativa sul sito. </w:t>
      </w:r>
      <w:r w:rsidR="003B76E8" w:rsidRPr="003B76E8">
        <w:rPr>
          <w:bCs/>
          <w:sz w:val="24"/>
          <w:szCs w:val="24"/>
        </w:rPr>
        <w:t>Si ritiene al riguardo che gli interventi nel loro insieme non comportano nessuna frammentazione dell’habitat.</w:t>
      </w:r>
      <w:r w:rsidR="003B76E8">
        <w:rPr>
          <w:bCs/>
          <w:sz w:val="24"/>
          <w:szCs w:val="24"/>
        </w:rPr>
        <w:t xml:space="preserve"> </w:t>
      </w:r>
      <w:r w:rsidRPr="002E373A">
        <w:rPr>
          <w:bCs/>
          <w:sz w:val="24"/>
          <w:szCs w:val="24"/>
        </w:rPr>
        <w:t>Segue una tabella dei vari elementi da tenere in considerazione relativamente agli interventi a farsi ed alla loro incidenza sul sito ZSC:</w:t>
      </w:r>
      <w:r>
        <w:rPr>
          <w:bCs/>
          <w:sz w:val="24"/>
          <w:szCs w:val="24"/>
        </w:rPr>
        <w:t xml:space="preserve"> </w:t>
      </w:r>
    </w:p>
    <w:p w14:paraId="0A358C01" w14:textId="69979BC5" w:rsidR="00C61F2B" w:rsidRPr="002E373A" w:rsidRDefault="00C61F2B" w:rsidP="00A71390">
      <w:pPr>
        <w:spacing w:before="90" w:after="3"/>
        <w:jc w:val="center"/>
        <w:rPr>
          <w:b/>
          <w:bCs/>
          <w:sz w:val="24"/>
          <w:szCs w:val="24"/>
        </w:rPr>
      </w:pPr>
      <w:r w:rsidRPr="002E373A">
        <w:rPr>
          <w:b/>
          <w:bCs/>
          <w:sz w:val="24"/>
          <w:szCs w:val="24"/>
        </w:rPr>
        <w:t>MATRICE DI</w:t>
      </w:r>
      <w:r w:rsidRPr="00E10404">
        <w:rPr>
          <w:b/>
          <w:bCs/>
          <w:sz w:val="24"/>
          <w:szCs w:val="24"/>
        </w:rPr>
        <w:t xml:space="preserve"> </w:t>
      </w:r>
      <w:r w:rsidRPr="002E373A">
        <w:rPr>
          <w:b/>
          <w:bCs/>
          <w:sz w:val="24"/>
          <w:szCs w:val="24"/>
        </w:rPr>
        <w:t>SCREENING</w:t>
      </w:r>
      <w:r>
        <w:rPr>
          <w:b/>
          <w:bCs/>
          <w:sz w:val="24"/>
          <w:szCs w:val="24"/>
        </w:rPr>
        <w:t xml:space="preserve"> DI VINCA</w:t>
      </w:r>
    </w:p>
    <w:tbl>
      <w:tblPr>
        <w:tblStyle w:val="TableNormal1"/>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5400"/>
      </w:tblGrid>
      <w:tr w:rsidR="00C61F2B" w:rsidRPr="00880480" w14:paraId="7439B076" w14:textId="77777777" w:rsidTr="00E3217D">
        <w:trPr>
          <w:trHeight w:val="1731"/>
          <w:jc w:val="center"/>
        </w:trPr>
        <w:tc>
          <w:tcPr>
            <w:tcW w:w="4248" w:type="dxa"/>
          </w:tcPr>
          <w:p w14:paraId="4348C653" w14:textId="77777777" w:rsidR="00C61F2B" w:rsidRDefault="00C61F2B" w:rsidP="00E3217D">
            <w:pPr>
              <w:ind w:right="298"/>
              <w:rPr>
                <w:b/>
                <w:sz w:val="24"/>
              </w:rPr>
            </w:pPr>
          </w:p>
          <w:p w14:paraId="59ED2E53" w14:textId="77777777" w:rsidR="00C61F2B" w:rsidRDefault="00C61F2B" w:rsidP="00E3217D">
            <w:pPr>
              <w:ind w:left="107" w:right="298"/>
              <w:jc w:val="center"/>
              <w:rPr>
                <w:b/>
                <w:sz w:val="24"/>
              </w:rPr>
            </w:pPr>
          </w:p>
          <w:p w14:paraId="3E72AD69" w14:textId="77777777" w:rsidR="00C61F2B" w:rsidRPr="007A00F4" w:rsidRDefault="00C61F2B" w:rsidP="00E3217D">
            <w:pPr>
              <w:ind w:left="107" w:right="298"/>
              <w:jc w:val="center"/>
              <w:rPr>
                <w:b/>
                <w:sz w:val="24"/>
              </w:rPr>
            </w:pPr>
            <w:r w:rsidRPr="007A00F4">
              <w:rPr>
                <w:b/>
                <w:sz w:val="24"/>
              </w:rPr>
              <w:t>Interventi previsti dal progetto</w:t>
            </w:r>
          </w:p>
        </w:tc>
        <w:tc>
          <w:tcPr>
            <w:tcW w:w="5400" w:type="dxa"/>
          </w:tcPr>
          <w:p w14:paraId="49FD423D" w14:textId="77777777" w:rsidR="00C666B0" w:rsidRDefault="00C666B0" w:rsidP="00E3217D">
            <w:pPr>
              <w:tabs>
                <w:tab w:val="left" w:pos="593"/>
              </w:tabs>
              <w:spacing w:line="270" w:lineRule="atLeast"/>
              <w:ind w:right="97"/>
              <w:rPr>
                <w:rFonts w:eastAsiaTheme="minorEastAsia"/>
                <w:bCs/>
              </w:rPr>
            </w:pPr>
          </w:p>
          <w:p w14:paraId="50735967" w14:textId="291FF4C0" w:rsidR="00C61F2B" w:rsidRPr="00AC2245" w:rsidRDefault="00CF2F89" w:rsidP="00E3217D">
            <w:pPr>
              <w:tabs>
                <w:tab w:val="left" w:pos="593"/>
              </w:tabs>
              <w:spacing w:line="270" w:lineRule="atLeast"/>
              <w:ind w:right="97"/>
            </w:pPr>
            <w:r w:rsidRPr="00C61F2B">
              <w:rPr>
                <w:rFonts w:eastAsiaTheme="minorEastAsia"/>
                <w:bCs/>
              </w:rPr>
              <w:t>Interventi in agro del comune di Conza Della Campania (AV) ricadenti relativi ai “lavori di manutenzione straordinaria e messa in sicurezza del viadotto Ofanto</w:t>
            </w:r>
            <w:r w:rsidR="00C61F2B" w:rsidRPr="006220D0">
              <w:rPr>
                <w:rFonts w:eastAsiaTheme="minorEastAsia"/>
                <w:bCs/>
              </w:rPr>
              <w:t>.</w:t>
            </w:r>
          </w:p>
        </w:tc>
      </w:tr>
      <w:tr w:rsidR="00C61F2B" w:rsidRPr="00880480" w14:paraId="2AFD0C34" w14:textId="77777777" w:rsidTr="00E3217D">
        <w:trPr>
          <w:trHeight w:val="335"/>
          <w:jc w:val="center"/>
        </w:trPr>
        <w:tc>
          <w:tcPr>
            <w:tcW w:w="9648" w:type="dxa"/>
            <w:gridSpan w:val="2"/>
            <w:shd w:val="clear" w:color="auto" w:fill="CCC0D9" w:themeFill="accent4" w:themeFillTint="66"/>
          </w:tcPr>
          <w:p w14:paraId="64339C38" w14:textId="77777777" w:rsidR="00C61F2B" w:rsidRPr="00880480" w:rsidRDefault="00C61F2B" w:rsidP="00E3217D">
            <w:pPr>
              <w:spacing w:line="258" w:lineRule="exact"/>
              <w:ind w:left="3285" w:right="3279"/>
              <w:jc w:val="center"/>
              <w:rPr>
                <w:b/>
                <w:sz w:val="24"/>
              </w:rPr>
            </w:pPr>
            <w:r w:rsidRPr="00880480">
              <w:rPr>
                <w:b/>
                <w:sz w:val="18"/>
              </w:rPr>
              <w:t>ELEMENTI VALUTATIVI</w:t>
            </w:r>
          </w:p>
        </w:tc>
      </w:tr>
      <w:tr w:rsidR="00C61F2B" w:rsidRPr="00880480" w14:paraId="65C7EE0A" w14:textId="77777777" w:rsidTr="00E3217D">
        <w:trPr>
          <w:trHeight w:val="2153"/>
          <w:jc w:val="center"/>
        </w:trPr>
        <w:tc>
          <w:tcPr>
            <w:tcW w:w="4248" w:type="dxa"/>
          </w:tcPr>
          <w:p w14:paraId="48C9E408" w14:textId="77777777" w:rsidR="00C61F2B" w:rsidRDefault="00C61F2B" w:rsidP="00E3217D">
            <w:pPr>
              <w:ind w:left="107" w:right="811"/>
              <w:jc w:val="center"/>
              <w:rPr>
                <w:b/>
                <w:spacing w:val="-57"/>
                <w:sz w:val="24"/>
              </w:rPr>
            </w:pPr>
            <w:r w:rsidRPr="00880480">
              <w:rPr>
                <w:b/>
                <w:sz w:val="24"/>
              </w:rPr>
              <w:t xml:space="preserve">Elementi che </w:t>
            </w:r>
            <w:r>
              <w:rPr>
                <w:b/>
                <w:sz w:val="24"/>
              </w:rPr>
              <w:t>potrebbero</w:t>
            </w:r>
          </w:p>
          <w:p w14:paraId="043DE924" w14:textId="77777777" w:rsidR="00C61F2B" w:rsidRPr="00880480" w:rsidRDefault="00C61F2B" w:rsidP="00E3217D">
            <w:pPr>
              <w:ind w:left="107" w:right="811"/>
              <w:jc w:val="center"/>
              <w:rPr>
                <w:b/>
                <w:sz w:val="24"/>
              </w:rPr>
            </w:pPr>
            <w:r>
              <w:rPr>
                <w:b/>
                <w:spacing w:val="-57"/>
                <w:sz w:val="24"/>
              </w:rPr>
              <w:t>p</w:t>
            </w:r>
            <w:r w:rsidRPr="00880480">
              <w:rPr>
                <w:b/>
                <w:sz w:val="24"/>
              </w:rPr>
              <w:t>rodurre effetti sul sito</w:t>
            </w:r>
          </w:p>
        </w:tc>
        <w:tc>
          <w:tcPr>
            <w:tcW w:w="5400" w:type="dxa"/>
          </w:tcPr>
          <w:p w14:paraId="5625C293" w14:textId="77777777" w:rsidR="00C61F2B" w:rsidRDefault="00C61F2B" w:rsidP="00E3217D">
            <w:pPr>
              <w:tabs>
                <w:tab w:val="left" w:pos="593"/>
              </w:tabs>
              <w:spacing w:line="270" w:lineRule="atLeast"/>
              <w:ind w:right="97"/>
              <w:rPr>
                <w:rFonts w:eastAsiaTheme="minorEastAsia"/>
                <w:bCs/>
              </w:rPr>
            </w:pPr>
            <w:r w:rsidRPr="00AC2245">
              <w:rPr>
                <w:rFonts w:eastAsiaTheme="minorEastAsia"/>
                <w:bCs/>
              </w:rPr>
              <w:t>Ogni possibile effetto è da riferirsi agli habitat di fauna</w:t>
            </w:r>
            <w:r>
              <w:rPr>
                <w:rFonts w:eastAsiaTheme="minorEastAsia"/>
                <w:bCs/>
              </w:rPr>
              <w:t>, avifauna</w:t>
            </w:r>
            <w:r w:rsidRPr="00AC2245">
              <w:rPr>
                <w:rFonts w:eastAsiaTheme="minorEastAsia"/>
                <w:bCs/>
              </w:rPr>
              <w:t xml:space="preserve"> e flora del sito ZSC. Gli interventi previsti, macchine ed attrezzature da utilizzarsi, operai, potrebbe comportare un aumento momentaneo del carico antropico sull’ecosistema, sino alla chiusura dei l</w:t>
            </w:r>
            <w:r>
              <w:rPr>
                <w:rFonts w:eastAsiaTheme="minorEastAsia"/>
                <w:bCs/>
              </w:rPr>
              <w:t>avori, ma che si stima non andrà ad impattare in modo definitivo ed irrecuperabile sul sito.</w:t>
            </w:r>
          </w:p>
          <w:p w14:paraId="01A65999" w14:textId="77777777" w:rsidR="00C61F2B" w:rsidRPr="00880480" w:rsidRDefault="00C61F2B" w:rsidP="00E3217D">
            <w:pPr>
              <w:tabs>
                <w:tab w:val="left" w:pos="593"/>
              </w:tabs>
              <w:spacing w:line="270" w:lineRule="atLeast"/>
              <w:ind w:right="97"/>
              <w:rPr>
                <w:sz w:val="24"/>
              </w:rPr>
            </w:pPr>
          </w:p>
        </w:tc>
      </w:tr>
      <w:tr w:rsidR="00C61F2B" w:rsidRPr="00880480" w14:paraId="2E800869" w14:textId="77777777" w:rsidTr="00E3217D">
        <w:trPr>
          <w:trHeight w:val="128"/>
          <w:jc w:val="center"/>
        </w:trPr>
        <w:tc>
          <w:tcPr>
            <w:tcW w:w="9648" w:type="dxa"/>
            <w:gridSpan w:val="2"/>
            <w:shd w:val="clear" w:color="auto" w:fill="B6DDE8" w:themeFill="accent5" w:themeFillTint="66"/>
          </w:tcPr>
          <w:p w14:paraId="4203DCF6" w14:textId="77777777" w:rsidR="00C61F2B" w:rsidRDefault="00C61F2B" w:rsidP="00E3217D">
            <w:pPr>
              <w:jc w:val="center"/>
              <w:rPr>
                <w:b/>
                <w:sz w:val="18"/>
              </w:rPr>
            </w:pPr>
          </w:p>
          <w:p w14:paraId="29409AD1" w14:textId="77777777" w:rsidR="00C61F2B" w:rsidRPr="00880480" w:rsidRDefault="00C61F2B" w:rsidP="00E3217D">
            <w:pPr>
              <w:jc w:val="center"/>
            </w:pPr>
            <w:r w:rsidRPr="00880480">
              <w:rPr>
                <w:b/>
                <w:sz w:val="18"/>
              </w:rPr>
              <w:t>EVENTUALI</w:t>
            </w:r>
            <w:r w:rsidRPr="00880480">
              <w:rPr>
                <w:b/>
                <w:spacing w:val="1"/>
                <w:sz w:val="18"/>
              </w:rPr>
              <w:t xml:space="preserve"> </w:t>
            </w:r>
            <w:r w:rsidRPr="00880480">
              <w:rPr>
                <w:b/>
                <w:sz w:val="18"/>
              </w:rPr>
              <w:t>EFFETTI</w:t>
            </w:r>
            <w:r w:rsidRPr="00880480">
              <w:rPr>
                <w:b/>
                <w:spacing w:val="1"/>
                <w:sz w:val="18"/>
              </w:rPr>
              <w:t xml:space="preserve"> </w:t>
            </w:r>
            <w:r>
              <w:rPr>
                <w:b/>
                <w:sz w:val="18"/>
              </w:rPr>
              <w:t>DIRETTI E</w:t>
            </w:r>
            <w:r w:rsidRPr="00880480">
              <w:rPr>
                <w:b/>
                <w:spacing w:val="1"/>
                <w:sz w:val="18"/>
              </w:rPr>
              <w:t xml:space="preserve"> </w:t>
            </w:r>
            <w:r w:rsidRPr="00880480">
              <w:rPr>
                <w:b/>
                <w:sz w:val="18"/>
              </w:rPr>
              <w:t>INDIRETTI</w:t>
            </w:r>
            <w:r w:rsidRPr="00880480">
              <w:rPr>
                <w:b/>
                <w:spacing w:val="-42"/>
                <w:sz w:val="18"/>
              </w:rPr>
              <w:t xml:space="preserve"> </w:t>
            </w:r>
            <w:r>
              <w:rPr>
                <w:b/>
                <w:sz w:val="18"/>
              </w:rPr>
              <w:t xml:space="preserve"> DELL’INTERVENTO</w:t>
            </w:r>
            <w:r w:rsidRPr="00880480">
              <w:rPr>
                <w:b/>
                <w:spacing w:val="1"/>
                <w:sz w:val="18"/>
              </w:rPr>
              <w:t xml:space="preserve"> </w:t>
            </w:r>
            <w:r>
              <w:rPr>
                <w:b/>
                <w:sz w:val="18"/>
              </w:rPr>
              <w:t>SULLA ZSC</w:t>
            </w:r>
          </w:p>
        </w:tc>
      </w:tr>
      <w:tr w:rsidR="00C61F2B" w:rsidRPr="00880480" w14:paraId="3C56BF0D" w14:textId="77777777" w:rsidTr="00E3217D">
        <w:trPr>
          <w:trHeight w:val="1242"/>
          <w:jc w:val="center"/>
        </w:trPr>
        <w:tc>
          <w:tcPr>
            <w:tcW w:w="4248" w:type="dxa"/>
          </w:tcPr>
          <w:p w14:paraId="00CF7EBD" w14:textId="77777777" w:rsidR="00C61F2B" w:rsidRDefault="00C61F2B" w:rsidP="00E3217D">
            <w:pPr>
              <w:spacing w:line="270" w:lineRule="exact"/>
              <w:ind w:left="107"/>
              <w:rPr>
                <w:rFonts w:ascii="Arial MT" w:hAnsi="Arial MT"/>
                <w:sz w:val="24"/>
              </w:rPr>
            </w:pPr>
          </w:p>
          <w:p w14:paraId="333DBCED" w14:textId="77777777" w:rsidR="00C61F2B" w:rsidRPr="00880480" w:rsidRDefault="00C61F2B" w:rsidP="00E3217D">
            <w:pPr>
              <w:spacing w:line="270" w:lineRule="exact"/>
              <w:ind w:left="107"/>
              <w:jc w:val="center"/>
              <w:rPr>
                <w:b/>
                <w:sz w:val="24"/>
              </w:rPr>
            </w:pPr>
            <w:r w:rsidRPr="00880480">
              <w:rPr>
                <w:b/>
                <w:sz w:val="24"/>
              </w:rPr>
              <w:t>Entità</w:t>
            </w:r>
            <w:r w:rsidRPr="00880480">
              <w:rPr>
                <w:b/>
                <w:spacing w:val="-4"/>
                <w:sz w:val="24"/>
              </w:rPr>
              <w:t xml:space="preserve"> </w:t>
            </w:r>
            <w:r w:rsidRPr="00880480">
              <w:rPr>
                <w:b/>
                <w:sz w:val="24"/>
              </w:rPr>
              <w:t>dell'intervento</w:t>
            </w:r>
          </w:p>
        </w:tc>
        <w:tc>
          <w:tcPr>
            <w:tcW w:w="5400" w:type="dxa"/>
          </w:tcPr>
          <w:p w14:paraId="6285A6A4" w14:textId="05EE5174" w:rsidR="00C61F2B" w:rsidRPr="00880480" w:rsidRDefault="00C61F2B" w:rsidP="00E3217D">
            <w:pPr>
              <w:tabs>
                <w:tab w:val="left" w:pos="618"/>
                <w:tab w:val="left" w:pos="1741"/>
                <w:tab w:val="left" w:pos="2171"/>
                <w:tab w:val="left" w:pos="2804"/>
                <w:tab w:val="left" w:pos="3368"/>
                <w:tab w:val="left" w:pos="4612"/>
              </w:tabs>
              <w:ind w:left="107" w:right="97"/>
              <w:rPr>
                <w:sz w:val="24"/>
              </w:rPr>
            </w:pPr>
            <w:r w:rsidRPr="00AC2245">
              <w:rPr>
                <w:rFonts w:eastAsiaTheme="minorEastAsia"/>
                <w:bCs/>
              </w:rPr>
              <w:t>Gli</w:t>
            </w:r>
            <w:r w:rsidRPr="00AC2245">
              <w:rPr>
                <w:rFonts w:eastAsiaTheme="minorEastAsia"/>
                <w:bCs/>
              </w:rPr>
              <w:tab/>
              <w:t>interventi</w:t>
            </w:r>
            <w:r w:rsidRPr="00AC2245">
              <w:rPr>
                <w:rFonts w:eastAsiaTheme="minorEastAsia"/>
                <w:bCs/>
              </w:rPr>
              <w:tab/>
              <w:t>da</w:t>
            </w:r>
            <w:r w:rsidRPr="00AC2245">
              <w:rPr>
                <w:rFonts w:eastAsiaTheme="minorEastAsia"/>
                <w:bCs/>
              </w:rPr>
              <w:tab/>
              <w:t>farsi</w:t>
            </w:r>
            <w:r w:rsidRPr="00AC2245">
              <w:rPr>
                <w:rFonts w:eastAsiaTheme="minorEastAsia"/>
                <w:bCs/>
              </w:rPr>
              <w:tab/>
              <w:t>non</w:t>
            </w:r>
            <w:r w:rsidRPr="00AC2245">
              <w:rPr>
                <w:rFonts w:eastAsiaTheme="minorEastAsia"/>
                <w:bCs/>
              </w:rPr>
              <w:tab/>
              <w:t>riguardano</w:t>
            </w:r>
            <w:r w:rsidRPr="00AC2245">
              <w:rPr>
                <w:rFonts w:eastAsiaTheme="minorEastAsia"/>
                <w:bCs/>
              </w:rPr>
              <w:tab/>
              <w:t>elevate superfici,</w:t>
            </w:r>
            <w:r>
              <w:rPr>
                <w:rFonts w:eastAsiaTheme="minorEastAsia"/>
                <w:bCs/>
              </w:rPr>
              <w:t xml:space="preserve"> interessando un’infrastruttura già esistente da sottoporre a manutenzione, pertanto </w:t>
            </w:r>
            <w:r w:rsidRPr="00AC2245">
              <w:rPr>
                <w:rFonts w:eastAsiaTheme="minorEastAsia"/>
                <w:bCs/>
              </w:rPr>
              <w:t>sono interventi poco impattanti</w:t>
            </w:r>
          </w:p>
        </w:tc>
      </w:tr>
      <w:tr w:rsidR="00C61F2B" w:rsidRPr="00880480" w14:paraId="6C4D7994" w14:textId="77777777" w:rsidTr="00E3217D">
        <w:trPr>
          <w:trHeight w:val="414"/>
          <w:jc w:val="center"/>
        </w:trPr>
        <w:tc>
          <w:tcPr>
            <w:tcW w:w="4248" w:type="dxa"/>
          </w:tcPr>
          <w:p w14:paraId="66EC333B" w14:textId="77777777" w:rsidR="00C61F2B" w:rsidRPr="00880480" w:rsidRDefault="00C61F2B" w:rsidP="00E3217D">
            <w:pPr>
              <w:spacing w:line="268" w:lineRule="exact"/>
              <w:ind w:left="107"/>
              <w:jc w:val="center"/>
              <w:rPr>
                <w:b/>
                <w:sz w:val="24"/>
              </w:rPr>
            </w:pPr>
            <w:r w:rsidRPr="00880480">
              <w:rPr>
                <w:b/>
                <w:sz w:val="24"/>
              </w:rPr>
              <w:t>Superficie</w:t>
            </w:r>
            <w:r w:rsidRPr="00880480">
              <w:rPr>
                <w:b/>
                <w:spacing w:val="-3"/>
                <w:sz w:val="24"/>
              </w:rPr>
              <w:t xml:space="preserve"> </w:t>
            </w:r>
            <w:r w:rsidRPr="00880480">
              <w:rPr>
                <w:b/>
                <w:sz w:val="24"/>
              </w:rPr>
              <w:t>interessata</w:t>
            </w:r>
          </w:p>
        </w:tc>
        <w:tc>
          <w:tcPr>
            <w:tcW w:w="5400" w:type="dxa"/>
          </w:tcPr>
          <w:p w14:paraId="0E7652A7" w14:textId="030B0883" w:rsidR="00C61F2B" w:rsidRPr="00880480" w:rsidRDefault="00C61F2B" w:rsidP="00E3217D">
            <w:pPr>
              <w:tabs>
                <w:tab w:val="left" w:pos="618"/>
                <w:tab w:val="left" w:pos="1741"/>
                <w:tab w:val="left" w:pos="2171"/>
                <w:tab w:val="left" w:pos="2804"/>
                <w:tab w:val="left" w:pos="3368"/>
                <w:tab w:val="left" w:pos="4612"/>
              </w:tabs>
              <w:ind w:left="107" w:right="97"/>
              <w:rPr>
                <w:sz w:val="24"/>
              </w:rPr>
            </w:pPr>
            <w:r w:rsidRPr="00AC2245">
              <w:rPr>
                <w:rFonts w:eastAsiaTheme="minorEastAsia"/>
                <w:bCs/>
              </w:rPr>
              <w:t xml:space="preserve">Esclusivamente l’area </w:t>
            </w:r>
            <w:r w:rsidR="00CF2F89">
              <w:rPr>
                <w:rFonts w:eastAsiaTheme="minorEastAsia"/>
                <w:bCs/>
              </w:rPr>
              <w:t>del viadotto</w:t>
            </w:r>
          </w:p>
        </w:tc>
      </w:tr>
      <w:tr w:rsidR="00C61F2B" w:rsidRPr="00880480" w14:paraId="4D7AB5ED" w14:textId="77777777" w:rsidTr="00E3217D">
        <w:trPr>
          <w:trHeight w:val="1308"/>
          <w:jc w:val="center"/>
        </w:trPr>
        <w:tc>
          <w:tcPr>
            <w:tcW w:w="4248" w:type="dxa"/>
          </w:tcPr>
          <w:p w14:paraId="1EF84B90" w14:textId="77777777" w:rsidR="00C61F2B" w:rsidRDefault="00C61F2B" w:rsidP="00E3217D">
            <w:pPr>
              <w:spacing w:line="268" w:lineRule="exact"/>
              <w:ind w:left="107"/>
              <w:jc w:val="center"/>
              <w:rPr>
                <w:b/>
                <w:sz w:val="24"/>
              </w:rPr>
            </w:pPr>
          </w:p>
          <w:p w14:paraId="36778943" w14:textId="77777777" w:rsidR="00C61F2B" w:rsidRDefault="00C61F2B" w:rsidP="00E3217D">
            <w:pPr>
              <w:spacing w:line="268" w:lineRule="exact"/>
              <w:ind w:left="107"/>
              <w:jc w:val="center"/>
              <w:rPr>
                <w:b/>
                <w:sz w:val="24"/>
              </w:rPr>
            </w:pPr>
          </w:p>
          <w:p w14:paraId="22D9A0CA" w14:textId="77777777" w:rsidR="00C61F2B" w:rsidRPr="00880480" w:rsidRDefault="00C61F2B" w:rsidP="00E3217D">
            <w:pPr>
              <w:spacing w:line="268" w:lineRule="exact"/>
              <w:ind w:left="107"/>
              <w:jc w:val="center"/>
              <w:rPr>
                <w:sz w:val="24"/>
              </w:rPr>
            </w:pPr>
            <w:r w:rsidRPr="00880480">
              <w:rPr>
                <w:b/>
                <w:sz w:val="24"/>
              </w:rPr>
              <w:t>Emissioni o smaltimenti</w:t>
            </w:r>
          </w:p>
        </w:tc>
        <w:tc>
          <w:tcPr>
            <w:tcW w:w="5400" w:type="dxa"/>
          </w:tcPr>
          <w:p w14:paraId="11FA29DF" w14:textId="77777777" w:rsidR="00C61F2B" w:rsidRDefault="00C61F2B" w:rsidP="00E3217D">
            <w:pPr>
              <w:ind w:left="107" w:right="95"/>
              <w:jc w:val="both"/>
            </w:pPr>
          </w:p>
          <w:p w14:paraId="4525043D" w14:textId="16CFE029" w:rsidR="00C61F2B" w:rsidRPr="00880480" w:rsidRDefault="00CF2F89" w:rsidP="00E3217D">
            <w:pPr>
              <w:ind w:left="107" w:right="95"/>
              <w:jc w:val="both"/>
              <w:rPr>
                <w:sz w:val="24"/>
              </w:rPr>
            </w:pPr>
            <w:r>
              <w:rPr>
                <w:rFonts w:eastAsiaTheme="minorEastAsia"/>
                <w:bCs/>
              </w:rPr>
              <w:t xml:space="preserve">Vedi la </w:t>
            </w:r>
            <w:r w:rsidRPr="004503D4">
              <w:t>Scheda</w:t>
            </w:r>
            <w:r w:rsidRPr="004503D4">
              <w:rPr>
                <w:spacing w:val="45"/>
              </w:rPr>
              <w:t xml:space="preserve"> </w:t>
            </w:r>
            <w:r w:rsidRPr="004503D4">
              <w:t>di</w:t>
            </w:r>
            <w:r w:rsidRPr="004503D4">
              <w:rPr>
                <w:spacing w:val="45"/>
              </w:rPr>
              <w:t xml:space="preserve"> </w:t>
            </w:r>
            <w:r w:rsidRPr="004503D4">
              <w:t>approfondimento</w:t>
            </w:r>
            <w:r w:rsidRPr="004503D4">
              <w:rPr>
                <w:spacing w:val="45"/>
              </w:rPr>
              <w:t xml:space="preserve"> </w:t>
            </w:r>
            <w:r w:rsidRPr="004503D4">
              <w:t>alla</w:t>
            </w:r>
            <w:r w:rsidRPr="004503D4">
              <w:rPr>
                <w:spacing w:val="45"/>
              </w:rPr>
              <w:t xml:space="preserve"> </w:t>
            </w:r>
            <w:r w:rsidRPr="004503D4">
              <w:t>Matrice</w:t>
            </w:r>
            <w:r w:rsidRPr="004503D4">
              <w:rPr>
                <w:spacing w:val="46"/>
              </w:rPr>
              <w:t xml:space="preserve"> </w:t>
            </w:r>
            <w:r w:rsidRPr="004503D4">
              <w:t>di</w:t>
            </w:r>
            <w:r w:rsidRPr="004503D4">
              <w:rPr>
                <w:spacing w:val="46"/>
              </w:rPr>
              <w:t xml:space="preserve"> </w:t>
            </w:r>
            <w:r w:rsidRPr="004503D4">
              <w:t>valutazione</w:t>
            </w:r>
            <w:r>
              <w:t xml:space="preserve"> – (par. C.5)</w:t>
            </w:r>
          </w:p>
          <w:p w14:paraId="382062CA" w14:textId="77777777" w:rsidR="00C61F2B" w:rsidRPr="00880480" w:rsidRDefault="00C61F2B" w:rsidP="00E3217D">
            <w:pPr>
              <w:ind w:left="107"/>
              <w:jc w:val="both"/>
              <w:rPr>
                <w:sz w:val="24"/>
              </w:rPr>
            </w:pPr>
          </w:p>
        </w:tc>
      </w:tr>
      <w:tr w:rsidR="00C61F2B" w:rsidRPr="00880480" w14:paraId="127034C9" w14:textId="77777777" w:rsidTr="00E3217D">
        <w:trPr>
          <w:trHeight w:val="1384"/>
          <w:jc w:val="center"/>
        </w:trPr>
        <w:tc>
          <w:tcPr>
            <w:tcW w:w="4248" w:type="dxa"/>
          </w:tcPr>
          <w:p w14:paraId="77A21711" w14:textId="77777777" w:rsidR="00C61F2B" w:rsidRDefault="00C61F2B" w:rsidP="00E3217D">
            <w:pPr>
              <w:spacing w:line="268" w:lineRule="exact"/>
              <w:ind w:left="107"/>
              <w:jc w:val="center"/>
              <w:rPr>
                <w:b/>
                <w:sz w:val="24"/>
              </w:rPr>
            </w:pPr>
          </w:p>
          <w:p w14:paraId="205BDC71" w14:textId="77777777" w:rsidR="00C61F2B" w:rsidRPr="00880480" w:rsidRDefault="00C61F2B" w:rsidP="00E3217D">
            <w:pPr>
              <w:spacing w:line="268" w:lineRule="exact"/>
              <w:ind w:left="107"/>
              <w:jc w:val="center"/>
              <w:rPr>
                <w:sz w:val="24"/>
              </w:rPr>
            </w:pPr>
            <w:r w:rsidRPr="00880480">
              <w:rPr>
                <w:b/>
                <w:sz w:val="24"/>
              </w:rPr>
              <w:t>Sistema di mobilità e trasporto</w:t>
            </w:r>
          </w:p>
        </w:tc>
        <w:tc>
          <w:tcPr>
            <w:tcW w:w="5400" w:type="dxa"/>
          </w:tcPr>
          <w:p w14:paraId="7F2498DD" w14:textId="77777777" w:rsidR="00C61F2B" w:rsidRDefault="00C61F2B" w:rsidP="00E3217D">
            <w:pPr>
              <w:ind w:left="107" w:right="95"/>
              <w:jc w:val="both"/>
            </w:pPr>
          </w:p>
          <w:p w14:paraId="3A0950DE" w14:textId="77777777" w:rsidR="00C61F2B" w:rsidRPr="00880480" w:rsidRDefault="00C61F2B" w:rsidP="00E3217D">
            <w:pPr>
              <w:ind w:left="107" w:right="95"/>
              <w:jc w:val="both"/>
              <w:rPr>
                <w:sz w:val="24"/>
              </w:rPr>
            </w:pPr>
            <w:r w:rsidRPr="00AC2245">
              <w:rPr>
                <w:rFonts w:eastAsiaTheme="minorEastAsia"/>
                <w:bCs/>
              </w:rPr>
              <w:t>In considerazione della buona accessibilità all’area di intervento le operazioni avverranno con mezzi meccanici, organizzando le attività in modo tale da limitare al massimo il transito degli stessi.</w:t>
            </w:r>
          </w:p>
        </w:tc>
      </w:tr>
      <w:tr w:rsidR="00C61F2B" w:rsidRPr="00880480" w14:paraId="35DFE985" w14:textId="77777777" w:rsidTr="00E3217D">
        <w:trPr>
          <w:trHeight w:val="1545"/>
          <w:jc w:val="center"/>
        </w:trPr>
        <w:tc>
          <w:tcPr>
            <w:tcW w:w="4248" w:type="dxa"/>
          </w:tcPr>
          <w:p w14:paraId="75A5B837" w14:textId="77777777" w:rsidR="00C61F2B" w:rsidRDefault="00C61F2B" w:rsidP="00E3217D">
            <w:pPr>
              <w:spacing w:line="268" w:lineRule="exact"/>
              <w:ind w:left="107"/>
              <w:jc w:val="center"/>
              <w:rPr>
                <w:b/>
                <w:sz w:val="24"/>
              </w:rPr>
            </w:pPr>
          </w:p>
          <w:p w14:paraId="719914D5" w14:textId="77777777" w:rsidR="00C61F2B" w:rsidRDefault="00C61F2B" w:rsidP="00E3217D">
            <w:pPr>
              <w:spacing w:line="268" w:lineRule="exact"/>
              <w:ind w:left="107"/>
              <w:jc w:val="center"/>
              <w:rPr>
                <w:b/>
                <w:sz w:val="24"/>
              </w:rPr>
            </w:pPr>
          </w:p>
          <w:p w14:paraId="18C11D27" w14:textId="77777777" w:rsidR="00C61F2B" w:rsidRPr="00880480" w:rsidRDefault="00C61F2B" w:rsidP="00E3217D">
            <w:pPr>
              <w:spacing w:line="268" w:lineRule="exact"/>
              <w:ind w:left="107"/>
              <w:jc w:val="center"/>
              <w:rPr>
                <w:b/>
                <w:sz w:val="24"/>
              </w:rPr>
            </w:pPr>
            <w:r w:rsidRPr="00880480">
              <w:rPr>
                <w:b/>
                <w:sz w:val="24"/>
              </w:rPr>
              <w:t>Durata</w:t>
            </w:r>
            <w:r w:rsidRPr="00880480">
              <w:rPr>
                <w:b/>
                <w:spacing w:val="-3"/>
                <w:sz w:val="24"/>
              </w:rPr>
              <w:t xml:space="preserve"> </w:t>
            </w:r>
            <w:r w:rsidRPr="00880480">
              <w:rPr>
                <w:b/>
                <w:sz w:val="24"/>
              </w:rPr>
              <w:t>dell'azione</w:t>
            </w:r>
          </w:p>
        </w:tc>
        <w:tc>
          <w:tcPr>
            <w:tcW w:w="5400" w:type="dxa"/>
          </w:tcPr>
          <w:p w14:paraId="438818B1" w14:textId="77777777" w:rsidR="00C61F2B" w:rsidRDefault="00C61F2B" w:rsidP="00E3217D">
            <w:pPr>
              <w:ind w:left="107" w:right="94"/>
              <w:jc w:val="both"/>
            </w:pPr>
          </w:p>
          <w:p w14:paraId="2C7C36CB" w14:textId="77777777" w:rsidR="00C61F2B" w:rsidRDefault="00C61F2B" w:rsidP="00E3217D">
            <w:pPr>
              <w:ind w:left="107" w:right="94"/>
              <w:jc w:val="both"/>
              <w:rPr>
                <w:rFonts w:eastAsiaTheme="minorEastAsia"/>
                <w:bCs/>
              </w:rPr>
            </w:pPr>
          </w:p>
          <w:p w14:paraId="4A425E5C" w14:textId="77777777" w:rsidR="002927D7" w:rsidRDefault="002927D7" w:rsidP="00E3217D">
            <w:pPr>
              <w:ind w:left="107" w:right="94"/>
              <w:jc w:val="both"/>
              <w:rPr>
                <w:rFonts w:eastAsiaTheme="minorEastAsia"/>
                <w:bCs/>
              </w:rPr>
            </w:pPr>
            <w:r>
              <w:rPr>
                <w:rFonts w:eastAsiaTheme="minorEastAsia"/>
                <w:bCs/>
              </w:rPr>
              <w:t>Vedi Cronoprogramma dell’intervento allegato</w:t>
            </w:r>
          </w:p>
          <w:p w14:paraId="58B412C9" w14:textId="77777777" w:rsidR="002927D7" w:rsidRDefault="002927D7" w:rsidP="00E3217D">
            <w:pPr>
              <w:ind w:left="107" w:right="94"/>
              <w:jc w:val="both"/>
              <w:rPr>
                <w:rFonts w:eastAsiaTheme="minorEastAsia"/>
                <w:bCs/>
              </w:rPr>
            </w:pPr>
          </w:p>
          <w:p w14:paraId="6042F836" w14:textId="77777777" w:rsidR="002927D7" w:rsidRDefault="002927D7" w:rsidP="00E3217D">
            <w:pPr>
              <w:ind w:left="107" w:right="94"/>
              <w:jc w:val="both"/>
              <w:rPr>
                <w:rFonts w:eastAsiaTheme="minorEastAsia"/>
                <w:bCs/>
              </w:rPr>
            </w:pPr>
          </w:p>
          <w:p w14:paraId="1E403BBE" w14:textId="77777777" w:rsidR="002927D7" w:rsidRDefault="002927D7" w:rsidP="00E3217D">
            <w:pPr>
              <w:ind w:left="107" w:right="94"/>
              <w:jc w:val="both"/>
              <w:rPr>
                <w:rFonts w:eastAsiaTheme="minorEastAsia"/>
                <w:bCs/>
              </w:rPr>
            </w:pPr>
          </w:p>
          <w:p w14:paraId="572808A1" w14:textId="007B466E" w:rsidR="002927D7" w:rsidRPr="00880480" w:rsidRDefault="002927D7" w:rsidP="00E3217D">
            <w:pPr>
              <w:ind w:left="107" w:right="94"/>
              <w:jc w:val="both"/>
            </w:pPr>
          </w:p>
        </w:tc>
      </w:tr>
      <w:tr w:rsidR="00C61F2B" w:rsidRPr="00880480" w14:paraId="04385AB6" w14:textId="77777777" w:rsidTr="00E3217D">
        <w:trPr>
          <w:trHeight w:val="414"/>
          <w:jc w:val="center"/>
        </w:trPr>
        <w:tc>
          <w:tcPr>
            <w:tcW w:w="9648" w:type="dxa"/>
            <w:gridSpan w:val="2"/>
            <w:shd w:val="clear" w:color="auto" w:fill="FFC000"/>
          </w:tcPr>
          <w:p w14:paraId="6A0E75C5" w14:textId="77777777" w:rsidR="00C61F2B" w:rsidRDefault="00C61F2B" w:rsidP="00E3217D">
            <w:pPr>
              <w:jc w:val="center"/>
              <w:rPr>
                <w:b/>
                <w:sz w:val="18"/>
              </w:rPr>
            </w:pPr>
          </w:p>
          <w:p w14:paraId="47C8FA55" w14:textId="77777777" w:rsidR="00C61F2B" w:rsidRPr="00880480" w:rsidRDefault="00C61F2B" w:rsidP="00E3217D">
            <w:pPr>
              <w:jc w:val="center"/>
            </w:pPr>
            <w:r w:rsidRPr="00880480">
              <w:rPr>
                <w:b/>
                <w:sz w:val="18"/>
              </w:rPr>
              <w:t>CAMBIAMENTI NEL SITO CHE POTREBBERO</w:t>
            </w:r>
            <w:r w:rsidRPr="00880480">
              <w:rPr>
                <w:b/>
                <w:spacing w:val="-42"/>
                <w:sz w:val="18"/>
              </w:rPr>
              <w:t xml:space="preserve"> </w:t>
            </w:r>
            <w:r w:rsidRPr="00880480">
              <w:rPr>
                <w:b/>
                <w:sz w:val="18"/>
              </w:rPr>
              <w:t>VERIFICARSI</w:t>
            </w:r>
            <w:r w:rsidRPr="00880480">
              <w:rPr>
                <w:b/>
                <w:spacing w:val="-1"/>
                <w:sz w:val="18"/>
              </w:rPr>
              <w:t xml:space="preserve"> </w:t>
            </w:r>
          </w:p>
        </w:tc>
      </w:tr>
      <w:tr w:rsidR="00C61F2B" w:rsidRPr="00880480" w14:paraId="20068E88" w14:textId="77777777" w:rsidTr="00E3217D">
        <w:trPr>
          <w:trHeight w:val="551"/>
          <w:jc w:val="center"/>
        </w:trPr>
        <w:tc>
          <w:tcPr>
            <w:tcW w:w="4248" w:type="dxa"/>
          </w:tcPr>
          <w:p w14:paraId="00FCA4B4" w14:textId="77777777" w:rsidR="00C61F2B" w:rsidRPr="006852FF" w:rsidRDefault="00C61F2B" w:rsidP="00E3217D">
            <w:pPr>
              <w:spacing w:line="267" w:lineRule="exact"/>
              <w:ind w:left="107"/>
              <w:jc w:val="center"/>
              <w:rPr>
                <w:b/>
                <w:sz w:val="24"/>
              </w:rPr>
            </w:pPr>
            <w:r w:rsidRPr="006852FF">
              <w:rPr>
                <w:b/>
                <w:sz w:val="24"/>
              </w:rPr>
              <w:t>Riduzione dell'area o degli</w:t>
            </w:r>
            <w:r>
              <w:rPr>
                <w:b/>
                <w:sz w:val="24"/>
              </w:rPr>
              <w:t xml:space="preserve"> habitat</w:t>
            </w:r>
          </w:p>
          <w:p w14:paraId="774743C9" w14:textId="77777777" w:rsidR="00C61F2B" w:rsidRPr="006852FF" w:rsidRDefault="00C61F2B" w:rsidP="00E3217D">
            <w:pPr>
              <w:spacing w:line="265" w:lineRule="exact"/>
              <w:ind w:left="107"/>
              <w:jc w:val="center"/>
              <w:rPr>
                <w:b/>
                <w:sz w:val="24"/>
              </w:rPr>
            </w:pPr>
          </w:p>
        </w:tc>
        <w:tc>
          <w:tcPr>
            <w:tcW w:w="5400" w:type="dxa"/>
          </w:tcPr>
          <w:p w14:paraId="04007148" w14:textId="77777777" w:rsidR="00C61F2B" w:rsidRPr="006852FF" w:rsidRDefault="00C61F2B" w:rsidP="00E3217D">
            <w:pPr>
              <w:ind w:left="107"/>
            </w:pPr>
            <w:r w:rsidRPr="0059205A">
              <w:rPr>
                <w:rFonts w:eastAsiaTheme="minorEastAsia"/>
                <w:bCs/>
              </w:rPr>
              <w:t>L’intervento non comporta riduzione degli habitat della ZSC</w:t>
            </w:r>
          </w:p>
        </w:tc>
      </w:tr>
      <w:tr w:rsidR="00C61F2B" w:rsidRPr="00880480" w14:paraId="3B7B3A19" w14:textId="77777777" w:rsidTr="00E3217D">
        <w:trPr>
          <w:trHeight w:val="1288"/>
          <w:jc w:val="center"/>
        </w:trPr>
        <w:tc>
          <w:tcPr>
            <w:tcW w:w="4248" w:type="dxa"/>
          </w:tcPr>
          <w:p w14:paraId="3696B3CD" w14:textId="77777777" w:rsidR="00C61F2B" w:rsidRDefault="00C61F2B" w:rsidP="00E3217D">
            <w:pPr>
              <w:ind w:left="107" w:right="754"/>
              <w:jc w:val="center"/>
              <w:rPr>
                <w:b/>
                <w:sz w:val="24"/>
              </w:rPr>
            </w:pPr>
            <w:r>
              <w:rPr>
                <w:b/>
                <w:sz w:val="24"/>
              </w:rPr>
              <w:t xml:space="preserve">          </w:t>
            </w:r>
          </w:p>
          <w:p w14:paraId="4E7C8262" w14:textId="77777777" w:rsidR="00C61F2B" w:rsidRDefault="00C61F2B" w:rsidP="00E3217D">
            <w:pPr>
              <w:ind w:left="107" w:right="754"/>
              <w:jc w:val="center"/>
              <w:rPr>
                <w:b/>
                <w:sz w:val="24"/>
              </w:rPr>
            </w:pPr>
            <w:r>
              <w:rPr>
                <w:b/>
                <w:sz w:val="24"/>
              </w:rPr>
              <w:t xml:space="preserve">   Perturbazione di </w:t>
            </w:r>
            <w:r w:rsidRPr="006852FF">
              <w:rPr>
                <w:b/>
                <w:sz w:val="24"/>
              </w:rPr>
              <w:t xml:space="preserve">specie </w:t>
            </w:r>
            <w:r>
              <w:rPr>
                <w:b/>
                <w:sz w:val="24"/>
              </w:rPr>
              <w:t xml:space="preserve">tipiche del Sito            </w:t>
            </w:r>
          </w:p>
          <w:p w14:paraId="19A2CB50" w14:textId="77777777" w:rsidR="00C61F2B" w:rsidRPr="006852FF" w:rsidRDefault="00C61F2B" w:rsidP="00E3217D">
            <w:pPr>
              <w:ind w:left="107" w:right="754"/>
              <w:jc w:val="center"/>
              <w:rPr>
                <w:b/>
                <w:sz w:val="24"/>
              </w:rPr>
            </w:pPr>
          </w:p>
        </w:tc>
        <w:tc>
          <w:tcPr>
            <w:tcW w:w="5400" w:type="dxa"/>
          </w:tcPr>
          <w:p w14:paraId="155E6A25" w14:textId="77777777" w:rsidR="00C61F2B" w:rsidRDefault="00C61F2B" w:rsidP="00E3217D">
            <w:pPr>
              <w:ind w:left="107"/>
              <w:rPr>
                <w:rFonts w:eastAsiaTheme="minorEastAsia"/>
                <w:bCs/>
              </w:rPr>
            </w:pPr>
          </w:p>
          <w:p w14:paraId="621ADC1D" w14:textId="0717B2E8" w:rsidR="00C61F2B" w:rsidRPr="006852FF" w:rsidRDefault="00C61F2B" w:rsidP="00E3217D">
            <w:pPr>
              <w:ind w:left="107"/>
            </w:pPr>
            <w:r w:rsidRPr="0059205A">
              <w:rPr>
                <w:rFonts w:eastAsiaTheme="minorEastAsia"/>
                <w:bCs/>
              </w:rPr>
              <w:t xml:space="preserve">La natura degli interventi è tale da far ipotizzare perturbazioni </w:t>
            </w:r>
            <w:r w:rsidR="006654CD">
              <w:rPr>
                <w:rFonts w:eastAsiaTheme="minorEastAsia"/>
                <w:bCs/>
              </w:rPr>
              <w:t xml:space="preserve">assolutamente limitate </w:t>
            </w:r>
            <w:r w:rsidRPr="0059205A">
              <w:rPr>
                <w:rFonts w:eastAsiaTheme="minorEastAsia"/>
                <w:bCs/>
              </w:rPr>
              <w:t>alle specie tipiche dagli habitat fondamentali della ZSC</w:t>
            </w:r>
          </w:p>
        </w:tc>
      </w:tr>
    </w:tbl>
    <w:tbl>
      <w:tblPr>
        <w:tblStyle w:val="TableNormal11"/>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48"/>
        <w:gridCol w:w="5400"/>
      </w:tblGrid>
      <w:tr w:rsidR="00C61F2B" w:rsidRPr="00880480" w14:paraId="1B39FBA3" w14:textId="77777777" w:rsidTr="00E3217D">
        <w:trPr>
          <w:trHeight w:val="827"/>
          <w:jc w:val="center"/>
        </w:trPr>
        <w:tc>
          <w:tcPr>
            <w:tcW w:w="4248" w:type="dxa"/>
          </w:tcPr>
          <w:p w14:paraId="036A13A1" w14:textId="77777777" w:rsidR="00C61F2B" w:rsidRPr="006852FF" w:rsidRDefault="00C61F2B" w:rsidP="00E3217D">
            <w:pPr>
              <w:spacing w:line="268" w:lineRule="exact"/>
              <w:ind w:left="107"/>
              <w:jc w:val="center"/>
              <w:rPr>
                <w:b/>
                <w:sz w:val="24"/>
              </w:rPr>
            </w:pPr>
            <w:r w:rsidRPr="006852FF">
              <w:rPr>
                <w:b/>
                <w:sz w:val="24"/>
              </w:rPr>
              <w:t>Riduzione</w:t>
            </w:r>
            <w:r w:rsidRPr="006852FF">
              <w:rPr>
                <w:b/>
                <w:spacing w:val="-2"/>
                <w:sz w:val="24"/>
              </w:rPr>
              <w:t xml:space="preserve"> </w:t>
            </w:r>
            <w:r w:rsidRPr="006852FF">
              <w:rPr>
                <w:b/>
                <w:sz w:val="24"/>
              </w:rPr>
              <w:t>di</w:t>
            </w:r>
            <w:r w:rsidRPr="006852FF">
              <w:rPr>
                <w:b/>
                <w:spacing w:val="-2"/>
                <w:sz w:val="24"/>
              </w:rPr>
              <w:t xml:space="preserve"> </w:t>
            </w:r>
            <w:r w:rsidRPr="006852FF">
              <w:rPr>
                <w:b/>
                <w:sz w:val="24"/>
              </w:rPr>
              <w:t>densità</w:t>
            </w:r>
            <w:r w:rsidRPr="006852FF">
              <w:rPr>
                <w:b/>
                <w:spacing w:val="-2"/>
                <w:sz w:val="24"/>
              </w:rPr>
              <w:t xml:space="preserve"> </w:t>
            </w:r>
            <w:r w:rsidRPr="006852FF">
              <w:rPr>
                <w:b/>
                <w:sz w:val="24"/>
              </w:rPr>
              <w:t>delle</w:t>
            </w:r>
            <w:r w:rsidRPr="006852FF">
              <w:rPr>
                <w:b/>
                <w:spacing w:val="-2"/>
                <w:sz w:val="24"/>
              </w:rPr>
              <w:t xml:space="preserve"> </w:t>
            </w:r>
            <w:r w:rsidRPr="006852FF">
              <w:rPr>
                <w:b/>
                <w:sz w:val="24"/>
              </w:rPr>
              <w:t>specie</w:t>
            </w:r>
          </w:p>
        </w:tc>
        <w:tc>
          <w:tcPr>
            <w:tcW w:w="5400" w:type="dxa"/>
          </w:tcPr>
          <w:p w14:paraId="177FC1C9" w14:textId="77777777" w:rsidR="00C61F2B" w:rsidRPr="006852FF" w:rsidRDefault="00C61F2B" w:rsidP="00E3217D">
            <w:pPr>
              <w:spacing w:before="137"/>
              <w:ind w:left="107"/>
            </w:pPr>
            <w:r w:rsidRPr="0059205A">
              <w:rPr>
                <w:rFonts w:eastAsiaTheme="minorEastAsia"/>
                <w:bCs/>
              </w:rPr>
              <w:t>Non si prevede questo rischio</w:t>
            </w:r>
          </w:p>
        </w:tc>
      </w:tr>
      <w:tr w:rsidR="00C61F2B" w:rsidRPr="00880480" w14:paraId="47BC089A" w14:textId="77777777" w:rsidTr="00E3217D">
        <w:trPr>
          <w:trHeight w:val="879"/>
          <w:jc w:val="center"/>
        </w:trPr>
        <w:tc>
          <w:tcPr>
            <w:tcW w:w="4248" w:type="dxa"/>
          </w:tcPr>
          <w:p w14:paraId="1A7757DC" w14:textId="77777777" w:rsidR="00C61F2B" w:rsidRDefault="00C61F2B" w:rsidP="00E3217D">
            <w:pPr>
              <w:ind w:left="107" w:right="638"/>
              <w:jc w:val="center"/>
              <w:rPr>
                <w:b/>
                <w:spacing w:val="-3"/>
                <w:sz w:val="24"/>
              </w:rPr>
            </w:pPr>
            <w:r>
              <w:rPr>
                <w:b/>
                <w:sz w:val="24"/>
              </w:rPr>
              <w:t xml:space="preserve">            </w:t>
            </w:r>
            <w:r w:rsidRPr="006852FF">
              <w:rPr>
                <w:b/>
                <w:sz w:val="24"/>
              </w:rPr>
              <w:t>Variazioni</w:t>
            </w:r>
            <w:r w:rsidRPr="006852FF">
              <w:rPr>
                <w:b/>
                <w:spacing w:val="-3"/>
                <w:sz w:val="24"/>
              </w:rPr>
              <w:t xml:space="preserve"> </w:t>
            </w:r>
            <w:r w:rsidRPr="006852FF">
              <w:rPr>
                <w:b/>
                <w:sz w:val="24"/>
              </w:rPr>
              <w:t>negli</w:t>
            </w:r>
            <w:r w:rsidRPr="006852FF">
              <w:rPr>
                <w:b/>
                <w:spacing w:val="-3"/>
                <w:sz w:val="24"/>
              </w:rPr>
              <w:t xml:space="preserve"> </w:t>
            </w:r>
            <w:r w:rsidRPr="006852FF">
              <w:rPr>
                <w:b/>
                <w:sz w:val="24"/>
              </w:rPr>
              <w:t>indicatori</w:t>
            </w:r>
            <w:r w:rsidRPr="006852FF">
              <w:rPr>
                <w:b/>
                <w:spacing w:val="-3"/>
                <w:sz w:val="24"/>
              </w:rPr>
              <w:t xml:space="preserve"> </w:t>
            </w:r>
            <w:r>
              <w:rPr>
                <w:b/>
                <w:spacing w:val="-3"/>
                <w:sz w:val="24"/>
              </w:rPr>
              <w:t xml:space="preserve">   </w:t>
            </w:r>
          </w:p>
          <w:p w14:paraId="6F725CE0" w14:textId="77777777" w:rsidR="00C61F2B" w:rsidRDefault="00C61F2B" w:rsidP="00E3217D">
            <w:pPr>
              <w:ind w:left="107" w:right="638"/>
              <w:jc w:val="center"/>
              <w:rPr>
                <w:b/>
                <w:sz w:val="24"/>
              </w:rPr>
            </w:pPr>
            <w:r>
              <w:rPr>
                <w:b/>
                <w:spacing w:val="-3"/>
                <w:sz w:val="24"/>
              </w:rPr>
              <w:t xml:space="preserve">             </w:t>
            </w:r>
            <w:r>
              <w:rPr>
                <w:b/>
                <w:sz w:val="24"/>
              </w:rPr>
              <w:t>ch</w:t>
            </w:r>
            <w:r w:rsidRPr="006852FF">
              <w:rPr>
                <w:b/>
                <w:sz w:val="24"/>
              </w:rPr>
              <w:t>iave</w:t>
            </w:r>
            <w:r>
              <w:rPr>
                <w:b/>
                <w:sz w:val="24"/>
              </w:rPr>
              <w:t xml:space="preserve"> </w:t>
            </w:r>
            <w:r w:rsidRPr="006852FF">
              <w:rPr>
                <w:b/>
                <w:spacing w:val="-57"/>
                <w:sz w:val="24"/>
              </w:rPr>
              <w:t xml:space="preserve"> </w:t>
            </w:r>
            <w:r>
              <w:rPr>
                <w:b/>
                <w:spacing w:val="-57"/>
                <w:sz w:val="24"/>
              </w:rPr>
              <w:t xml:space="preserve">    </w:t>
            </w:r>
            <w:r w:rsidRPr="006852FF">
              <w:rPr>
                <w:b/>
                <w:sz w:val="24"/>
              </w:rPr>
              <w:t xml:space="preserve">dei valori di </w:t>
            </w:r>
            <w:r>
              <w:rPr>
                <w:b/>
                <w:sz w:val="24"/>
              </w:rPr>
              <w:t xml:space="preserve"> </w:t>
            </w:r>
          </w:p>
          <w:p w14:paraId="1161E1EF" w14:textId="77777777" w:rsidR="00C61F2B" w:rsidRPr="006852FF" w:rsidRDefault="00C61F2B" w:rsidP="00E3217D">
            <w:pPr>
              <w:ind w:left="107" w:right="638"/>
              <w:jc w:val="center"/>
              <w:rPr>
                <w:b/>
                <w:spacing w:val="-57"/>
                <w:sz w:val="24"/>
              </w:rPr>
            </w:pPr>
            <w:r>
              <w:rPr>
                <w:b/>
                <w:sz w:val="24"/>
              </w:rPr>
              <w:t xml:space="preserve">            </w:t>
            </w:r>
            <w:r w:rsidRPr="006852FF">
              <w:rPr>
                <w:b/>
                <w:sz w:val="24"/>
              </w:rPr>
              <w:t>conservazione</w:t>
            </w:r>
            <w:r w:rsidRPr="006852FF">
              <w:rPr>
                <w:b/>
                <w:spacing w:val="1"/>
                <w:sz w:val="24"/>
              </w:rPr>
              <w:t xml:space="preserve"> </w:t>
            </w:r>
          </w:p>
          <w:p w14:paraId="7325384E" w14:textId="77777777" w:rsidR="00C61F2B" w:rsidRPr="006852FF" w:rsidRDefault="00C61F2B" w:rsidP="00E3217D">
            <w:pPr>
              <w:ind w:left="107"/>
              <w:jc w:val="center"/>
              <w:rPr>
                <w:b/>
                <w:sz w:val="24"/>
              </w:rPr>
            </w:pPr>
          </w:p>
        </w:tc>
        <w:tc>
          <w:tcPr>
            <w:tcW w:w="5400" w:type="dxa"/>
          </w:tcPr>
          <w:p w14:paraId="75EE0829" w14:textId="77777777" w:rsidR="00C61F2B" w:rsidRPr="006852FF" w:rsidRDefault="00C61F2B" w:rsidP="00E3217D">
            <w:pPr>
              <w:spacing w:before="137"/>
              <w:ind w:left="107"/>
            </w:pPr>
            <w:r w:rsidRPr="0059205A">
              <w:rPr>
                <w:rFonts w:eastAsiaTheme="minorEastAsia"/>
                <w:bCs/>
              </w:rPr>
              <w:t>Non si prevedono variazioni in indicatori chiave interni alla ZSC</w:t>
            </w:r>
          </w:p>
        </w:tc>
      </w:tr>
      <w:tr w:rsidR="00C61F2B" w:rsidRPr="00880480" w14:paraId="4713A2D0" w14:textId="77777777" w:rsidTr="00E3217D">
        <w:trPr>
          <w:trHeight w:val="827"/>
          <w:jc w:val="center"/>
        </w:trPr>
        <w:tc>
          <w:tcPr>
            <w:tcW w:w="4248" w:type="dxa"/>
          </w:tcPr>
          <w:p w14:paraId="13A2D197" w14:textId="77777777" w:rsidR="00C61F2B" w:rsidRPr="006852FF" w:rsidRDefault="00C61F2B" w:rsidP="00E3217D">
            <w:pPr>
              <w:spacing w:line="268" w:lineRule="exact"/>
              <w:ind w:left="107"/>
              <w:jc w:val="center"/>
              <w:rPr>
                <w:b/>
                <w:sz w:val="24"/>
              </w:rPr>
            </w:pPr>
            <w:r w:rsidRPr="006852FF">
              <w:rPr>
                <w:b/>
                <w:sz w:val="24"/>
              </w:rPr>
              <w:t>Cambiamenti</w:t>
            </w:r>
            <w:r w:rsidRPr="006852FF">
              <w:rPr>
                <w:b/>
                <w:spacing w:val="-3"/>
                <w:sz w:val="24"/>
              </w:rPr>
              <w:t xml:space="preserve"> </w:t>
            </w:r>
            <w:r w:rsidRPr="006852FF">
              <w:rPr>
                <w:b/>
                <w:sz w:val="24"/>
              </w:rPr>
              <w:t>microclimatici</w:t>
            </w:r>
          </w:p>
        </w:tc>
        <w:tc>
          <w:tcPr>
            <w:tcW w:w="5400" w:type="dxa"/>
          </w:tcPr>
          <w:p w14:paraId="684F58EE" w14:textId="77777777" w:rsidR="00C61F2B" w:rsidRPr="006852FF" w:rsidRDefault="00C61F2B" w:rsidP="00E3217D">
            <w:pPr>
              <w:spacing w:before="137"/>
              <w:ind w:left="107"/>
            </w:pPr>
            <w:r w:rsidRPr="0059205A">
              <w:rPr>
                <w:rFonts w:eastAsiaTheme="minorEastAsia"/>
                <w:bCs/>
              </w:rPr>
              <w:t>Non si prevedono cambiamenti microclimatici prevedibili</w:t>
            </w:r>
          </w:p>
        </w:tc>
      </w:tr>
      <w:tr w:rsidR="00C61F2B" w:rsidRPr="00880480" w14:paraId="215AD954" w14:textId="77777777" w:rsidTr="00E3217D">
        <w:trPr>
          <w:trHeight w:val="481"/>
          <w:jc w:val="center"/>
        </w:trPr>
        <w:tc>
          <w:tcPr>
            <w:tcW w:w="9648" w:type="dxa"/>
            <w:gridSpan w:val="2"/>
            <w:shd w:val="clear" w:color="auto" w:fill="E5B8B7" w:themeFill="accent2" w:themeFillTint="66"/>
          </w:tcPr>
          <w:p w14:paraId="5759E52B" w14:textId="77777777" w:rsidR="00C61F2B" w:rsidRDefault="00C61F2B" w:rsidP="00E3217D">
            <w:pPr>
              <w:ind w:left="107" w:right="95"/>
              <w:jc w:val="center"/>
              <w:rPr>
                <w:b/>
                <w:sz w:val="18"/>
              </w:rPr>
            </w:pPr>
          </w:p>
          <w:p w14:paraId="2EB99A22" w14:textId="77777777" w:rsidR="00C61F2B" w:rsidRPr="00880480" w:rsidRDefault="00C61F2B" w:rsidP="00E3217D">
            <w:pPr>
              <w:ind w:left="107" w:right="95"/>
              <w:jc w:val="center"/>
            </w:pPr>
            <w:r w:rsidRPr="00880480">
              <w:rPr>
                <w:b/>
                <w:sz w:val="18"/>
              </w:rPr>
              <w:t>INDICATORI</w:t>
            </w:r>
            <w:r w:rsidRPr="00880480">
              <w:rPr>
                <w:b/>
                <w:spacing w:val="1"/>
                <w:sz w:val="18"/>
              </w:rPr>
              <w:t xml:space="preserve"> </w:t>
            </w:r>
            <w:r w:rsidRPr="00880480">
              <w:rPr>
                <w:b/>
                <w:sz w:val="18"/>
              </w:rPr>
              <w:t>ATTI</w:t>
            </w:r>
            <w:r w:rsidRPr="00880480">
              <w:rPr>
                <w:b/>
                <w:spacing w:val="1"/>
                <w:sz w:val="18"/>
              </w:rPr>
              <w:t xml:space="preserve"> </w:t>
            </w:r>
            <w:r w:rsidRPr="00880480">
              <w:rPr>
                <w:b/>
                <w:sz w:val="18"/>
              </w:rPr>
              <w:t>A</w:t>
            </w:r>
            <w:r w:rsidRPr="00880480">
              <w:rPr>
                <w:b/>
                <w:spacing w:val="1"/>
                <w:sz w:val="18"/>
              </w:rPr>
              <w:t xml:space="preserve"> </w:t>
            </w:r>
            <w:r w:rsidRPr="00880480">
              <w:rPr>
                <w:b/>
                <w:sz w:val="18"/>
              </w:rPr>
              <w:t>VALUTARE</w:t>
            </w:r>
            <w:r w:rsidRPr="00880480">
              <w:rPr>
                <w:b/>
                <w:spacing w:val="1"/>
                <w:sz w:val="18"/>
              </w:rPr>
              <w:t xml:space="preserve"> </w:t>
            </w:r>
            <w:r w:rsidRPr="00880480">
              <w:rPr>
                <w:b/>
                <w:sz w:val="18"/>
              </w:rPr>
              <w:t>LA</w:t>
            </w:r>
            <w:r w:rsidRPr="00880480">
              <w:rPr>
                <w:b/>
                <w:spacing w:val="-42"/>
                <w:sz w:val="18"/>
              </w:rPr>
              <w:t xml:space="preserve"> </w:t>
            </w:r>
            <w:r w:rsidRPr="00880480">
              <w:rPr>
                <w:b/>
                <w:sz w:val="18"/>
              </w:rPr>
              <w:t>SIGNIFICATIVITA'</w:t>
            </w:r>
            <w:r w:rsidRPr="00880480">
              <w:rPr>
                <w:b/>
                <w:spacing w:val="1"/>
                <w:sz w:val="18"/>
              </w:rPr>
              <w:t xml:space="preserve"> </w:t>
            </w:r>
            <w:r w:rsidRPr="00880480">
              <w:rPr>
                <w:b/>
                <w:sz w:val="18"/>
              </w:rPr>
              <w:t>DELL'INCIDENZA</w:t>
            </w:r>
            <w:r w:rsidRPr="00880480">
              <w:rPr>
                <w:b/>
                <w:spacing w:val="46"/>
                <w:sz w:val="18"/>
              </w:rPr>
              <w:t xml:space="preserve"> </w:t>
            </w:r>
            <w:r>
              <w:rPr>
                <w:b/>
                <w:sz w:val="18"/>
              </w:rPr>
              <w:t>SUL SITO</w:t>
            </w:r>
          </w:p>
        </w:tc>
      </w:tr>
      <w:tr w:rsidR="00C61F2B" w:rsidRPr="00880480" w14:paraId="01638B29" w14:textId="77777777" w:rsidTr="00E3217D">
        <w:trPr>
          <w:trHeight w:val="1242"/>
          <w:jc w:val="center"/>
        </w:trPr>
        <w:tc>
          <w:tcPr>
            <w:tcW w:w="4248" w:type="dxa"/>
          </w:tcPr>
          <w:p w14:paraId="3550303A" w14:textId="77777777" w:rsidR="00C61F2B" w:rsidRPr="006852FF" w:rsidRDefault="00C61F2B" w:rsidP="00E3217D">
            <w:pPr>
              <w:ind w:left="107" w:right="1478"/>
              <w:jc w:val="center"/>
              <w:rPr>
                <w:b/>
                <w:sz w:val="24"/>
              </w:rPr>
            </w:pPr>
            <w:r>
              <w:rPr>
                <w:b/>
                <w:sz w:val="24"/>
              </w:rPr>
              <w:t>P</w:t>
            </w:r>
            <w:r w:rsidRPr="006852FF">
              <w:rPr>
                <w:b/>
                <w:sz w:val="24"/>
              </w:rPr>
              <w:t>erdita o danneggiamento</w:t>
            </w:r>
            <w:r>
              <w:rPr>
                <w:b/>
                <w:sz w:val="24"/>
              </w:rPr>
              <w:t xml:space="preserve"> dell’habitat</w:t>
            </w:r>
          </w:p>
        </w:tc>
        <w:tc>
          <w:tcPr>
            <w:tcW w:w="5400" w:type="dxa"/>
          </w:tcPr>
          <w:p w14:paraId="6056EA33" w14:textId="77777777" w:rsidR="00C61F2B" w:rsidRPr="0059205A" w:rsidRDefault="00C61F2B" w:rsidP="00E3217D">
            <w:pPr>
              <w:ind w:left="107"/>
              <w:rPr>
                <w:rFonts w:eastAsiaTheme="minorEastAsia"/>
                <w:bCs/>
              </w:rPr>
            </w:pPr>
            <w:r w:rsidRPr="0059205A">
              <w:rPr>
                <w:rFonts w:eastAsiaTheme="minorEastAsia"/>
                <w:bCs/>
              </w:rPr>
              <w:t>Non si prevede una perdita né un danneggiamento di habitat all'interno della ZSC</w:t>
            </w:r>
          </w:p>
        </w:tc>
      </w:tr>
      <w:tr w:rsidR="00C61F2B" w:rsidRPr="00880480" w14:paraId="1226DECB" w14:textId="77777777" w:rsidTr="00E3217D">
        <w:trPr>
          <w:trHeight w:val="577"/>
          <w:jc w:val="center"/>
        </w:trPr>
        <w:tc>
          <w:tcPr>
            <w:tcW w:w="4248" w:type="dxa"/>
          </w:tcPr>
          <w:p w14:paraId="62DE5532" w14:textId="77777777" w:rsidR="00C61F2B" w:rsidRPr="006852FF" w:rsidRDefault="00C61F2B" w:rsidP="00E3217D">
            <w:pPr>
              <w:spacing w:line="268" w:lineRule="exact"/>
              <w:ind w:left="107"/>
              <w:jc w:val="center"/>
              <w:rPr>
                <w:b/>
                <w:sz w:val="24"/>
              </w:rPr>
            </w:pPr>
            <w:r>
              <w:rPr>
                <w:b/>
                <w:sz w:val="24"/>
              </w:rPr>
              <w:t>F</w:t>
            </w:r>
            <w:r w:rsidRPr="006852FF">
              <w:rPr>
                <w:b/>
                <w:sz w:val="24"/>
              </w:rPr>
              <w:t>rammentazione</w:t>
            </w:r>
            <w:r w:rsidRPr="006852FF">
              <w:rPr>
                <w:b/>
                <w:spacing w:val="-2"/>
                <w:sz w:val="24"/>
              </w:rPr>
              <w:t xml:space="preserve"> </w:t>
            </w:r>
            <w:r w:rsidRPr="006852FF">
              <w:rPr>
                <w:b/>
                <w:sz w:val="24"/>
              </w:rPr>
              <w:t>di</w:t>
            </w:r>
            <w:r w:rsidRPr="006852FF">
              <w:rPr>
                <w:b/>
                <w:spacing w:val="-1"/>
                <w:sz w:val="24"/>
              </w:rPr>
              <w:t xml:space="preserve"> </w:t>
            </w:r>
            <w:r w:rsidRPr="006852FF">
              <w:rPr>
                <w:b/>
                <w:sz w:val="24"/>
              </w:rPr>
              <w:t>habitat</w:t>
            </w:r>
          </w:p>
        </w:tc>
        <w:tc>
          <w:tcPr>
            <w:tcW w:w="5400" w:type="dxa"/>
          </w:tcPr>
          <w:p w14:paraId="06774CF0" w14:textId="77777777" w:rsidR="00C61F2B" w:rsidRPr="0059205A" w:rsidRDefault="00C61F2B" w:rsidP="00E3217D">
            <w:pPr>
              <w:ind w:left="107" w:right="95"/>
              <w:jc w:val="both"/>
              <w:rPr>
                <w:rFonts w:eastAsiaTheme="minorEastAsia"/>
                <w:bCs/>
              </w:rPr>
            </w:pPr>
            <w:r w:rsidRPr="0059205A">
              <w:rPr>
                <w:rFonts w:eastAsiaTheme="minorEastAsia"/>
                <w:bCs/>
              </w:rPr>
              <w:t>Non ci sono indicatori che fanno presumere una perdita o danneggiamento di habitat all'interno della ZSC</w:t>
            </w:r>
          </w:p>
          <w:p w14:paraId="29CF561A" w14:textId="77777777" w:rsidR="00C61F2B" w:rsidRPr="0059205A" w:rsidRDefault="00C61F2B" w:rsidP="00E3217D">
            <w:pPr>
              <w:ind w:left="107"/>
              <w:rPr>
                <w:rFonts w:eastAsiaTheme="minorEastAsia"/>
                <w:bCs/>
              </w:rPr>
            </w:pPr>
          </w:p>
        </w:tc>
      </w:tr>
      <w:tr w:rsidR="00C61F2B" w:rsidRPr="00880480" w14:paraId="17A8B3A7" w14:textId="77777777" w:rsidTr="00E3217D">
        <w:trPr>
          <w:trHeight w:val="1240"/>
          <w:jc w:val="center"/>
        </w:trPr>
        <w:tc>
          <w:tcPr>
            <w:tcW w:w="4248" w:type="dxa"/>
          </w:tcPr>
          <w:p w14:paraId="783DBFD3" w14:textId="77777777" w:rsidR="00C61F2B" w:rsidRPr="006852FF" w:rsidRDefault="00C61F2B" w:rsidP="00E3217D">
            <w:pPr>
              <w:ind w:left="107" w:right="898"/>
              <w:jc w:val="center"/>
              <w:rPr>
                <w:b/>
                <w:sz w:val="24"/>
              </w:rPr>
            </w:pPr>
            <w:r>
              <w:rPr>
                <w:b/>
                <w:sz w:val="24"/>
              </w:rPr>
              <w:t>P</w:t>
            </w:r>
            <w:r w:rsidRPr="006852FF">
              <w:rPr>
                <w:b/>
                <w:sz w:val="24"/>
              </w:rPr>
              <w:t>erturbazione di specie notevoli</w:t>
            </w:r>
            <w:r w:rsidRPr="006852FF">
              <w:rPr>
                <w:b/>
                <w:spacing w:val="-57"/>
                <w:sz w:val="24"/>
              </w:rPr>
              <w:t xml:space="preserve"> </w:t>
            </w:r>
            <w:r>
              <w:rPr>
                <w:b/>
                <w:spacing w:val="-57"/>
                <w:sz w:val="24"/>
              </w:rPr>
              <w:t xml:space="preserve">                               </w:t>
            </w:r>
            <w:r w:rsidRPr="006852FF">
              <w:rPr>
                <w:b/>
                <w:sz w:val="24"/>
              </w:rPr>
              <w:t>del Sito</w:t>
            </w:r>
          </w:p>
        </w:tc>
        <w:tc>
          <w:tcPr>
            <w:tcW w:w="5400" w:type="dxa"/>
          </w:tcPr>
          <w:p w14:paraId="73F4F6B0" w14:textId="77777777" w:rsidR="00C61F2B" w:rsidRPr="0059205A" w:rsidRDefault="00C61F2B" w:rsidP="00E3217D">
            <w:pPr>
              <w:ind w:left="107"/>
              <w:rPr>
                <w:rFonts w:eastAsiaTheme="minorEastAsia"/>
                <w:bCs/>
              </w:rPr>
            </w:pPr>
            <w:r w:rsidRPr="0059205A">
              <w:rPr>
                <w:rFonts w:eastAsiaTheme="minorEastAsia"/>
                <w:bCs/>
              </w:rPr>
              <w:t>Non ci sono indicatori che fanno presumere una perdita o danneggiamento di habitat all'interno della ZSC</w:t>
            </w:r>
          </w:p>
        </w:tc>
      </w:tr>
      <w:tr w:rsidR="00C61F2B" w:rsidRPr="00880480" w14:paraId="6F6E8EA1" w14:textId="77777777" w:rsidTr="00E3217D">
        <w:trPr>
          <w:trHeight w:val="1242"/>
          <w:jc w:val="center"/>
        </w:trPr>
        <w:tc>
          <w:tcPr>
            <w:tcW w:w="4248" w:type="dxa"/>
          </w:tcPr>
          <w:p w14:paraId="3E00CEEE" w14:textId="77777777" w:rsidR="00C61F2B" w:rsidRPr="006852FF" w:rsidRDefault="00C61F2B" w:rsidP="00E3217D">
            <w:pPr>
              <w:ind w:left="107" w:right="922"/>
              <w:jc w:val="center"/>
              <w:rPr>
                <w:b/>
                <w:sz w:val="24"/>
              </w:rPr>
            </w:pPr>
            <w:r>
              <w:rPr>
                <w:b/>
                <w:sz w:val="24"/>
              </w:rPr>
              <w:t>C</w:t>
            </w:r>
            <w:r w:rsidRPr="006852FF">
              <w:rPr>
                <w:b/>
                <w:sz w:val="24"/>
              </w:rPr>
              <w:t>ambiamenti</w:t>
            </w:r>
            <w:r w:rsidRPr="006852FF">
              <w:rPr>
                <w:b/>
                <w:spacing w:val="-2"/>
                <w:sz w:val="24"/>
              </w:rPr>
              <w:t xml:space="preserve"> </w:t>
            </w:r>
            <w:r w:rsidRPr="006852FF">
              <w:rPr>
                <w:b/>
                <w:sz w:val="24"/>
              </w:rPr>
              <w:t>in</w:t>
            </w:r>
            <w:r w:rsidRPr="006852FF">
              <w:rPr>
                <w:b/>
                <w:spacing w:val="-2"/>
                <w:sz w:val="24"/>
              </w:rPr>
              <w:t xml:space="preserve"> </w:t>
            </w:r>
            <w:r w:rsidRPr="006852FF">
              <w:rPr>
                <w:b/>
                <w:sz w:val="24"/>
              </w:rPr>
              <w:t>elementi</w:t>
            </w:r>
            <w:r w:rsidRPr="006852FF">
              <w:rPr>
                <w:b/>
                <w:spacing w:val="-2"/>
                <w:sz w:val="24"/>
              </w:rPr>
              <w:t xml:space="preserve"> </w:t>
            </w:r>
            <w:r w:rsidRPr="006852FF">
              <w:rPr>
                <w:b/>
                <w:sz w:val="24"/>
              </w:rPr>
              <w:t>chiave</w:t>
            </w:r>
            <w:r w:rsidRPr="006852FF">
              <w:rPr>
                <w:b/>
                <w:spacing w:val="-57"/>
                <w:sz w:val="24"/>
              </w:rPr>
              <w:t xml:space="preserve"> </w:t>
            </w:r>
            <w:r>
              <w:rPr>
                <w:b/>
                <w:spacing w:val="-57"/>
                <w:sz w:val="24"/>
              </w:rPr>
              <w:t xml:space="preserve">                                 </w:t>
            </w:r>
            <w:r w:rsidRPr="006852FF">
              <w:rPr>
                <w:b/>
                <w:sz w:val="24"/>
              </w:rPr>
              <w:t>per</w:t>
            </w:r>
            <w:r w:rsidRPr="006852FF">
              <w:rPr>
                <w:b/>
                <w:spacing w:val="-2"/>
                <w:sz w:val="24"/>
              </w:rPr>
              <w:t xml:space="preserve"> </w:t>
            </w:r>
            <w:r w:rsidRPr="006852FF">
              <w:rPr>
                <w:b/>
                <w:sz w:val="24"/>
              </w:rPr>
              <w:t>la</w:t>
            </w:r>
            <w:r w:rsidRPr="006852FF">
              <w:rPr>
                <w:b/>
                <w:spacing w:val="-1"/>
                <w:sz w:val="24"/>
              </w:rPr>
              <w:t xml:space="preserve"> </w:t>
            </w:r>
            <w:r w:rsidRPr="006852FF">
              <w:rPr>
                <w:b/>
                <w:sz w:val="24"/>
              </w:rPr>
              <w:t>conservazione</w:t>
            </w:r>
            <w:r w:rsidRPr="006852FF">
              <w:rPr>
                <w:b/>
                <w:spacing w:val="-2"/>
                <w:sz w:val="24"/>
              </w:rPr>
              <w:t xml:space="preserve"> </w:t>
            </w:r>
            <w:r w:rsidRPr="006852FF">
              <w:rPr>
                <w:b/>
                <w:sz w:val="24"/>
              </w:rPr>
              <w:t>del</w:t>
            </w:r>
            <w:r w:rsidRPr="006852FF">
              <w:rPr>
                <w:b/>
                <w:spacing w:val="2"/>
                <w:sz w:val="24"/>
              </w:rPr>
              <w:t xml:space="preserve"> </w:t>
            </w:r>
            <w:r w:rsidRPr="006852FF">
              <w:rPr>
                <w:b/>
                <w:sz w:val="24"/>
              </w:rPr>
              <w:t>sito</w:t>
            </w:r>
          </w:p>
        </w:tc>
        <w:tc>
          <w:tcPr>
            <w:tcW w:w="5400" w:type="dxa"/>
          </w:tcPr>
          <w:p w14:paraId="400F6251" w14:textId="77777777" w:rsidR="00C61F2B" w:rsidRPr="0059205A" w:rsidRDefault="00C61F2B" w:rsidP="00E3217D">
            <w:pPr>
              <w:ind w:left="107"/>
              <w:rPr>
                <w:rFonts w:eastAsiaTheme="minorEastAsia"/>
                <w:bCs/>
              </w:rPr>
            </w:pPr>
            <w:r w:rsidRPr="0059205A">
              <w:rPr>
                <w:rFonts w:eastAsiaTheme="minorEastAsia"/>
                <w:bCs/>
              </w:rPr>
              <w:t>Non ci sono indicatori che fanno presumere una</w:t>
            </w:r>
          </w:p>
          <w:p w14:paraId="293B9FCF" w14:textId="77777777" w:rsidR="00C61F2B" w:rsidRPr="0059205A" w:rsidRDefault="00C61F2B" w:rsidP="00E3217D">
            <w:pPr>
              <w:spacing w:before="5"/>
              <w:ind w:left="107" w:right="92"/>
              <w:rPr>
                <w:rFonts w:eastAsiaTheme="minorEastAsia"/>
                <w:bCs/>
              </w:rPr>
            </w:pPr>
            <w:r w:rsidRPr="0059205A">
              <w:rPr>
                <w:rFonts w:eastAsiaTheme="minorEastAsia"/>
                <w:bCs/>
              </w:rPr>
              <w:t>perdita o danneggiamento di habitat all'interno della ZSC.</w:t>
            </w:r>
          </w:p>
        </w:tc>
      </w:tr>
    </w:tbl>
    <w:p w14:paraId="1C69BACB" w14:textId="77777777" w:rsidR="00C61F2B" w:rsidRDefault="00C61F2B" w:rsidP="00C61F2B">
      <w:pPr>
        <w:pStyle w:val="Corpotesto"/>
        <w:spacing w:line="360" w:lineRule="auto"/>
        <w:ind w:right="110"/>
        <w:jc w:val="both"/>
      </w:pPr>
    </w:p>
    <w:p w14:paraId="4118A41E" w14:textId="77777777" w:rsidR="00814374" w:rsidRDefault="00814374" w:rsidP="00C61F2B">
      <w:pPr>
        <w:pStyle w:val="Corpotesto"/>
        <w:spacing w:line="360" w:lineRule="auto"/>
        <w:ind w:right="110"/>
        <w:jc w:val="both"/>
      </w:pPr>
    </w:p>
    <w:p w14:paraId="2E996D53" w14:textId="77777777" w:rsidR="00814374" w:rsidRDefault="00814374" w:rsidP="00C61F2B">
      <w:pPr>
        <w:pStyle w:val="Corpotesto"/>
        <w:spacing w:line="360" w:lineRule="auto"/>
        <w:ind w:right="110"/>
        <w:jc w:val="both"/>
      </w:pPr>
    </w:p>
    <w:p w14:paraId="55D1D90D" w14:textId="77777777" w:rsidR="00A71390" w:rsidRDefault="00A71390" w:rsidP="00C61F2B">
      <w:pPr>
        <w:pStyle w:val="Corpotesto"/>
        <w:spacing w:line="360" w:lineRule="auto"/>
        <w:ind w:right="110"/>
        <w:jc w:val="both"/>
      </w:pPr>
    </w:p>
    <w:p w14:paraId="58D3F6B2" w14:textId="77777777" w:rsidR="00A71390" w:rsidRDefault="00A71390" w:rsidP="00C61F2B">
      <w:pPr>
        <w:pStyle w:val="Corpotesto"/>
        <w:spacing w:line="360" w:lineRule="auto"/>
        <w:ind w:right="110"/>
        <w:jc w:val="both"/>
      </w:pPr>
    </w:p>
    <w:p w14:paraId="1FED868C" w14:textId="77777777" w:rsidR="00A71390" w:rsidRDefault="00A71390" w:rsidP="00C61F2B">
      <w:pPr>
        <w:pStyle w:val="Corpotesto"/>
        <w:spacing w:line="360" w:lineRule="auto"/>
        <w:ind w:right="110"/>
        <w:jc w:val="both"/>
      </w:pPr>
    </w:p>
    <w:p w14:paraId="62366BA1" w14:textId="77777777" w:rsidR="00A71390" w:rsidRDefault="00A71390" w:rsidP="00C61F2B">
      <w:pPr>
        <w:pStyle w:val="Corpotesto"/>
        <w:spacing w:line="360" w:lineRule="auto"/>
        <w:ind w:right="110"/>
        <w:jc w:val="both"/>
      </w:pPr>
    </w:p>
    <w:tbl>
      <w:tblPr>
        <w:tblStyle w:val="Grigliatabella"/>
        <w:tblW w:w="0" w:type="auto"/>
        <w:jc w:val="center"/>
        <w:tblLook w:val="04A0" w:firstRow="1" w:lastRow="0" w:firstColumn="1" w:lastColumn="0" w:noHBand="0" w:noVBand="1"/>
      </w:tblPr>
      <w:tblGrid>
        <w:gridCol w:w="4644"/>
        <w:gridCol w:w="3686"/>
        <w:gridCol w:w="1455"/>
      </w:tblGrid>
      <w:tr w:rsidR="0056616C" w14:paraId="2F0A6B8F" w14:textId="77777777" w:rsidTr="0056616C">
        <w:trPr>
          <w:trHeight w:val="674"/>
          <w:jc w:val="center"/>
        </w:trPr>
        <w:tc>
          <w:tcPr>
            <w:tcW w:w="9785" w:type="dxa"/>
            <w:gridSpan w:val="3"/>
            <w:shd w:val="clear" w:color="auto" w:fill="4BACC6" w:themeFill="accent5"/>
          </w:tcPr>
          <w:p w14:paraId="6C3B03B7" w14:textId="0BBE0715" w:rsidR="0056616C" w:rsidRDefault="0056616C" w:rsidP="0056616C">
            <w:pPr>
              <w:pStyle w:val="Corpotesto"/>
              <w:ind w:right="358"/>
              <w:jc w:val="center"/>
              <w:rPr>
                <w:rFonts w:eastAsia="Calibri"/>
                <w:b/>
                <w:bCs/>
              </w:rPr>
            </w:pPr>
            <w:r>
              <w:rPr>
                <w:b/>
                <w:bCs/>
              </w:rPr>
              <w:lastRenderedPageBreak/>
              <w:t>MISURE REGOLAMENTARI DELLA ZSC</w:t>
            </w:r>
          </w:p>
        </w:tc>
      </w:tr>
      <w:tr w:rsidR="00A71390" w14:paraId="21C57D8A" w14:textId="77777777" w:rsidTr="0056616C">
        <w:trPr>
          <w:trHeight w:val="674"/>
          <w:jc w:val="center"/>
        </w:trPr>
        <w:tc>
          <w:tcPr>
            <w:tcW w:w="4644" w:type="dxa"/>
            <w:shd w:val="clear" w:color="auto" w:fill="D6E3BC" w:themeFill="accent3" w:themeFillTint="66"/>
          </w:tcPr>
          <w:p w14:paraId="19D34543" w14:textId="27299661" w:rsidR="00A71390" w:rsidRPr="002E373A" w:rsidRDefault="00A71390" w:rsidP="00A71390">
            <w:pPr>
              <w:spacing w:before="90" w:after="3"/>
              <w:jc w:val="center"/>
              <w:rPr>
                <w:b/>
                <w:bCs/>
                <w:sz w:val="24"/>
                <w:szCs w:val="24"/>
              </w:rPr>
            </w:pPr>
            <w:r>
              <w:rPr>
                <w:b/>
                <w:bCs/>
                <w:sz w:val="24"/>
                <w:szCs w:val="24"/>
              </w:rPr>
              <w:t>Misure regolamentari di cui al DGR n.</w:t>
            </w:r>
            <w:r w:rsidRPr="00A71390">
              <w:rPr>
                <w:b/>
                <w:bCs/>
                <w:sz w:val="24"/>
                <w:szCs w:val="24"/>
              </w:rPr>
              <w:t>617 del 14/11/2024</w:t>
            </w:r>
          </w:p>
          <w:p w14:paraId="5914E07F" w14:textId="77777777" w:rsidR="00A71390" w:rsidRDefault="00A71390" w:rsidP="00A71390">
            <w:pPr>
              <w:pStyle w:val="Corpotesto"/>
              <w:spacing w:line="360" w:lineRule="auto"/>
              <w:ind w:right="358"/>
              <w:jc w:val="center"/>
            </w:pPr>
          </w:p>
        </w:tc>
        <w:tc>
          <w:tcPr>
            <w:tcW w:w="3686" w:type="dxa"/>
            <w:shd w:val="clear" w:color="auto" w:fill="D6E3BC" w:themeFill="accent3" w:themeFillTint="66"/>
          </w:tcPr>
          <w:p w14:paraId="10F55B14" w14:textId="755F36B8" w:rsidR="00A71390" w:rsidRDefault="00A71390" w:rsidP="00A71390">
            <w:pPr>
              <w:pStyle w:val="Corpotesto"/>
              <w:ind w:right="358"/>
              <w:jc w:val="center"/>
            </w:pPr>
            <w:r>
              <w:rPr>
                <w:rFonts w:eastAsia="Calibri"/>
                <w:b/>
                <w:bCs/>
              </w:rPr>
              <w:t xml:space="preserve">     I</w:t>
            </w:r>
            <w:r w:rsidRPr="00C71B45">
              <w:rPr>
                <w:rFonts w:eastAsia="Calibri"/>
                <w:b/>
                <w:bCs/>
              </w:rPr>
              <w:t xml:space="preserve">nterventi previsti da </w:t>
            </w:r>
            <w:r>
              <w:rPr>
                <w:rFonts w:eastAsia="Calibri"/>
                <w:b/>
                <w:bCs/>
              </w:rPr>
              <w:t xml:space="preserve">           </w:t>
            </w:r>
            <w:r w:rsidRPr="00570331">
              <w:rPr>
                <w:rFonts w:eastAsia="Calibri"/>
                <w:b/>
                <w:bCs/>
              </w:rPr>
              <w:t>progetto</w:t>
            </w:r>
          </w:p>
        </w:tc>
        <w:tc>
          <w:tcPr>
            <w:tcW w:w="1455" w:type="dxa"/>
            <w:shd w:val="clear" w:color="auto" w:fill="D6E3BC" w:themeFill="accent3" w:themeFillTint="66"/>
          </w:tcPr>
          <w:p w14:paraId="2FB3DA2B" w14:textId="4A68C5E8" w:rsidR="00A71390" w:rsidRDefault="00A71390" w:rsidP="0094396C">
            <w:pPr>
              <w:pStyle w:val="Corpotesto"/>
              <w:ind w:right="358"/>
              <w:rPr>
                <w:rFonts w:eastAsia="Calibri"/>
                <w:b/>
                <w:bCs/>
              </w:rPr>
            </w:pPr>
            <w:r>
              <w:rPr>
                <w:rFonts w:eastAsia="Calibri"/>
                <w:b/>
                <w:bCs/>
              </w:rPr>
              <w:t>Giudizio Tecnico</w:t>
            </w:r>
          </w:p>
        </w:tc>
      </w:tr>
      <w:tr w:rsidR="00A71390" w14:paraId="798A80D3" w14:textId="77777777" w:rsidTr="0056616C">
        <w:trPr>
          <w:jc w:val="center"/>
        </w:trPr>
        <w:tc>
          <w:tcPr>
            <w:tcW w:w="4644" w:type="dxa"/>
          </w:tcPr>
          <w:p w14:paraId="306DC969" w14:textId="47A13FC6" w:rsidR="00A71390" w:rsidRPr="00C71B45" w:rsidRDefault="00A71390" w:rsidP="0094396C">
            <w:pPr>
              <w:pStyle w:val="Corpotesto"/>
              <w:ind w:right="358"/>
              <w:rPr>
                <w:sz w:val="22"/>
                <w:szCs w:val="22"/>
              </w:rPr>
            </w:pPr>
            <w:r w:rsidRPr="00A71390">
              <w:rPr>
                <w:sz w:val="22"/>
                <w:szCs w:val="22"/>
              </w:rPr>
              <w:t>Qualunque intervento all’interno del Sito, compresi i progetti di gestione forestale, di difesa da incendi, fito-sanitari e di difesa idrogeologica, deve assicurare il mantenimento dei target dei parametri necessari per il conseguimento degli obiettivi di conservazione degli habitat e delle specie di interesse comunitario che caratterizzano il Sito, come individuati e quantificati nell'Allegato 1 al presente</w:t>
            </w:r>
            <w:r>
              <w:rPr>
                <w:sz w:val="22"/>
                <w:szCs w:val="22"/>
              </w:rPr>
              <w:t xml:space="preserve"> documento</w:t>
            </w:r>
          </w:p>
        </w:tc>
        <w:tc>
          <w:tcPr>
            <w:tcW w:w="3686" w:type="dxa"/>
          </w:tcPr>
          <w:p w14:paraId="3C9B2F1C" w14:textId="77A18B1D" w:rsidR="00A71390" w:rsidRPr="002B07BA" w:rsidRDefault="00A71390" w:rsidP="0094396C">
            <w:pPr>
              <w:pStyle w:val="Corpotesto"/>
              <w:ind w:right="358"/>
              <w:rPr>
                <w:sz w:val="22"/>
                <w:szCs w:val="22"/>
              </w:rPr>
            </w:pPr>
            <w:r>
              <w:rPr>
                <w:sz w:val="22"/>
                <w:szCs w:val="22"/>
              </w:rPr>
              <w:t>L’intervento riguarda un’infrastruttura già esistente e pertanto non vi saranno interventi che peseranno sul sito in questione</w:t>
            </w:r>
            <w:r w:rsidR="0094396C">
              <w:rPr>
                <w:sz w:val="22"/>
                <w:szCs w:val="22"/>
              </w:rPr>
              <w:t>, garantendo dunque la conservazione dei target sito-specifici</w:t>
            </w:r>
          </w:p>
          <w:p w14:paraId="286B0D7B" w14:textId="77777777" w:rsidR="00A71390" w:rsidRPr="0017030F" w:rsidRDefault="00A71390" w:rsidP="0094396C">
            <w:pPr>
              <w:pStyle w:val="Corpotesto"/>
              <w:ind w:right="358"/>
              <w:rPr>
                <w:sz w:val="22"/>
                <w:szCs w:val="22"/>
              </w:rPr>
            </w:pPr>
          </w:p>
          <w:p w14:paraId="2DF0E606" w14:textId="7FB8367A" w:rsidR="00A71390" w:rsidRDefault="00A71390" w:rsidP="00A71390">
            <w:pPr>
              <w:pStyle w:val="Corpotesto"/>
              <w:ind w:right="358"/>
              <w:jc w:val="center"/>
            </w:pPr>
            <w:r w:rsidRPr="0017030F">
              <w:rPr>
                <w:sz w:val="22"/>
                <w:szCs w:val="22"/>
              </w:rPr>
              <w:t>.</w:t>
            </w:r>
          </w:p>
        </w:tc>
        <w:tc>
          <w:tcPr>
            <w:tcW w:w="1455" w:type="dxa"/>
          </w:tcPr>
          <w:p w14:paraId="50842BA0" w14:textId="2D265952" w:rsidR="00A71390" w:rsidRPr="00A71390" w:rsidRDefault="00A71390" w:rsidP="00A71390">
            <w:pPr>
              <w:pStyle w:val="Corpotesto"/>
              <w:ind w:right="358"/>
              <w:jc w:val="center"/>
              <w:rPr>
                <w:b/>
              </w:rPr>
            </w:pPr>
            <w:r>
              <w:rPr>
                <w:b/>
              </w:rPr>
              <w:t>Positivo</w:t>
            </w:r>
          </w:p>
        </w:tc>
      </w:tr>
      <w:tr w:rsidR="00A71390" w14:paraId="71594950" w14:textId="77777777" w:rsidTr="0056616C">
        <w:trPr>
          <w:trHeight w:val="1709"/>
          <w:jc w:val="center"/>
        </w:trPr>
        <w:tc>
          <w:tcPr>
            <w:tcW w:w="4644" w:type="dxa"/>
          </w:tcPr>
          <w:p w14:paraId="0EB3A650" w14:textId="32487CFC" w:rsidR="00A71390" w:rsidRPr="00EB5404" w:rsidRDefault="0094396C" w:rsidP="00E3217D">
            <w:pPr>
              <w:pStyle w:val="Corpotesto"/>
              <w:ind w:right="358"/>
              <w:jc w:val="both"/>
              <w:rPr>
                <w:sz w:val="22"/>
                <w:szCs w:val="22"/>
              </w:rPr>
            </w:pPr>
            <w:r w:rsidRPr="0094396C">
              <w:rPr>
                <w:sz w:val="22"/>
                <w:szCs w:val="22"/>
              </w:rPr>
              <w:t>Divieto di immissione di fauna ittica a scopo alieutico; sono fatti salvi gli interventi di reintroduzione o ripopolamento realizzati dal soggetto gestore, o per suo conto, nell'ambito di interventi di gestione e conservazione delle specie</w:t>
            </w:r>
          </w:p>
        </w:tc>
        <w:tc>
          <w:tcPr>
            <w:tcW w:w="3686" w:type="dxa"/>
          </w:tcPr>
          <w:p w14:paraId="3BEDE32F" w14:textId="77777777" w:rsidR="00A540F5" w:rsidRDefault="00A540F5" w:rsidP="00A540F5">
            <w:pPr>
              <w:pStyle w:val="Corpotesto"/>
              <w:ind w:right="358"/>
              <w:jc w:val="both"/>
            </w:pPr>
            <w:r w:rsidRPr="00D17442">
              <w:rPr>
                <w:b/>
              </w:rPr>
              <w:t>Non applicabile</w:t>
            </w:r>
            <w:r>
              <w:t xml:space="preserve"> </w:t>
            </w:r>
          </w:p>
          <w:p w14:paraId="6D5D1805" w14:textId="27B3E892" w:rsidR="00A71390" w:rsidRDefault="00A71390" w:rsidP="00E3217D">
            <w:pPr>
              <w:jc w:val="both"/>
            </w:pPr>
          </w:p>
        </w:tc>
        <w:tc>
          <w:tcPr>
            <w:tcW w:w="1455" w:type="dxa"/>
          </w:tcPr>
          <w:p w14:paraId="05037983" w14:textId="091B4843" w:rsidR="00A71390" w:rsidRPr="00EB5404" w:rsidRDefault="00A540F5" w:rsidP="00E3217D">
            <w:pPr>
              <w:pStyle w:val="Corpotesto"/>
              <w:ind w:right="358"/>
              <w:jc w:val="center"/>
              <w:rPr>
                <w:b/>
              </w:rPr>
            </w:pPr>
            <w:r>
              <w:rPr>
                <w:b/>
              </w:rPr>
              <w:t>N.A.</w:t>
            </w:r>
          </w:p>
        </w:tc>
      </w:tr>
      <w:tr w:rsidR="00A540F5" w14:paraId="01BE925E" w14:textId="77777777" w:rsidTr="0056616C">
        <w:trPr>
          <w:jc w:val="center"/>
        </w:trPr>
        <w:tc>
          <w:tcPr>
            <w:tcW w:w="4644" w:type="dxa"/>
          </w:tcPr>
          <w:p w14:paraId="095E8125" w14:textId="24A5384F" w:rsidR="00A540F5" w:rsidRPr="00EB5404" w:rsidRDefault="00A540F5" w:rsidP="00A540F5">
            <w:pPr>
              <w:pStyle w:val="Corpotesto"/>
              <w:ind w:right="358"/>
              <w:jc w:val="both"/>
              <w:rPr>
                <w:sz w:val="22"/>
                <w:szCs w:val="22"/>
              </w:rPr>
            </w:pPr>
            <w:r w:rsidRPr="00A540F5">
              <w:rPr>
                <w:sz w:val="22"/>
                <w:szCs w:val="22"/>
              </w:rPr>
              <w:t>Obbligo di utilizzare come pesce vivo da esca soggetti esclusivamente pescati nel medesimo corpo idrico, nel rispetto della normativa di settore</w:t>
            </w:r>
          </w:p>
        </w:tc>
        <w:tc>
          <w:tcPr>
            <w:tcW w:w="3686" w:type="dxa"/>
          </w:tcPr>
          <w:p w14:paraId="7D3B3E5D" w14:textId="77777777" w:rsidR="00A540F5" w:rsidRDefault="00A540F5" w:rsidP="00A540F5">
            <w:pPr>
              <w:pStyle w:val="Corpotesto"/>
              <w:ind w:right="358"/>
              <w:jc w:val="both"/>
            </w:pPr>
            <w:r w:rsidRPr="00D17442">
              <w:rPr>
                <w:b/>
              </w:rPr>
              <w:t>Non applicabile</w:t>
            </w:r>
            <w:r>
              <w:t xml:space="preserve"> </w:t>
            </w:r>
          </w:p>
          <w:p w14:paraId="05D0D3E9" w14:textId="662D91B2" w:rsidR="00A540F5" w:rsidRDefault="00A540F5" w:rsidP="00A540F5">
            <w:pPr>
              <w:pStyle w:val="Corpotesto"/>
              <w:ind w:right="358"/>
              <w:jc w:val="both"/>
            </w:pPr>
          </w:p>
        </w:tc>
        <w:tc>
          <w:tcPr>
            <w:tcW w:w="1455" w:type="dxa"/>
          </w:tcPr>
          <w:p w14:paraId="33F965AE" w14:textId="66215264" w:rsidR="00A540F5" w:rsidRPr="00D17442" w:rsidRDefault="00A540F5" w:rsidP="00A540F5">
            <w:pPr>
              <w:pStyle w:val="Corpotesto"/>
              <w:ind w:right="358"/>
              <w:jc w:val="center"/>
              <w:rPr>
                <w:b/>
              </w:rPr>
            </w:pPr>
            <w:r>
              <w:rPr>
                <w:b/>
              </w:rPr>
              <w:t>N.A.</w:t>
            </w:r>
          </w:p>
        </w:tc>
      </w:tr>
      <w:tr w:rsidR="00A71390" w14:paraId="213CAD8B" w14:textId="77777777" w:rsidTr="0056616C">
        <w:trPr>
          <w:jc w:val="center"/>
        </w:trPr>
        <w:tc>
          <w:tcPr>
            <w:tcW w:w="4644" w:type="dxa"/>
          </w:tcPr>
          <w:p w14:paraId="2AB72BF0" w14:textId="428FF62C" w:rsidR="00A71390" w:rsidRPr="00D17442" w:rsidRDefault="002B77E5" w:rsidP="00E3217D">
            <w:pPr>
              <w:pStyle w:val="Corpotesto"/>
              <w:ind w:right="358"/>
              <w:jc w:val="both"/>
              <w:rPr>
                <w:sz w:val="22"/>
                <w:szCs w:val="22"/>
              </w:rPr>
            </w:pPr>
            <w:r w:rsidRPr="002B77E5">
              <w:rPr>
                <w:sz w:val="22"/>
                <w:szCs w:val="22"/>
              </w:rPr>
              <w:t>Divieto di accesso con veicoli motorizzati al di fuori dei tracciati carrabili, fatta eccezione per i mezzi di soccorso, di emergenza, di gestione, vigilanza e ricerca delle forze di polizia, dei vigili del fuoco e delle squadre antincendio, dei proprietari dei fondi privati per l'accesso agli stessi, degli aventi diritto in quanto titolari di attività autorizzate e/o impiegati in attività dei fondi privati e pubblici</w:t>
            </w:r>
          </w:p>
        </w:tc>
        <w:tc>
          <w:tcPr>
            <w:tcW w:w="3686" w:type="dxa"/>
          </w:tcPr>
          <w:p w14:paraId="10493D4B" w14:textId="7D99EBDD" w:rsidR="00A71390" w:rsidRPr="00C60494" w:rsidRDefault="00C60494" w:rsidP="00E3217D">
            <w:pPr>
              <w:pStyle w:val="Corpotesto"/>
              <w:ind w:right="358"/>
              <w:jc w:val="both"/>
              <w:rPr>
                <w:bCs/>
              </w:rPr>
            </w:pPr>
            <w:r w:rsidRPr="00C60494">
              <w:rPr>
                <w:sz w:val="22"/>
                <w:szCs w:val="22"/>
              </w:rPr>
              <w:t>Per l’intervento, tutti i mezzi percorreranno strade esistenti</w:t>
            </w:r>
            <w:r>
              <w:rPr>
                <w:sz w:val="22"/>
                <w:szCs w:val="22"/>
              </w:rPr>
              <w:t xml:space="preserve"> non interessando percorsi al di fuori dei tratti carrabili</w:t>
            </w:r>
          </w:p>
        </w:tc>
        <w:tc>
          <w:tcPr>
            <w:tcW w:w="1455" w:type="dxa"/>
          </w:tcPr>
          <w:p w14:paraId="201D5B1A" w14:textId="0D78CADC" w:rsidR="00A71390" w:rsidRPr="00D17442" w:rsidRDefault="00C60494" w:rsidP="00E3217D">
            <w:pPr>
              <w:pStyle w:val="Corpotesto"/>
              <w:ind w:right="358"/>
              <w:jc w:val="center"/>
              <w:rPr>
                <w:b/>
              </w:rPr>
            </w:pPr>
            <w:r>
              <w:rPr>
                <w:b/>
              </w:rPr>
              <w:t>Positivo</w:t>
            </w:r>
          </w:p>
        </w:tc>
      </w:tr>
      <w:tr w:rsidR="00A71390" w14:paraId="0B537100" w14:textId="77777777" w:rsidTr="0056616C">
        <w:trPr>
          <w:jc w:val="center"/>
        </w:trPr>
        <w:tc>
          <w:tcPr>
            <w:tcW w:w="4644" w:type="dxa"/>
          </w:tcPr>
          <w:p w14:paraId="745CCBE5" w14:textId="77777777" w:rsidR="00F77031" w:rsidRPr="00F77031" w:rsidRDefault="00F77031" w:rsidP="00F77031">
            <w:pPr>
              <w:pStyle w:val="Corpotesto"/>
              <w:ind w:right="358"/>
              <w:jc w:val="both"/>
              <w:rPr>
                <w:sz w:val="22"/>
                <w:szCs w:val="22"/>
              </w:rPr>
            </w:pPr>
            <w:r w:rsidRPr="00F77031">
              <w:rPr>
                <w:sz w:val="22"/>
                <w:szCs w:val="22"/>
              </w:rPr>
              <w:t xml:space="preserve">Divieto di transito sui greti e di guado con mezzi a motore, ad eccezione di aree di attraversamento fluviale a guado pre-esistenti e fatti salvi i motivi di soccorso, pubblica sicurezza e antincendio e specifico assenso disposto dal soggetto gestore. </w:t>
            </w:r>
          </w:p>
          <w:p w14:paraId="2FDA70B5" w14:textId="54FF45F2" w:rsidR="00A71390" w:rsidRPr="001B1A20" w:rsidRDefault="00A71390" w:rsidP="00E3217D">
            <w:pPr>
              <w:pStyle w:val="Corpotesto"/>
              <w:ind w:right="358"/>
              <w:jc w:val="both"/>
              <w:rPr>
                <w:sz w:val="22"/>
                <w:szCs w:val="22"/>
              </w:rPr>
            </w:pPr>
          </w:p>
        </w:tc>
        <w:tc>
          <w:tcPr>
            <w:tcW w:w="3686" w:type="dxa"/>
          </w:tcPr>
          <w:p w14:paraId="4E6C626B" w14:textId="2FFFB53D" w:rsidR="00A71390" w:rsidRPr="001B1A20" w:rsidRDefault="001E1EE0" w:rsidP="00E3217D">
            <w:pPr>
              <w:pStyle w:val="Corpotesto"/>
              <w:ind w:right="358"/>
              <w:jc w:val="both"/>
              <w:rPr>
                <w:sz w:val="22"/>
                <w:szCs w:val="22"/>
              </w:rPr>
            </w:pPr>
            <w:r w:rsidRPr="00C60494">
              <w:rPr>
                <w:sz w:val="22"/>
                <w:szCs w:val="22"/>
              </w:rPr>
              <w:t>Per l’intervento, tutti i mezzi percorreranno strade esistenti</w:t>
            </w:r>
            <w:r>
              <w:rPr>
                <w:sz w:val="22"/>
                <w:szCs w:val="22"/>
              </w:rPr>
              <w:t xml:space="preserve"> non interessando </w:t>
            </w:r>
            <w:r w:rsidRPr="001E1EE0">
              <w:rPr>
                <w:sz w:val="22"/>
                <w:szCs w:val="22"/>
              </w:rPr>
              <w:t>transito sui greti e di guado</w:t>
            </w:r>
          </w:p>
        </w:tc>
        <w:tc>
          <w:tcPr>
            <w:tcW w:w="1455" w:type="dxa"/>
          </w:tcPr>
          <w:p w14:paraId="2F08730C" w14:textId="2F962A65" w:rsidR="00A71390" w:rsidRDefault="001E1EE0" w:rsidP="00E3217D">
            <w:pPr>
              <w:pStyle w:val="Corpotesto"/>
              <w:ind w:right="358"/>
              <w:jc w:val="both"/>
              <w:rPr>
                <w:b/>
              </w:rPr>
            </w:pPr>
            <w:r>
              <w:rPr>
                <w:b/>
              </w:rPr>
              <w:t>Positivo</w:t>
            </w:r>
          </w:p>
          <w:p w14:paraId="72325478" w14:textId="77777777" w:rsidR="00A71390" w:rsidRDefault="00A71390" w:rsidP="00E3217D">
            <w:pPr>
              <w:pStyle w:val="Corpotesto"/>
              <w:ind w:right="358"/>
              <w:jc w:val="both"/>
              <w:rPr>
                <w:b/>
              </w:rPr>
            </w:pPr>
          </w:p>
          <w:p w14:paraId="0FDF79E1" w14:textId="2EE5408E" w:rsidR="00A71390" w:rsidRPr="00D17442" w:rsidRDefault="00A71390" w:rsidP="00E3217D">
            <w:pPr>
              <w:pStyle w:val="Corpotesto"/>
              <w:ind w:right="358"/>
              <w:jc w:val="center"/>
              <w:rPr>
                <w:b/>
              </w:rPr>
            </w:pPr>
            <w:r>
              <w:rPr>
                <w:b/>
              </w:rPr>
              <w:t xml:space="preserve">  </w:t>
            </w:r>
          </w:p>
        </w:tc>
      </w:tr>
      <w:tr w:rsidR="000513C6" w14:paraId="08F5DA97" w14:textId="77777777" w:rsidTr="0056616C">
        <w:trPr>
          <w:jc w:val="center"/>
        </w:trPr>
        <w:tc>
          <w:tcPr>
            <w:tcW w:w="4644" w:type="dxa"/>
          </w:tcPr>
          <w:p w14:paraId="623D679C" w14:textId="77777777" w:rsidR="000513C6" w:rsidRPr="000513C6" w:rsidRDefault="000513C6" w:rsidP="000513C6">
            <w:pPr>
              <w:pStyle w:val="Corpotesto"/>
              <w:ind w:right="358"/>
              <w:jc w:val="both"/>
              <w:rPr>
                <w:sz w:val="22"/>
                <w:szCs w:val="22"/>
              </w:rPr>
            </w:pPr>
            <w:r w:rsidRPr="000513C6">
              <w:rPr>
                <w:sz w:val="22"/>
                <w:szCs w:val="22"/>
              </w:rPr>
              <w:t xml:space="preserve">Divieto di immettere, trasferire e/o diffondere in natura qualsiasi specie animale alloctona, ovvero non presente naturalmente nel territorio del sito, né impiantare specie, ecotipi e varietà estranee alla flora spontanea dell’area </w:t>
            </w:r>
          </w:p>
          <w:p w14:paraId="21F95A91" w14:textId="3A92B536" w:rsidR="000513C6" w:rsidRPr="001B1A20" w:rsidRDefault="000513C6" w:rsidP="000513C6">
            <w:pPr>
              <w:pStyle w:val="Corpotesto"/>
              <w:ind w:right="358"/>
              <w:jc w:val="both"/>
              <w:rPr>
                <w:sz w:val="22"/>
                <w:szCs w:val="22"/>
              </w:rPr>
            </w:pPr>
          </w:p>
        </w:tc>
        <w:tc>
          <w:tcPr>
            <w:tcW w:w="3686" w:type="dxa"/>
          </w:tcPr>
          <w:p w14:paraId="21EA9833" w14:textId="77777777" w:rsidR="000513C6" w:rsidRDefault="000513C6" w:rsidP="000513C6">
            <w:pPr>
              <w:pStyle w:val="Corpotesto"/>
              <w:ind w:right="358"/>
              <w:jc w:val="both"/>
            </w:pPr>
            <w:r w:rsidRPr="00D17442">
              <w:rPr>
                <w:b/>
              </w:rPr>
              <w:t>Non applicabile</w:t>
            </w:r>
            <w:r>
              <w:t xml:space="preserve"> </w:t>
            </w:r>
          </w:p>
          <w:p w14:paraId="02386F42" w14:textId="1BB8F70E" w:rsidR="000513C6" w:rsidRPr="001B1A20" w:rsidRDefault="000513C6" w:rsidP="000513C6">
            <w:pPr>
              <w:pStyle w:val="Corpotesto"/>
              <w:ind w:right="358"/>
              <w:rPr>
                <w:sz w:val="22"/>
                <w:szCs w:val="22"/>
              </w:rPr>
            </w:pPr>
          </w:p>
        </w:tc>
        <w:tc>
          <w:tcPr>
            <w:tcW w:w="1455" w:type="dxa"/>
          </w:tcPr>
          <w:p w14:paraId="07E22018" w14:textId="328E20AA" w:rsidR="000513C6" w:rsidRPr="00D17442" w:rsidRDefault="000513C6" w:rsidP="000513C6">
            <w:pPr>
              <w:pStyle w:val="Corpotesto"/>
              <w:ind w:right="358"/>
              <w:jc w:val="center"/>
              <w:rPr>
                <w:b/>
              </w:rPr>
            </w:pPr>
            <w:r>
              <w:rPr>
                <w:b/>
              </w:rPr>
              <w:t>N.A.</w:t>
            </w:r>
          </w:p>
        </w:tc>
      </w:tr>
    </w:tbl>
    <w:p w14:paraId="54C47DFE" w14:textId="77777777" w:rsidR="00A71390" w:rsidRDefault="00A71390" w:rsidP="00A71390">
      <w:pPr>
        <w:spacing w:before="90" w:after="3"/>
        <w:jc w:val="center"/>
      </w:pPr>
    </w:p>
    <w:p w14:paraId="1E6C573A" w14:textId="77777777" w:rsidR="00814374" w:rsidRDefault="00814374" w:rsidP="00C61F2B">
      <w:pPr>
        <w:pStyle w:val="Corpotesto"/>
        <w:spacing w:line="360" w:lineRule="auto"/>
        <w:ind w:right="110"/>
        <w:jc w:val="both"/>
      </w:pPr>
    </w:p>
    <w:tbl>
      <w:tblPr>
        <w:tblStyle w:val="Grigliatabella"/>
        <w:tblW w:w="0" w:type="auto"/>
        <w:jc w:val="center"/>
        <w:tblLook w:val="04A0" w:firstRow="1" w:lastRow="0" w:firstColumn="1" w:lastColumn="0" w:noHBand="0" w:noVBand="1"/>
      </w:tblPr>
      <w:tblGrid>
        <w:gridCol w:w="4644"/>
        <w:gridCol w:w="3686"/>
        <w:gridCol w:w="1455"/>
      </w:tblGrid>
      <w:tr w:rsidR="0056616C" w14:paraId="2FCE00E9" w14:textId="77777777" w:rsidTr="00E3217D">
        <w:trPr>
          <w:trHeight w:val="674"/>
          <w:jc w:val="center"/>
        </w:trPr>
        <w:tc>
          <w:tcPr>
            <w:tcW w:w="9785" w:type="dxa"/>
            <w:gridSpan w:val="3"/>
            <w:shd w:val="clear" w:color="auto" w:fill="4BACC6" w:themeFill="accent5"/>
          </w:tcPr>
          <w:p w14:paraId="361511D9" w14:textId="77777777" w:rsidR="0056616C" w:rsidRDefault="0056616C" w:rsidP="00797DAF">
            <w:pPr>
              <w:pStyle w:val="Corpotesto"/>
              <w:ind w:right="358"/>
              <w:jc w:val="center"/>
              <w:rPr>
                <w:b/>
                <w:bCs/>
              </w:rPr>
            </w:pPr>
            <w:r w:rsidRPr="0056616C">
              <w:rPr>
                <w:b/>
                <w:bCs/>
              </w:rPr>
              <w:lastRenderedPageBreak/>
              <w:t xml:space="preserve">CONDIZIONI D’OBBLIGO </w:t>
            </w:r>
            <w:r>
              <w:rPr>
                <w:b/>
                <w:bCs/>
              </w:rPr>
              <w:t xml:space="preserve">DELLA ZSC </w:t>
            </w:r>
            <w:r w:rsidRPr="0056616C">
              <w:rPr>
                <w:b/>
                <w:bCs/>
              </w:rPr>
              <w:t>PER LA VALUTAZIONE DI INCIDENZA</w:t>
            </w:r>
          </w:p>
          <w:p w14:paraId="0937769C" w14:textId="5B169011" w:rsidR="00B03312" w:rsidRDefault="00B03312" w:rsidP="00797DAF">
            <w:pPr>
              <w:pStyle w:val="Corpotesto"/>
              <w:ind w:right="358"/>
              <w:jc w:val="center"/>
              <w:rPr>
                <w:rFonts w:eastAsia="Calibri"/>
                <w:b/>
                <w:bCs/>
              </w:rPr>
            </w:pPr>
            <w:r>
              <w:rPr>
                <w:b/>
                <w:bCs/>
              </w:rPr>
              <w:t xml:space="preserve">Sezione: </w:t>
            </w:r>
            <w:r w:rsidRPr="00B03312">
              <w:rPr>
                <w:b/>
                <w:bCs/>
              </w:rPr>
              <w:t>Manutenzione di infrastrutture stradali</w:t>
            </w:r>
          </w:p>
        </w:tc>
      </w:tr>
      <w:tr w:rsidR="0056616C" w14:paraId="4F5E86C1" w14:textId="77777777" w:rsidTr="00E3217D">
        <w:trPr>
          <w:trHeight w:val="674"/>
          <w:jc w:val="center"/>
        </w:trPr>
        <w:tc>
          <w:tcPr>
            <w:tcW w:w="4644" w:type="dxa"/>
            <w:shd w:val="clear" w:color="auto" w:fill="D6E3BC" w:themeFill="accent3" w:themeFillTint="66"/>
          </w:tcPr>
          <w:p w14:paraId="0D05B401" w14:textId="0CDD0511" w:rsidR="0056616C" w:rsidRPr="002E373A" w:rsidRDefault="00F632AB" w:rsidP="00E3217D">
            <w:pPr>
              <w:spacing w:before="90" w:after="3"/>
              <w:jc w:val="center"/>
              <w:rPr>
                <w:b/>
                <w:bCs/>
                <w:sz w:val="24"/>
                <w:szCs w:val="24"/>
              </w:rPr>
            </w:pPr>
            <w:r>
              <w:rPr>
                <w:b/>
                <w:bCs/>
                <w:sz w:val="24"/>
                <w:szCs w:val="24"/>
              </w:rPr>
              <w:t>C</w:t>
            </w:r>
            <w:r w:rsidRPr="00F632AB">
              <w:rPr>
                <w:b/>
                <w:bCs/>
                <w:sz w:val="24"/>
                <w:szCs w:val="24"/>
              </w:rPr>
              <w:t xml:space="preserve">ondizioni d’obbligo </w:t>
            </w:r>
            <w:r w:rsidR="0056616C">
              <w:rPr>
                <w:b/>
                <w:bCs/>
                <w:sz w:val="24"/>
                <w:szCs w:val="24"/>
              </w:rPr>
              <w:t>di cui al DGR n.</w:t>
            </w:r>
            <w:r w:rsidR="0056616C" w:rsidRPr="00A71390">
              <w:rPr>
                <w:b/>
                <w:bCs/>
                <w:sz w:val="24"/>
                <w:szCs w:val="24"/>
              </w:rPr>
              <w:t>617 del 14/11/2024</w:t>
            </w:r>
          </w:p>
          <w:p w14:paraId="2ED7372C" w14:textId="77777777" w:rsidR="0056616C" w:rsidRDefault="0056616C" w:rsidP="00E3217D">
            <w:pPr>
              <w:pStyle w:val="Corpotesto"/>
              <w:spacing w:line="360" w:lineRule="auto"/>
              <w:ind w:right="358"/>
              <w:jc w:val="center"/>
            </w:pPr>
          </w:p>
        </w:tc>
        <w:tc>
          <w:tcPr>
            <w:tcW w:w="3686" w:type="dxa"/>
            <w:shd w:val="clear" w:color="auto" w:fill="D6E3BC" w:themeFill="accent3" w:themeFillTint="66"/>
          </w:tcPr>
          <w:p w14:paraId="116C5E4A" w14:textId="77777777" w:rsidR="0056616C" w:rsidRDefault="0056616C" w:rsidP="00E3217D">
            <w:pPr>
              <w:pStyle w:val="Corpotesto"/>
              <w:ind w:right="358"/>
              <w:jc w:val="center"/>
            </w:pPr>
            <w:r>
              <w:rPr>
                <w:rFonts w:eastAsia="Calibri"/>
                <w:b/>
                <w:bCs/>
              </w:rPr>
              <w:t xml:space="preserve">     I</w:t>
            </w:r>
            <w:r w:rsidRPr="00C71B45">
              <w:rPr>
                <w:rFonts w:eastAsia="Calibri"/>
                <w:b/>
                <w:bCs/>
              </w:rPr>
              <w:t xml:space="preserve">nterventi previsti da </w:t>
            </w:r>
            <w:r>
              <w:rPr>
                <w:rFonts w:eastAsia="Calibri"/>
                <w:b/>
                <w:bCs/>
              </w:rPr>
              <w:t xml:space="preserve">           </w:t>
            </w:r>
            <w:r w:rsidRPr="00570331">
              <w:rPr>
                <w:rFonts w:eastAsia="Calibri"/>
                <w:b/>
                <w:bCs/>
              </w:rPr>
              <w:t>progetto</w:t>
            </w:r>
          </w:p>
        </w:tc>
        <w:tc>
          <w:tcPr>
            <w:tcW w:w="1455" w:type="dxa"/>
            <w:shd w:val="clear" w:color="auto" w:fill="D6E3BC" w:themeFill="accent3" w:themeFillTint="66"/>
          </w:tcPr>
          <w:p w14:paraId="056A056B" w14:textId="77777777" w:rsidR="0056616C" w:rsidRDefault="0056616C" w:rsidP="00E3217D">
            <w:pPr>
              <w:pStyle w:val="Corpotesto"/>
              <w:ind w:right="358"/>
              <w:rPr>
                <w:rFonts w:eastAsia="Calibri"/>
                <w:b/>
                <w:bCs/>
              </w:rPr>
            </w:pPr>
            <w:r>
              <w:rPr>
                <w:rFonts w:eastAsia="Calibri"/>
                <w:b/>
                <w:bCs/>
              </w:rPr>
              <w:t>Giudizio Tecnico</w:t>
            </w:r>
          </w:p>
        </w:tc>
      </w:tr>
      <w:tr w:rsidR="0056616C" w14:paraId="4E4E688C" w14:textId="77777777" w:rsidTr="00E3217D">
        <w:trPr>
          <w:jc w:val="center"/>
        </w:trPr>
        <w:tc>
          <w:tcPr>
            <w:tcW w:w="4644" w:type="dxa"/>
          </w:tcPr>
          <w:p w14:paraId="78646C62" w14:textId="2895C644" w:rsidR="0056616C" w:rsidRPr="00C71B45" w:rsidRDefault="00B03312" w:rsidP="00E3217D">
            <w:pPr>
              <w:pStyle w:val="Corpotesto"/>
              <w:ind w:right="358"/>
              <w:rPr>
                <w:sz w:val="22"/>
                <w:szCs w:val="22"/>
              </w:rPr>
            </w:pPr>
            <w:r>
              <w:rPr>
                <w:sz w:val="22"/>
                <w:szCs w:val="22"/>
              </w:rPr>
              <w:t>V</w:t>
            </w:r>
            <w:r w:rsidRPr="00B03312">
              <w:rPr>
                <w:sz w:val="22"/>
                <w:szCs w:val="22"/>
              </w:rPr>
              <w:t>errà mantenuta la larghezza e la tipologia della strada esistente, con il solo eventuale rifacimento del fondo nella medesima tipologia esistente</w:t>
            </w:r>
          </w:p>
        </w:tc>
        <w:tc>
          <w:tcPr>
            <w:tcW w:w="3686" w:type="dxa"/>
          </w:tcPr>
          <w:p w14:paraId="3F9ED660" w14:textId="3174B75F" w:rsidR="0056616C" w:rsidRPr="002B07BA" w:rsidRDefault="0056616C" w:rsidP="00E3217D">
            <w:pPr>
              <w:pStyle w:val="Corpotesto"/>
              <w:ind w:right="358"/>
              <w:rPr>
                <w:sz w:val="22"/>
                <w:szCs w:val="22"/>
              </w:rPr>
            </w:pPr>
            <w:r>
              <w:rPr>
                <w:sz w:val="22"/>
                <w:szCs w:val="22"/>
              </w:rPr>
              <w:t xml:space="preserve">L’intervento </w:t>
            </w:r>
            <w:r w:rsidR="00B03312">
              <w:rPr>
                <w:sz w:val="22"/>
                <w:szCs w:val="22"/>
              </w:rPr>
              <w:t xml:space="preserve">non comporterà modifiche relativamente la larghezza e la tipologia della strada esistente. </w:t>
            </w:r>
          </w:p>
          <w:p w14:paraId="4B92F492" w14:textId="77777777" w:rsidR="0056616C" w:rsidRPr="0017030F" w:rsidRDefault="0056616C" w:rsidP="00E3217D">
            <w:pPr>
              <w:pStyle w:val="Corpotesto"/>
              <w:ind w:right="358"/>
              <w:rPr>
                <w:sz w:val="22"/>
                <w:szCs w:val="22"/>
              </w:rPr>
            </w:pPr>
          </w:p>
          <w:p w14:paraId="5FBD5AC1" w14:textId="77777777" w:rsidR="0056616C" w:rsidRDefault="0056616C" w:rsidP="00E3217D">
            <w:pPr>
              <w:pStyle w:val="Corpotesto"/>
              <w:ind w:right="358"/>
              <w:jc w:val="center"/>
            </w:pPr>
            <w:r w:rsidRPr="0017030F">
              <w:rPr>
                <w:sz w:val="22"/>
                <w:szCs w:val="22"/>
              </w:rPr>
              <w:t>.</w:t>
            </w:r>
          </w:p>
        </w:tc>
        <w:tc>
          <w:tcPr>
            <w:tcW w:w="1455" w:type="dxa"/>
          </w:tcPr>
          <w:p w14:paraId="7E4F9685" w14:textId="77777777" w:rsidR="0056616C" w:rsidRPr="00A71390" w:rsidRDefault="0056616C" w:rsidP="00E3217D">
            <w:pPr>
              <w:pStyle w:val="Corpotesto"/>
              <w:ind w:right="358"/>
              <w:jc w:val="center"/>
              <w:rPr>
                <w:b/>
              </w:rPr>
            </w:pPr>
            <w:r>
              <w:rPr>
                <w:b/>
              </w:rPr>
              <w:t>Positivo</w:t>
            </w:r>
          </w:p>
        </w:tc>
      </w:tr>
      <w:tr w:rsidR="0056616C" w14:paraId="0B26CCC8" w14:textId="77777777" w:rsidTr="00E3217D">
        <w:trPr>
          <w:trHeight w:val="1709"/>
          <w:jc w:val="center"/>
        </w:trPr>
        <w:tc>
          <w:tcPr>
            <w:tcW w:w="4644" w:type="dxa"/>
          </w:tcPr>
          <w:p w14:paraId="74B4E19A" w14:textId="27D2F315" w:rsidR="00B03312" w:rsidRPr="00B03312" w:rsidRDefault="00B03312" w:rsidP="00B03312">
            <w:pPr>
              <w:pStyle w:val="Corpotesto"/>
              <w:ind w:right="358"/>
              <w:jc w:val="both"/>
              <w:rPr>
                <w:sz w:val="22"/>
                <w:szCs w:val="22"/>
              </w:rPr>
            </w:pPr>
            <w:r>
              <w:rPr>
                <w:sz w:val="22"/>
                <w:szCs w:val="22"/>
              </w:rPr>
              <w:t>I</w:t>
            </w:r>
            <w:r w:rsidRPr="00B03312">
              <w:rPr>
                <w:sz w:val="22"/>
                <w:szCs w:val="22"/>
              </w:rPr>
              <w:t xml:space="preserve">l taglio della vegetazione sarà limitato a quella erbacea e arbustiva che invade la carreggiata e a quella arborea i cui rami si proiettano sulla strada in maniera tale da mettere a rischio l'incolumità pubblica </w:t>
            </w:r>
          </w:p>
          <w:p w14:paraId="310DA2FE" w14:textId="665A882A" w:rsidR="0056616C" w:rsidRPr="00EB5404" w:rsidRDefault="0056616C" w:rsidP="00E3217D">
            <w:pPr>
              <w:pStyle w:val="Corpotesto"/>
              <w:ind w:right="358"/>
              <w:jc w:val="both"/>
              <w:rPr>
                <w:sz w:val="22"/>
                <w:szCs w:val="22"/>
              </w:rPr>
            </w:pPr>
          </w:p>
        </w:tc>
        <w:tc>
          <w:tcPr>
            <w:tcW w:w="3686" w:type="dxa"/>
          </w:tcPr>
          <w:p w14:paraId="7332C5D5" w14:textId="46AD933A" w:rsidR="0056616C" w:rsidRPr="00B03312" w:rsidRDefault="00B03312" w:rsidP="00E3217D">
            <w:pPr>
              <w:pStyle w:val="Corpotesto"/>
              <w:ind w:right="358"/>
              <w:jc w:val="both"/>
              <w:rPr>
                <w:sz w:val="22"/>
                <w:szCs w:val="22"/>
              </w:rPr>
            </w:pPr>
            <w:r w:rsidRPr="00B03312">
              <w:rPr>
                <w:sz w:val="22"/>
                <w:szCs w:val="22"/>
              </w:rPr>
              <w:t>Trattandosi di un viadotto, l’intervento a farsi non prevede taglio di alberature</w:t>
            </w:r>
            <w:r>
              <w:rPr>
                <w:sz w:val="22"/>
                <w:szCs w:val="22"/>
              </w:rPr>
              <w:t xml:space="preserve"> né di vegetazione in genere.</w:t>
            </w:r>
          </w:p>
          <w:p w14:paraId="7DDC7B3B" w14:textId="77777777" w:rsidR="0056616C" w:rsidRDefault="0056616C" w:rsidP="00E3217D">
            <w:pPr>
              <w:jc w:val="both"/>
            </w:pPr>
          </w:p>
        </w:tc>
        <w:tc>
          <w:tcPr>
            <w:tcW w:w="1455" w:type="dxa"/>
          </w:tcPr>
          <w:p w14:paraId="0E707435" w14:textId="77777777" w:rsidR="0056616C" w:rsidRPr="00EB5404" w:rsidRDefault="0056616C" w:rsidP="00E3217D">
            <w:pPr>
              <w:pStyle w:val="Corpotesto"/>
              <w:ind w:right="358"/>
              <w:jc w:val="center"/>
              <w:rPr>
                <w:b/>
              </w:rPr>
            </w:pPr>
            <w:r>
              <w:rPr>
                <w:b/>
              </w:rPr>
              <w:t>N.A.</w:t>
            </w:r>
          </w:p>
        </w:tc>
      </w:tr>
      <w:tr w:rsidR="0056616C" w14:paraId="5B593B12" w14:textId="77777777" w:rsidTr="00E3217D">
        <w:trPr>
          <w:jc w:val="center"/>
        </w:trPr>
        <w:tc>
          <w:tcPr>
            <w:tcW w:w="4644" w:type="dxa"/>
          </w:tcPr>
          <w:p w14:paraId="6A8AB89F" w14:textId="58018435" w:rsidR="0056616C" w:rsidRPr="00EB5404" w:rsidRDefault="00B03312" w:rsidP="00E3217D">
            <w:pPr>
              <w:pStyle w:val="Corpotesto"/>
              <w:ind w:right="358"/>
              <w:jc w:val="both"/>
              <w:rPr>
                <w:sz w:val="22"/>
                <w:szCs w:val="22"/>
              </w:rPr>
            </w:pPr>
            <w:r>
              <w:rPr>
                <w:sz w:val="22"/>
                <w:szCs w:val="22"/>
              </w:rPr>
              <w:t>N</w:t>
            </w:r>
            <w:r w:rsidRPr="00B03312">
              <w:rPr>
                <w:sz w:val="22"/>
                <w:szCs w:val="22"/>
              </w:rPr>
              <w:t>on saranno realizzate nuove strade, neanche temporanee, a servizio dei cantieri;</w:t>
            </w:r>
          </w:p>
        </w:tc>
        <w:tc>
          <w:tcPr>
            <w:tcW w:w="3686" w:type="dxa"/>
          </w:tcPr>
          <w:p w14:paraId="42FB2A34" w14:textId="7EBDE4E4" w:rsidR="0056616C" w:rsidRDefault="00B03312" w:rsidP="00E3217D">
            <w:pPr>
              <w:pStyle w:val="Corpotesto"/>
              <w:ind w:right="358"/>
              <w:jc w:val="both"/>
            </w:pPr>
            <w:r>
              <w:rPr>
                <w:sz w:val="22"/>
                <w:szCs w:val="22"/>
              </w:rPr>
              <w:t xml:space="preserve">L’intervento non prevede apertura di nuove strade </w:t>
            </w:r>
          </w:p>
        </w:tc>
        <w:tc>
          <w:tcPr>
            <w:tcW w:w="1455" w:type="dxa"/>
          </w:tcPr>
          <w:p w14:paraId="388EDA4B" w14:textId="12491C8F" w:rsidR="0056616C" w:rsidRPr="00D17442" w:rsidRDefault="00B03312" w:rsidP="00E3217D">
            <w:pPr>
              <w:pStyle w:val="Corpotesto"/>
              <w:ind w:right="358"/>
              <w:jc w:val="center"/>
              <w:rPr>
                <w:b/>
              </w:rPr>
            </w:pPr>
            <w:r>
              <w:rPr>
                <w:b/>
              </w:rPr>
              <w:t>Positivo</w:t>
            </w:r>
          </w:p>
        </w:tc>
      </w:tr>
      <w:tr w:rsidR="0056616C" w14:paraId="06E381A9" w14:textId="77777777" w:rsidTr="00E3217D">
        <w:trPr>
          <w:jc w:val="center"/>
        </w:trPr>
        <w:tc>
          <w:tcPr>
            <w:tcW w:w="4644" w:type="dxa"/>
          </w:tcPr>
          <w:p w14:paraId="25C335FC" w14:textId="6F3202FE" w:rsidR="00DB0707" w:rsidRPr="00DB0707" w:rsidRDefault="00DB0707" w:rsidP="00DB0707">
            <w:pPr>
              <w:pStyle w:val="Corpotesto"/>
              <w:ind w:right="358"/>
              <w:jc w:val="both"/>
              <w:rPr>
                <w:sz w:val="22"/>
                <w:szCs w:val="22"/>
              </w:rPr>
            </w:pPr>
            <w:r>
              <w:rPr>
                <w:sz w:val="22"/>
                <w:szCs w:val="22"/>
              </w:rPr>
              <w:t>N</w:t>
            </w:r>
            <w:r w:rsidRPr="00DB0707">
              <w:rPr>
                <w:sz w:val="22"/>
                <w:szCs w:val="22"/>
              </w:rPr>
              <w:t xml:space="preserve">on è previsto deposito neanche temporaneo di materiali, mezzi meccanici o quanto altro utilizzato in cantiere, su alcuna superficie classificata come Habitat di importanza comunitaria; </w:t>
            </w:r>
          </w:p>
          <w:p w14:paraId="093C1ADA" w14:textId="419A5ABB" w:rsidR="0056616C" w:rsidRPr="00D17442" w:rsidRDefault="0056616C" w:rsidP="00E3217D">
            <w:pPr>
              <w:pStyle w:val="Corpotesto"/>
              <w:ind w:right="358"/>
              <w:jc w:val="both"/>
              <w:rPr>
                <w:sz w:val="22"/>
                <w:szCs w:val="22"/>
              </w:rPr>
            </w:pPr>
          </w:p>
        </w:tc>
        <w:tc>
          <w:tcPr>
            <w:tcW w:w="3686" w:type="dxa"/>
          </w:tcPr>
          <w:p w14:paraId="61DED397" w14:textId="11C07095" w:rsidR="0056616C" w:rsidRPr="00C60494" w:rsidRDefault="0056616C" w:rsidP="00E3217D">
            <w:pPr>
              <w:pStyle w:val="Corpotesto"/>
              <w:ind w:right="358"/>
              <w:jc w:val="both"/>
              <w:rPr>
                <w:bCs/>
              </w:rPr>
            </w:pPr>
            <w:r w:rsidRPr="00C60494">
              <w:rPr>
                <w:sz w:val="22"/>
                <w:szCs w:val="22"/>
              </w:rPr>
              <w:t xml:space="preserve">Per </w:t>
            </w:r>
            <w:r w:rsidR="00C532BE">
              <w:rPr>
                <w:sz w:val="22"/>
                <w:szCs w:val="22"/>
              </w:rPr>
              <w:t xml:space="preserve">il </w:t>
            </w:r>
            <w:r w:rsidR="00C532BE" w:rsidRPr="00DB0707">
              <w:rPr>
                <w:sz w:val="22"/>
                <w:szCs w:val="22"/>
              </w:rPr>
              <w:t>deposito di materiali, mezzi meccanici o quanto altro utilizzato in cantiere</w:t>
            </w:r>
            <w:r w:rsidR="00C532BE">
              <w:rPr>
                <w:sz w:val="22"/>
                <w:szCs w:val="22"/>
              </w:rPr>
              <w:t xml:space="preserve">, laddove necessario, si farà nel punto di Viadotto non interessato dalla classificazione </w:t>
            </w:r>
            <w:r w:rsidR="00C532BE" w:rsidRPr="00DB0707">
              <w:rPr>
                <w:sz w:val="22"/>
                <w:szCs w:val="22"/>
              </w:rPr>
              <w:t>come Habitat di importanza comunitaria</w:t>
            </w:r>
          </w:p>
        </w:tc>
        <w:tc>
          <w:tcPr>
            <w:tcW w:w="1455" w:type="dxa"/>
          </w:tcPr>
          <w:p w14:paraId="3C68431D" w14:textId="77777777" w:rsidR="0056616C" w:rsidRPr="00D17442" w:rsidRDefault="0056616C" w:rsidP="00E3217D">
            <w:pPr>
              <w:pStyle w:val="Corpotesto"/>
              <w:ind w:right="358"/>
              <w:jc w:val="center"/>
              <w:rPr>
                <w:b/>
              </w:rPr>
            </w:pPr>
            <w:r>
              <w:rPr>
                <w:b/>
              </w:rPr>
              <w:t>Positivo</w:t>
            </w:r>
          </w:p>
        </w:tc>
      </w:tr>
      <w:tr w:rsidR="0056616C" w14:paraId="7EB35F25" w14:textId="77777777" w:rsidTr="00E3217D">
        <w:trPr>
          <w:jc w:val="center"/>
        </w:trPr>
        <w:tc>
          <w:tcPr>
            <w:tcW w:w="4644" w:type="dxa"/>
          </w:tcPr>
          <w:p w14:paraId="3B32AE83" w14:textId="333130C1" w:rsidR="0056616C" w:rsidRPr="001B1A20" w:rsidRDefault="00C532BE" w:rsidP="00E3217D">
            <w:pPr>
              <w:pStyle w:val="Corpotesto"/>
              <w:ind w:right="358"/>
              <w:jc w:val="both"/>
              <w:rPr>
                <w:sz w:val="22"/>
                <w:szCs w:val="22"/>
              </w:rPr>
            </w:pPr>
            <w:r>
              <w:rPr>
                <w:sz w:val="22"/>
                <w:szCs w:val="22"/>
              </w:rPr>
              <w:t>N</w:t>
            </w:r>
            <w:r w:rsidRPr="00DB0707">
              <w:rPr>
                <w:sz w:val="22"/>
                <w:szCs w:val="22"/>
              </w:rPr>
              <w:t xml:space="preserve">on </w:t>
            </w:r>
            <w:r w:rsidRPr="00C532BE">
              <w:rPr>
                <w:sz w:val="22"/>
                <w:szCs w:val="22"/>
              </w:rPr>
              <w:t xml:space="preserve">saranno lasciati materiali di scavo o qualunque altro residuo di lavorazione sul posto, ad eccezione del materiale di scavo riutilizzato sul posto </w:t>
            </w:r>
          </w:p>
        </w:tc>
        <w:tc>
          <w:tcPr>
            <w:tcW w:w="3686" w:type="dxa"/>
          </w:tcPr>
          <w:p w14:paraId="225DA598" w14:textId="68E5FA2D" w:rsidR="0056616C" w:rsidRPr="001B1A20" w:rsidRDefault="0056616C" w:rsidP="00E3217D">
            <w:pPr>
              <w:pStyle w:val="Corpotesto"/>
              <w:ind w:right="358"/>
              <w:jc w:val="both"/>
              <w:rPr>
                <w:sz w:val="22"/>
                <w:szCs w:val="22"/>
              </w:rPr>
            </w:pPr>
            <w:r w:rsidRPr="00C60494">
              <w:rPr>
                <w:sz w:val="22"/>
                <w:szCs w:val="22"/>
              </w:rPr>
              <w:t>Per l’intervento</w:t>
            </w:r>
            <w:r w:rsidR="00C532BE">
              <w:rPr>
                <w:sz w:val="22"/>
                <w:szCs w:val="22"/>
              </w:rPr>
              <w:t xml:space="preserve"> non </w:t>
            </w:r>
            <w:r w:rsidR="00C532BE" w:rsidRPr="00C532BE">
              <w:rPr>
                <w:sz w:val="22"/>
                <w:szCs w:val="22"/>
              </w:rPr>
              <w:t>saranno lasciati materiali di scavo o qualunque altro residuo di lavorazione sul posto</w:t>
            </w:r>
          </w:p>
        </w:tc>
        <w:tc>
          <w:tcPr>
            <w:tcW w:w="1455" w:type="dxa"/>
          </w:tcPr>
          <w:p w14:paraId="7DA66F10" w14:textId="77777777" w:rsidR="0056616C" w:rsidRDefault="0056616C" w:rsidP="00E3217D">
            <w:pPr>
              <w:pStyle w:val="Corpotesto"/>
              <w:ind w:right="358"/>
              <w:jc w:val="both"/>
              <w:rPr>
                <w:b/>
              </w:rPr>
            </w:pPr>
            <w:r>
              <w:rPr>
                <w:b/>
              </w:rPr>
              <w:t>Positivo</w:t>
            </w:r>
          </w:p>
          <w:p w14:paraId="74FFB783" w14:textId="77777777" w:rsidR="0056616C" w:rsidRDefault="0056616C" w:rsidP="00E3217D">
            <w:pPr>
              <w:pStyle w:val="Corpotesto"/>
              <w:ind w:right="358"/>
              <w:jc w:val="both"/>
              <w:rPr>
                <w:b/>
              </w:rPr>
            </w:pPr>
          </w:p>
          <w:p w14:paraId="113022CA" w14:textId="77777777" w:rsidR="0056616C" w:rsidRPr="00D17442" w:rsidRDefault="0056616C" w:rsidP="00E3217D">
            <w:pPr>
              <w:pStyle w:val="Corpotesto"/>
              <w:ind w:right="358"/>
              <w:jc w:val="center"/>
              <w:rPr>
                <w:b/>
              </w:rPr>
            </w:pPr>
            <w:r>
              <w:rPr>
                <w:b/>
              </w:rPr>
              <w:t xml:space="preserve">  </w:t>
            </w:r>
          </w:p>
        </w:tc>
      </w:tr>
    </w:tbl>
    <w:p w14:paraId="25BEE338" w14:textId="77777777" w:rsidR="00C27D40" w:rsidRDefault="00C27D40">
      <w:pPr>
        <w:pStyle w:val="Corpotesto"/>
        <w:spacing w:before="10"/>
        <w:rPr>
          <w:b/>
          <w:sz w:val="35"/>
        </w:rPr>
      </w:pPr>
    </w:p>
    <w:p w14:paraId="10A6D943" w14:textId="77777777" w:rsidR="003B76E8" w:rsidRDefault="003B76E8" w:rsidP="003B76E8">
      <w:pPr>
        <w:pStyle w:val="Corpotesto"/>
        <w:spacing w:before="90" w:line="360" w:lineRule="auto"/>
        <w:ind w:left="212" w:right="612"/>
        <w:jc w:val="both"/>
        <w:rPr>
          <w:sz w:val="20"/>
        </w:rPr>
      </w:pPr>
    </w:p>
    <w:p w14:paraId="198C5A3F" w14:textId="238210FE" w:rsidR="00C17130" w:rsidRPr="00C17130" w:rsidRDefault="00B034EF" w:rsidP="00C17130">
      <w:pPr>
        <w:pStyle w:val="Titolo2"/>
        <w:tabs>
          <w:tab w:val="left" w:pos="747"/>
        </w:tabs>
        <w:spacing w:line="360" w:lineRule="auto"/>
        <w:ind w:left="0"/>
      </w:pPr>
      <w:r>
        <w:t xml:space="preserve">D.4_Possibili elementi </w:t>
      </w:r>
      <w:r w:rsidR="00AB4AE1" w:rsidRPr="00A43879">
        <w:t>di</w:t>
      </w:r>
      <w:r w:rsidR="00AB4AE1" w:rsidRPr="00A43879">
        <w:rPr>
          <w:spacing w:val="-1"/>
        </w:rPr>
        <w:t xml:space="preserve"> </w:t>
      </w:r>
      <w:r w:rsidR="00AB4AE1" w:rsidRPr="00A43879">
        <w:t>mitigazione</w:t>
      </w:r>
      <w:r w:rsidR="00AB4AE1" w:rsidRPr="00A43879">
        <w:rPr>
          <w:spacing w:val="-3"/>
        </w:rPr>
        <w:t xml:space="preserve"> </w:t>
      </w:r>
      <w:r w:rsidR="00AB4AE1" w:rsidRPr="00A43879">
        <w:t>in area</w:t>
      </w:r>
      <w:r w:rsidR="00AB4AE1" w:rsidRPr="00A43879">
        <w:rPr>
          <w:spacing w:val="-1"/>
        </w:rPr>
        <w:t xml:space="preserve"> </w:t>
      </w:r>
      <w:r w:rsidR="00AB4AE1" w:rsidRPr="00A43879">
        <w:t>ZSC</w:t>
      </w:r>
      <w:r w:rsidR="00C06F54" w:rsidRPr="00C06F54">
        <w:rPr>
          <w:bCs w:val="0"/>
          <w:sz w:val="19"/>
        </w:rPr>
        <w:t xml:space="preserve"> </w:t>
      </w:r>
    </w:p>
    <w:p w14:paraId="5FFDBE50" w14:textId="65745730" w:rsidR="00C17130" w:rsidRDefault="006B468D" w:rsidP="00C17130">
      <w:pPr>
        <w:pStyle w:val="Corpotesto"/>
        <w:spacing w:line="360" w:lineRule="auto"/>
        <w:ind w:right="358"/>
        <w:jc w:val="both"/>
      </w:pPr>
      <w:r>
        <w:t>D</w:t>
      </w:r>
      <w:r w:rsidRPr="0054774A">
        <w:t>ata la tipologia degli interventi da eseguire</w:t>
      </w:r>
      <w:r>
        <w:t>,</w:t>
      </w:r>
      <w:r w:rsidRPr="0054774A">
        <w:t xml:space="preserve"> la produzione di </w:t>
      </w:r>
      <w:r w:rsidRPr="0054774A">
        <w:rPr>
          <w:u w:val="single"/>
        </w:rPr>
        <w:t>emissioni</w:t>
      </w:r>
      <w:r w:rsidRPr="0054774A">
        <w:t xml:space="preserve"> è da ritenersi limitata. Non si prevedono importanti disturbi al sito se non quelli estremamente limitati e dovuti principalmente ai rumori ed alle polveri generate durante le fasi lavorative</w:t>
      </w:r>
      <w:r>
        <w:t xml:space="preserve"> in quanto andrà ad interessare esclusivamente una strada già esistente che sarà sottoposta a manutenzione straordinaria e messa in sicurezza. </w:t>
      </w:r>
      <w:r w:rsidRPr="0054774A">
        <w:t xml:space="preserve">Non si prevede </w:t>
      </w:r>
      <w:r>
        <w:t xml:space="preserve">particolare </w:t>
      </w:r>
      <w:r w:rsidRPr="0054774A">
        <w:t>utilizzo di</w:t>
      </w:r>
      <w:r>
        <w:t xml:space="preserve"> sostanze</w:t>
      </w:r>
      <w:r w:rsidRPr="0054774A">
        <w:t xml:space="preserve"> inquinanti</w:t>
      </w:r>
      <w:r>
        <w:t xml:space="preserve">. </w:t>
      </w:r>
      <w:r w:rsidR="00C17130">
        <w:t>Al fine di limitare la già bassa incidenza sul sito di interesse da parte dei lavori suddetti</w:t>
      </w:r>
      <w:r w:rsidR="00C17130">
        <w:rPr>
          <w:spacing w:val="1"/>
        </w:rPr>
        <w:t xml:space="preserve">, risulta importante, però </w:t>
      </w:r>
      <w:r w:rsidR="0030134A">
        <w:rPr>
          <w:spacing w:val="1"/>
        </w:rPr>
        <w:t>evidenziare che dovranno essere messi in atto</w:t>
      </w:r>
      <w:r w:rsidR="00C17130">
        <w:rPr>
          <w:spacing w:val="1"/>
        </w:rPr>
        <w:t xml:space="preserve"> </w:t>
      </w:r>
      <w:r w:rsidR="00C17130">
        <w:t>una serie di interventi particolari volti a mitigare gli specifici fattori di disturbo o di minaccia che possono verificarsi</w:t>
      </w:r>
      <w:r w:rsidR="0030134A">
        <w:t>, già parzialmente richiamati in precedenza.</w:t>
      </w:r>
      <w:r w:rsidR="00C17130">
        <w:t xml:space="preserve"> Questi</w:t>
      </w:r>
      <w:r w:rsidR="00C17130">
        <w:rPr>
          <w:spacing w:val="-1"/>
        </w:rPr>
        <w:t xml:space="preserve"> </w:t>
      </w:r>
      <w:r w:rsidR="00C17130" w:rsidRPr="0002411E">
        <w:rPr>
          <w:u w:val="single"/>
        </w:rPr>
        <w:t>interventi</w:t>
      </w:r>
      <w:r w:rsidR="00C17130" w:rsidRPr="0002411E">
        <w:rPr>
          <w:spacing w:val="-1"/>
          <w:u w:val="single"/>
        </w:rPr>
        <w:t xml:space="preserve"> </w:t>
      </w:r>
      <w:r w:rsidR="00C17130" w:rsidRPr="0002411E">
        <w:rPr>
          <w:u w:val="single"/>
        </w:rPr>
        <w:t>di</w:t>
      </w:r>
      <w:r w:rsidR="00C17130" w:rsidRPr="0002411E">
        <w:rPr>
          <w:spacing w:val="-1"/>
          <w:u w:val="single"/>
        </w:rPr>
        <w:t xml:space="preserve"> </w:t>
      </w:r>
      <w:r w:rsidR="00C17130" w:rsidRPr="0002411E">
        <w:rPr>
          <w:u w:val="single"/>
        </w:rPr>
        <w:t>mitigazione</w:t>
      </w:r>
      <w:r w:rsidR="00C17130">
        <w:rPr>
          <w:spacing w:val="-2"/>
        </w:rPr>
        <w:t xml:space="preserve"> </w:t>
      </w:r>
      <w:r w:rsidR="00C17130">
        <w:t>interesseranno</w:t>
      </w:r>
      <w:r w:rsidR="00C17130">
        <w:rPr>
          <w:spacing w:val="-1"/>
        </w:rPr>
        <w:t xml:space="preserve"> </w:t>
      </w:r>
      <w:r w:rsidR="00C17130">
        <w:t>i</w:t>
      </w:r>
      <w:r w:rsidR="00C17130">
        <w:rPr>
          <w:spacing w:val="-1"/>
        </w:rPr>
        <w:t xml:space="preserve"> </w:t>
      </w:r>
      <w:r w:rsidR="00C17130">
        <w:t>seguenti</w:t>
      </w:r>
      <w:r w:rsidR="00C17130">
        <w:rPr>
          <w:spacing w:val="-1"/>
        </w:rPr>
        <w:t xml:space="preserve"> </w:t>
      </w:r>
      <w:r w:rsidR="00C17130">
        <w:t>aspetti:</w:t>
      </w:r>
    </w:p>
    <w:p w14:paraId="6491358D" w14:textId="77777777" w:rsidR="006B468D" w:rsidRDefault="006B468D" w:rsidP="00C17130">
      <w:pPr>
        <w:pStyle w:val="Corpotesto"/>
        <w:spacing w:line="360" w:lineRule="auto"/>
        <w:ind w:right="358"/>
        <w:jc w:val="both"/>
      </w:pPr>
    </w:p>
    <w:p w14:paraId="020D6014" w14:textId="77777777" w:rsidR="00AD6898" w:rsidRDefault="00AD6898" w:rsidP="00AD6898">
      <w:pPr>
        <w:pStyle w:val="Corpotesto"/>
        <w:numPr>
          <w:ilvl w:val="0"/>
          <w:numId w:val="83"/>
        </w:numPr>
        <w:tabs>
          <w:tab w:val="left" w:pos="1481"/>
        </w:tabs>
        <w:spacing w:line="357" w:lineRule="auto"/>
        <w:ind w:right="356"/>
      </w:pPr>
      <w:r w:rsidRPr="00B80F53">
        <w:rPr>
          <w:b/>
        </w:rPr>
        <w:lastRenderedPageBreak/>
        <w:t>Uso del suolo</w:t>
      </w:r>
      <w:r>
        <w:t xml:space="preserve">: </w:t>
      </w:r>
    </w:p>
    <w:p w14:paraId="562B8361" w14:textId="64420235" w:rsidR="00AD6898" w:rsidRDefault="00AD6898" w:rsidP="00AD6898">
      <w:pPr>
        <w:pStyle w:val="Corpotesto"/>
        <w:tabs>
          <w:tab w:val="left" w:pos="1481"/>
        </w:tabs>
        <w:spacing w:line="357" w:lineRule="auto"/>
        <w:ind w:left="720" w:right="356"/>
      </w:pPr>
      <w:r>
        <w:t>L’intervento in questione NON prevede l’utilizzazione o consumo di suolo, in quanto trattasi di opere di manutenzione di un viadotto già esistente, senza pesare sul sito protetto in questione:</w:t>
      </w:r>
    </w:p>
    <w:p w14:paraId="0CC05579" w14:textId="77777777" w:rsidR="00AD6898" w:rsidRPr="00F078FB" w:rsidRDefault="00AD6898" w:rsidP="00AD6898">
      <w:pPr>
        <w:pStyle w:val="Corpotesto"/>
        <w:numPr>
          <w:ilvl w:val="0"/>
          <w:numId w:val="83"/>
        </w:numPr>
        <w:spacing w:line="360" w:lineRule="auto"/>
        <w:ind w:right="356"/>
        <w:jc w:val="both"/>
      </w:pPr>
      <w:r>
        <w:rPr>
          <w:b/>
        </w:rPr>
        <w:t>Atmosfera:</w:t>
      </w:r>
    </w:p>
    <w:p w14:paraId="3E356129" w14:textId="01AA908E" w:rsidR="006B468D" w:rsidRDefault="006B468D" w:rsidP="006B468D">
      <w:pPr>
        <w:pStyle w:val="Corpotesto"/>
        <w:spacing w:line="360" w:lineRule="auto"/>
        <w:ind w:left="720" w:right="356"/>
        <w:jc w:val="both"/>
      </w:pPr>
      <w:r w:rsidRPr="006B468D">
        <w:t>Le lavorazioni previste sono caratterizzate dal rilascio nell'atmosfera di polveri, di cui non è possibile stimare una fonte "fissa" in quanto il cantiere è inteso come attività temporanea. E' pertanto di fondamentale importanza, dato che vengano utilizzati materiale che costituiscono fonte di flussi verso l'esterno (materie prime, inerti, scarti, macerie da demolizione), delineare le corrette modalità per la movimentazione delle materie impiegate nel cantiere che abbiano notevole facilità a disperdersi;</w:t>
      </w:r>
    </w:p>
    <w:p w14:paraId="7A820D41" w14:textId="068DBDAA" w:rsidR="006B468D" w:rsidRDefault="006B468D" w:rsidP="006B468D">
      <w:pPr>
        <w:pStyle w:val="Corpotesto"/>
        <w:numPr>
          <w:ilvl w:val="0"/>
          <w:numId w:val="83"/>
        </w:numPr>
        <w:spacing w:line="360" w:lineRule="auto"/>
        <w:ind w:right="356"/>
        <w:jc w:val="both"/>
        <w:rPr>
          <w:b/>
        </w:rPr>
      </w:pPr>
      <w:r w:rsidRPr="006B468D">
        <w:rPr>
          <w:b/>
        </w:rPr>
        <w:t xml:space="preserve">Acque: </w:t>
      </w:r>
    </w:p>
    <w:p w14:paraId="3243C503" w14:textId="66331ED6" w:rsidR="006B468D" w:rsidRPr="006B468D" w:rsidRDefault="006B468D" w:rsidP="006B468D">
      <w:pPr>
        <w:pStyle w:val="Paragrafoelenco"/>
        <w:widowControl/>
        <w:autoSpaceDE/>
        <w:autoSpaceDN/>
        <w:spacing w:line="360" w:lineRule="auto"/>
        <w:ind w:left="720" w:right="431" w:firstLine="0"/>
        <w:jc w:val="both"/>
        <w:rPr>
          <w:sz w:val="24"/>
          <w:szCs w:val="24"/>
        </w:rPr>
      </w:pPr>
      <w:r w:rsidRPr="006B468D">
        <w:rPr>
          <w:sz w:val="24"/>
          <w:szCs w:val="24"/>
        </w:rPr>
        <w:t>Le acque reflue che si possono originare nel corso della attività previste in cantiere (quelle prodotte dagli scarichi derivanti da lavaggio betoniere, la pulizia delle attrezzature sporche di cemento, le acque di lavaggio dei mezzi di cantiere, essendo suscettibili di contaminazione delle acque superficiali, suolo, sottosuolo, ricettori idrici in genere, andranno allontanate quotidianamente dal cantiere. Saranno messe in atto misure orientate a garantire il risparmio idrico e la gestione delle acque reflue nel cantiere, prevedendo opportune reti di drenaggio e scarico delle acque.</w:t>
      </w:r>
    </w:p>
    <w:p w14:paraId="7856139A" w14:textId="77777777" w:rsidR="00AD6898" w:rsidRDefault="00AD6898" w:rsidP="00AD6898">
      <w:pPr>
        <w:pStyle w:val="Corpotesto"/>
        <w:numPr>
          <w:ilvl w:val="0"/>
          <w:numId w:val="83"/>
        </w:numPr>
        <w:spacing w:line="360" w:lineRule="auto"/>
        <w:ind w:right="356"/>
        <w:jc w:val="both"/>
      </w:pPr>
      <w:r>
        <w:rPr>
          <w:b/>
        </w:rPr>
        <w:t>Integrità dell’ambiente</w:t>
      </w:r>
      <w:r>
        <w:rPr>
          <w:b/>
          <w:spacing w:val="1"/>
        </w:rPr>
        <w:t xml:space="preserve"> </w:t>
      </w:r>
      <w:r>
        <w:rPr>
          <w:b/>
        </w:rPr>
        <w:t>naturale del sito</w:t>
      </w:r>
      <w:r>
        <w:t>:</w:t>
      </w:r>
    </w:p>
    <w:p w14:paraId="193AF156" w14:textId="77777777" w:rsidR="00AD6898" w:rsidRDefault="00AD6898" w:rsidP="00AD6898">
      <w:pPr>
        <w:pStyle w:val="Corpotesto"/>
        <w:spacing w:line="360" w:lineRule="auto"/>
        <w:ind w:left="720" w:right="356"/>
        <w:jc w:val="both"/>
      </w:pPr>
      <w:r>
        <w:t>Gli interventi</w:t>
      </w:r>
      <w:r>
        <w:rPr>
          <w:spacing w:val="1"/>
        </w:rPr>
        <w:t xml:space="preserve"> </w:t>
      </w:r>
      <w:r>
        <w:t>saranno realizzati senza</w:t>
      </w:r>
      <w:r>
        <w:rPr>
          <w:spacing w:val="1"/>
        </w:rPr>
        <w:t xml:space="preserve"> </w:t>
      </w:r>
      <w:r>
        <w:t>provocare alterazioni alle componenti biotopiche e biocenotiche dell’ecosistema del sito, quindi</w:t>
      </w:r>
      <w:r>
        <w:rPr>
          <w:spacing w:val="1"/>
        </w:rPr>
        <w:t xml:space="preserve"> </w:t>
      </w:r>
      <w:r>
        <w:t>senza produrre distruzione fisica degli habitat nè tantomeno favorire l’introduzione di specie</w:t>
      </w:r>
      <w:r>
        <w:rPr>
          <w:spacing w:val="1"/>
        </w:rPr>
        <w:t xml:space="preserve"> </w:t>
      </w:r>
      <w:r>
        <w:t>alloctone</w:t>
      </w:r>
      <w:r>
        <w:rPr>
          <w:spacing w:val="-2"/>
        </w:rPr>
        <w:t xml:space="preserve"> </w:t>
      </w:r>
      <w:r>
        <w:t>con ripercussioni sulla</w:t>
      </w:r>
      <w:r>
        <w:rPr>
          <w:spacing w:val="-1"/>
        </w:rPr>
        <w:t xml:space="preserve"> </w:t>
      </w:r>
      <w:r>
        <w:t>flora</w:t>
      </w:r>
      <w:r>
        <w:rPr>
          <w:spacing w:val="-1"/>
        </w:rPr>
        <w:t xml:space="preserve"> </w:t>
      </w:r>
      <w:r>
        <w:t xml:space="preserve">tipica del sito. </w:t>
      </w:r>
    </w:p>
    <w:p w14:paraId="6ACEF149" w14:textId="77777777" w:rsidR="00007AC3" w:rsidRDefault="00007AC3" w:rsidP="006B468D">
      <w:pPr>
        <w:widowControl/>
        <w:autoSpaceDE/>
        <w:autoSpaceDN/>
        <w:spacing w:line="360" w:lineRule="auto"/>
        <w:ind w:left="431" w:right="431"/>
        <w:jc w:val="both"/>
        <w:rPr>
          <w:sz w:val="24"/>
          <w:szCs w:val="24"/>
        </w:rPr>
      </w:pPr>
      <w:r w:rsidRPr="00007AC3">
        <w:rPr>
          <w:sz w:val="24"/>
          <w:szCs w:val="24"/>
        </w:rPr>
        <w:t xml:space="preserve">     Il d</w:t>
      </w:r>
      <w:r w:rsidR="006B468D" w:rsidRPr="00007AC3">
        <w:rPr>
          <w:sz w:val="24"/>
          <w:szCs w:val="24"/>
        </w:rPr>
        <w:t>isturbo acustico e</w:t>
      </w:r>
      <w:r>
        <w:rPr>
          <w:sz w:val="24"/>
          <w:szCs w:val="24"/>
        </w:rPr>
        <w:t xml:space="preserve"> le</w:t>
      </w:r>
      <w:r w:rsidR="006B468D" w:rsidRPr="00007AC3">
        <w:rPr>
          <w:sz w:val="24"/>
          <w:szCs w:val="24"/>
        </w:rPr>
        <w:t xml:space="preserve"> vibrazioni</w:t>
      </w:r>
      <w:r>
        <w:rPr>
          <w:sz w:val="24"/>
          <w:szCs w:val="24"/>
        </w:rPr>
        <w:t>, invece, rappresentano una p</w:t>
      </w:r>
      <w:r w:rsidR="006B468D" w:rsidRPr="00A97F7F">
        <w:rPr>
          <w:sz w:val="24"/>
          <w:szCs w:val="24"/>
        </w:rPr>
        <w:t>roblematic</w:t>
      </w:r>
      <w:r w:rsidR="006B468D">
        <w:rPr>
          <w:sz w:val="24"/>
          <w:szCs w:val="24"/>
        </w:rPr>
        <w:t>a</w:t>
      </w:r>
      <w:r w:rsidR="006B468D" w:rsidRPr="00A97F7F">
        <w:rPr>
          <w:sz w:val="24"/>
          <w:szCs w:val="24"/>
        </w:rPr>
        <w:t xml:space="preserve"> da ritenersi</w:t>
      </w:r>
    </w:p>
    <w:p w14:paraId="2227C3E3" w14:textId="77777777" w:rsidR="00007AC3" w:rsidRDefault="00007AC3" w:rsidP="006B468D">
      <w:pPr>
        <w:widowControl/>
        <w:autoSpaceDE/>
        <w:autoSpaceDN/>
        <w:spacing w:line="360" w:lineRule="auto"/>
        <w:ind w:left="431" w:right="431"/>
        <w:jc w:val="both"/>
        <w:rPr>
          <w:sz w:val="24"/>
          <w:szCs w:val="24"/>
        </w:rPr>
      </w:pPr>
      <w:r>
        <w:rPr>
          <w:sz w:val="24"/>
          <w:szCs w:val="24"/>
        </w:rPr>
        <w:t xml:space="preserve">     </w:t>
      </w:r>
      <w:r w:rsidR="006B468D" w:rsidRPr="00A97F7F">
        <w:rPr>
          <w:sz w:val="24"/>
          <w:szCs w:val="24"/>
        </w:rPr>
        <w:t>trascurabil</w:t>
      </w:r>
      <w:r w:rsidR="006B468D">
        <w:rPr>
          <w:sz w:val="24"/>
          <w:szCs w:val="24"/>
        </w:rPr>
        <w:t>e</w:t>
      </w:r>
      <w:r w:rsidR="006B468D" w:rsidRPr="00A97F7F">
        <w:rPr>
          <w:sz w:val="24"/>
          <w:szCs w:val="24"/>
        </w:rPr>
        <w:t xml:space="preserve"> per la tipologia di cantiere </w:t>
      </w:r>
      <w:r w:rsidR="006B468D">
        <w:rPr>
          <w:sz w:val="24"/>
          <w:szCs w:val="24"/>
        </w:rPr>
        <w:t>e tuttavia</w:t>
      </w:r>
      <w:r w:rsidR="006B468D" w:rsidRPr="00A97F7F">
        <w:rPr>
          <w:sz w:val="24"/>
          <w:szCs w:val="24"/>
        </w:rPr>
        <w:t xml:space="preserve"> la rumorosità di alcune</w:t>
      </w:r>
      <w:r w:rsidR="006B468D">
        <w:rPr>
          <w:sz w:val="24"/>
          <w:szCs w:val="24"/>
        </w:rPr>
        <w:t xml:space="preserve"> </w:t>
      </w:r>
      <w:r w:rsidR="006B468D" w:rsidRPr="00A97F7F">
        <w:rPr>
          <w:sz w:val="24"/>
          <w:szCs w:val="24"/>
        </w:rPr>
        <w:t xml:space="preserve">delle attività svolte nel </w:t>
      </w:r>
    </w:p>
    <w:p w14:paraId="3365E2FE" w14:textId="2D622DB4" w:rsidR="006B468D" w:rsidRDefault="00007AC3" w:rsidP="00007AC3">
      <w:pPr>
        <w:widowControl/>
        <w:autoSpaceDE/>
        <w:autoSpaceDN/>
        <w:spacing w:line="360" w:lineRule="auto"/>
        <w:ind w:left="431" w:right="431"/>
        <w:jc w:val="both"/>
        <w:rPr>
          <w:sz w:val="24"/>
          <w:szCs w:val="24"/>
        </w:rPr>
      </w:pPr>
      <w:r>
        <w:rPr>
          <w:sz w:val="24"/>
          <w:szCs w:val="24"/>
        </w:rPr>
        <w:t xml:space="preserve">     </w:t>
      </w:r>
      <w:r w:rsidR="006B468D" w:rsidRPr="00A97F7F">
        <w:rPr>
          <w:sz w:val="24"/>
          <w:szCs w:val="24"/>
        </w:rPr>
        <w:t>cantiere può essere percepita dai ricettori solo per brevi periodi durante le ore diurne</w:t>
      </w:r>
      <w:r w:rsidR="006B468D">
        <w:rPr>
          <w:sz w:val="24"/>
          <w:szCs w:val="24"/>
        </w:rPr>
        <w:t>.</w:t>
      </w:r>
    </w:p>
    <w:p w14:paraId="0E0614F6" w14:textId="77777777" w:rsidR="00007AC3" w:rsidRDefault="00007AC3" w:rsidP="00007AC3">
      <w:pPr>
        <w:widowControl/>
        <w:autoSpaceDE/>
        <w:autoSpaceDN/>
        <w:spacing w:line="360" w:lineRule="auto"/>
        <w:ind w:left="431" w:right="431"/>
        <w:jc w:val="both"/>
        <w:rPr>
          <w:sz w:val="24"/>
          <w:szCs w:val="24"/>
        </w:rPr>
      </w:pPr>
    </w:p>
    <w:p w14:paraId="66C1E923" w14:textId="1A5ECAA8" w:rsidR="006B468D" w:rsidRDefault="006B468D" w:rsidP="00007AC3">
      <w:pPr>
        <w:widowControl/>
        <w:autoSpaceDE/>
        <w:autoSpaceDN/>
        <w:spacing w:after="160" w:line="360" w:lineRule="auto"/>
        <w:ind w:right="431"/>
        <w:jc w:val="both"/>
        <w:rPr>
          <w:b/>
          <w:bCs/>
          <w:sz w:val="24"/>
          <w:szCs w:val="24"/>
        </w:rPr>
      </w:pPr>
      <w:r w:rsidRPr="007E228F">
        <w:rPr>
          <w:b/>
          <w:bCs/>
          <w:sz w:val="24"/>
          <w:szCs w:val="24"/>
        </w:rPr>
        <w:t>Mitigazione</w:t>
      </w:r>
    </w:p>
    <w:p w14:paraId="3819CCC4" w14:textId="29D6A6CD" w:rsidR="006B468D" w:rsidRPr="00007AC3" w:rsidRDefault="006B468D" w:rsidP="00007AC3">
      <w:pPr>
        <w:pStyle w:val="Paragrafoelenco"/>
        <w:widowControl/>
        <w:numPr>
          <w:ilvl w:val="0"/>
          <w:numId w:val="85"/>
        </w:numPr>
        <w:adjustRightInd w:val="0"/>
        <w:spacing w:line="360" w:lineRule="auto"/>
        <w:ind w:right="431"/>
        <w:jc w:val="both"/>
        <w:rPr>
          <w:sz w:val="24"/>
          <w:szCs w:val="24"/>
        </w:rPr>
      </w:pPr>
      <w:r w:rsidRPr="00007AC3">
        <w:rPr>
          <w:sz w:val="24"/>
          <w:szCs w:val="24"/>
        </w:rPr>
        <w:t>per tutte le attività di cantiere e trasporto dei materiali siano utilizzati mezzi che rientrano almeno nella categoria EEV (veicolo ecologico migliorato);</w:t>
      </w:r>
    </w:p>
    <w:p w14:paraId="50D14801" w14:textId="20398B5F" w:rsidR="006B468D" w:rsidRPr="00007AC3" w:rsidRDefault="006B468D" w:rsidP="00007AC3">
      <w:pPr>
        <w:pStyle w:val="Paragrafoelenco"/>
        <w:widowControl/>
        <w:numPr>
          <w:ilvl w:val="0"/>
          <w:numId w:val="85"/>
        </w:numPr>
        <w:adjustRightInd w:val="0"/>
        <w:spacing w:line="360" w:lineRule="auto"/>
        <w:ind w:right="431"/>
        <w:jc w:val="both"/>
        <w:rPr>
          <w:sz w:val="24"/>
          <w:szCs w:val="24"/>
        </w:rPr>
      </w:pPr>
      <w:r w:rsidRPr="00007AC3">
        <w:rPr>
          <w:sz w:val="24"/>
          <w:szCs w:val="24"/>
        </w:rPr>
        <w:t>al fine di impedire fenomeni di diminuzione di materia organica, calo della biodiversità, contaminazione locale o diffusa, salinizzazione, erosione del suolo, etc. sono previste le seguenti azioni a tutela del suolo:</w:t>
      </w:r>
    </w:p>
    <w:p w14:paraId="0F636289" w14:textId="77777777" w:rsidR="00007AC3" w:rsidRDefault="006B468D" w:rsidP="006B468D">
      <w:pPr>
        <w:widowControl/>
        <w:adjustRightInd w:val="0"/>
        <w:spacing w:line="360" w:lineRule="auto"/>
        <w:ind w:left="431" w:right="431"/>
        <w:jc w:val="both"/>
        <w:rPr>
          <w:sz w:val="24"/>
          <w:szCs w:val="24"/>
        </w:rPr>
      </w:pPr>
      <w:r w:rsidRPr="00EF1275">
        <w:rPr>
          <w:sz w:val="24"/>
          <w:szCs w:val="24"/>
        </w:rPr>
        <w:t xml:space="preserve">− accantonamento in sito e successivo riutilizzo del materiale lapideo (sassi e ciottoli) costituenti i </w:t>
      </w:r>
      <w:r w:rsidR="00007AC3">
        <w:rPr>
          <w:sz w:val="24"/>
          <w:szCs w:val="24"/>
        </w:rPr>
        <w:t xml:space="preserve">   </w:t>
      </w:r>
    </w:p>
    <w:p w14:paraId="07C42F2D" w14:textId="486ACFCE" w:rsidR="006B468D" w:rsidRPr="00EF1275" w:rsidRDefault="00007AC3" w:rsidP="006B468D">
      <w:pPr>
        <w:widowControl/>
        <w:adjustRightInd w:val="0"/>
        <w:spacing w:line="360" w:lineRule="auto"/>
        <w:ind w:left="431" w:right="431"/>
        <w:jc w:val="both"/>
        <w:rPr>
          <w:sz w:val="24"/>
          <w:szCs w:val="24"/>
        </w:rPr>
      </w:pPr>
      <w:r>
        <w:rPr>
          <w:sz w:val="24"/>
          <w:szCs w:val="24"/>
        </w:rPr>
        <w:t xml:space="preserve">   </w:t>
      </w:r>
      <w:r w:rsidR="006B468D" w:rsidRPr="00EF1275">
        <w:rPr>
          <w:sz w:val="24"/>
          <w:szCs w:val="24"/>
        </w:rPr>
        <w:t>fossi di scolo per il ripristino a fine lavori;</w:t>
      </w:r>
    </w:p>
    <w:p w14:paraId="463302C0" w14:textId="77777777" w:rsidR="00007AC3" w:rsidRDefault="006B468D" w:rsidP="00007AC3">
      <w:pPr>
        <w:widowControl/>
        <w:adjustRightInd w:val="0"/>
        <w:spacing w:line="360" w:lineRule="auto"/>
        <w:ind w:left="431" w:right="431"/>
        <w:jc w:val="both"/>
        <w:rPr>
          <w:sz w:val="24"/>
          <w:szCs w:val="24"/>
        </w:rPr>
      </w:pPr>
      <w:r w:rsidRPr="00EF1275">
        <w:rPr>
          <w:sz w:val="24"/>
          <w:szCs w:val="24"/>
        </w:rPr>
        <w:lastRenderedPageBreak/>
        <w:t>− tutti i rifiuti prodotti nelle aree di cantiere dovranno essere selezionati e conferiti nelle apposite discariche</w:t>
      </w:r>
      <w:r>
        <w:rPr>
          <w:sz w:val="24"/>
          <w:szCs w:val="24"/>
        </w:rPr>
        <w:t xml:space="preserve"> </w:t>
      </w:r>
      <w:r w:rsidRPr="00EF1275">
        <w:rPr>
          <w:sz w:val="24"/>
          <w:szCs w:val="24"/>
        </w:rPr>
        <w:t>autorizzate quando non sia possibile avviarli al recupero.</w:t>
      </w:r>
    </w:p>
    <w:p w14:paraId="01FFC77A" w14:textId="728BF122" w:rsidR="006B468D" w:rsidRPr="00007AC3" w:rsidRDefault="006B468D" w:rsidP="00007AC3">
      <w:pPr>
        <w:pStyle w:val="Paragrafoelenco"/>
        <w:widowControl/>
        <w:numPr>
          <w:ilvl w:val="0"/>
          <w:numId w:val="85"/>
        </w:numPr>
        <w:adjustRightInd w:val="0"/>
        <w:spacing w:line="360" w:lineRule="auto"/>
        <w:ind w:right="431"/>
        <w:jc w:val="both"/>
        <w:rPr>
          <w:sz w:val="24"/>
          <w:szCs w:val="24"/>
        </w:rPr>
      </w:pPr>
      <w:r w:rsidRPr="00007AC3">
        <w:rPr>
          <w:sz w:val="24"/>
          <w:szCs w:val="24"/>
        </w:rPr>
        <w:t>al fine di ridurre i rischi ambientali, nella fase di allestimento/organizzazione/attività del cantiere si dovranno prevedere le possibili criticità legate all’impatto dell’area di cantiere e delle emissioni di inquinanti sull’ambiente circostante, e nel dettaglio:</w:t>
      </w:r>
    </w:p>
    <w:p w14:paraId="4C944A78" w14:textId="77777777" w:rsidR="006B468D" w:rsidRPr="00EF1275" w:rsidRDefault="006B468D" w:rsidP="006B468D">
      <w:pPr>
        <w:widowControl/>
        <w:adjustRightInd w:val="0"/>
        <w:spacing w:line="360" w:lineRule="auto"/>
        <w:ind w:left="431" w:right="431"/>
        <w:jc w:val="both"/>
        <w:rPr>
          <w:sz w:val="24"/>
          <w:szCs w:val="24"/>
        </w:rPr>
      </w:pPr>
      <w:r w:rsidRPr="00EF1275">
        <w:rPr>
          <w:sz w:val="24"/>
          <w:szCs w:val="24"/>
        </w:rPr>
        <w:t xml:space="preserve">− </w:t>
      </w:r>
      <w:r>
        <w:rPr>
          <w:sz w:val="24"/>
          <w:szCs w:val="24"/>
        </w:rPr>
        <w:t xml:space="preserve">i </w:t>
      </w:r>
      <w:r w:rsidRPr="00EF1275">
        <w:rPr>
          <w:sz w:val="24"/>
          <w:szCs w:val="24"/>
        </w:rPr>
        <w:t>limitati spazi a disposizione impongono</w:t>
      </w:r>
      <w:r>
        <w:rPr>
          <w:sz w:val="24"/>
          <w:szCs w:val="24"/>
        </w:rPr>
        <w:t xml:space="preserve"> </w:t>
      </w:r>
      <w:r w:rsidRPr="00EF1275">
        <w:rPr>
          <w:sz w:val="24"/>
          <w:szCs w:val="24"/>
        </w:rPr>
        <w:t>che i materiali provenienti dalla demolizione della pavimentazione esistente siano caricati direttamente su autocarro</w:t>
      </w:r>
      <w:r>
        <w:rPr>
          <w:sz w:val="24"/>
          <w:szCs w:val="24"/>
        </w:rPr>
        <w:t xml:space="preserve"> </w:t>
      </w:r>
      <w:r w:rsidRPr="00EF1275">
        <w:rPr>
          <w:sz w:val="24"/>
          <w:szCs w:val="24"/>
        </w:rPr>
        <w:t>ed avviati agli impianti di recupero.</w:t>
      </w:r>
    </w:p>
    <w:p w14:paraId="6FF9AB72" w14:textId="77777777" w:rsidR="006B468D" w:rsidRPr="00EF1275" w:rsidRDefault="006B468D" w:rsidP="006B468D">
      <w:pPr>
        <w:widowControl/>
        <w:adjustRightInd w:val="0"/>
        <w:spacing w:line="360" w:lineRule="auto"/>
        <w:ind w:left="431" w:right="431"/>
        <w:jc w:val="both"/>
        <w:rPr>
          <w:sz w:val="24"/>
          <w:szCs w:val="24"/>
        </w:rPr>
      </w:pPr>
      <w:r w:rsidRPr="00EF1275">
        <w:rPr>
          <w:sz w:val="24"/>
          <w:szCs w:val="24"/>
        </w:rPr>
        <w:t>- le misure adottate per aumentare l’efficienza nell’uso dell’energia nel cantiere e per minimizzare le emissioni di gas</w:t>
      </w:r>
      <w:r>
        <w:rPr>
          <w:sz w:val="24"/>
          <w:szCs w:val="24"/>
        </w:rPr>
        <w:t xml:space="preserve"> </w:t>
      </w:r>
      <w:r w:rsidRPr="00EF1275">
        <w:rPr>
          <w:sz w:val="24"/>
          <w:szCs w:val="24"/>
        </w:rPr>
        <w:t>climalteranti, con particolare riferimento all’uso di tecnologie a basso impatto ambientale;</w:t>
      </w:r>
    </w:p>
    <w:p w14:paraId="58331AB1" w14:textId="77777777" w:rsidR="006B468D" w:rsidRDefault="006B468D" w:rsidP="006B468D">
      <w:pPr>
        <w:widowControl/>
        <w:autoSpaceDE/>
        <w:autoSpaceDN/>
        <w:spacing w:line="360" w:lineRule="auto"/>
        <w:ind w:left="431" w:right="431"/>
        <w:jc w:val="both"/>
        <w:rPr>
          <w:sz w:val="24"/>
          <w:szCs w:val="24"/>
        </w:rPr>
      </w:pPr>
      <w:r>
        <w:rPr>
          <w:sz w:val="24"/>
          <w:szCs w:val="24"/>
        </w:rPr>
        <w:t>-</w:t>
      </w:r>
      <w:r w:rsidRPr="00AB279A">
        <w:rPr>
          <w:sz w:val="24"/>
          <w:szCs w:val="24"/>
        </w:rPr>
        <w:t xml:space="preserve"> </w:t>
      </w:r>
      <w:r>
        <w:rPr>
          <w:sz w:val="24"/>
          <w:szCs w:val="24"/>
        </w:rPr>
        <w:t xml:space="preserve">saranno messe in atto </w:t>
      </w:r>
      <w:r w:rsidRPr="008133A5">
        <w:rPr>
          <w:sz w:val="24"/>
          <w:szCs w:val="24"/>
        </w:rPr>
        <w:t>le misure per l’abbattimento delle polveri e fumi attraverso periodici interventi di irrorazione delle aree di</w:t>
      </w:r>
      <w:r>
        <w:rPr>
          <w:sz w:val="24"/>
          <w:szCs w:val="24"/>
        </w:rPr>
        <w:t xml:space="preserve"> </w:t>
      </w:r>
      <w:r w:rsidRPr="008133A5">
        <w:rPr>
          <w:sz w:val="24"/>
          <w:szCs w:val="24"/>
        </w:rPr>
        <w:t>lavorazione con l’acqua o altre tecniche di contenimento del fenomeno del sollevamento della polvere</w:t>
      </w:r>
      <w:r>
        <w:rPr>
          <w:sz w:val="24"/>
          <w:szCs w:val="24"/>
        </w:rPr>
        <w:t>. Tuttavia c</w:t>
      </w:r>
      <w:r w:rsidRPr="008133A5">
        <w:rPr>
          <w:sz w:val="24"/>
          <w:szCs w:val="24"/>
        </w:rPr>
        <w:t xml:space="preserve">onsiderate le lavorazioni prevedibili per l’esecuzione delle opere in progetto, si può riscontrare la possibilità di produzione di polvere solo nei periodi precedenti il ripristino della pavimentazione stradale, ovvero con il passaggio di automezzi su superfici sterrate; si prescrive pertanto </w:t>
      </w:r>
      <w:r>
        <w:rPr>
          <w:sz w:val="24"/>
          <w:szCs w:val="24"/>
        </w:rPr>
        <w:t>si</w:t>
      </w:r>
      <w:r w:rsidRPr="008133A5">
        <w:rPr>
          <w:sz w:val="24"/>
          <w:szCs w:val="24"/>
        </w:rPr>
        <w:t xml:space="preserve"> provveda all’occorrenza alla bagnatura periodica di tali superfici</w:t>
      </w:r>
      <w:r>
        <w:rPr>
          <w:sz w:val="24"/>
          <w:szCs w:val="24"/>
        </w:rPr>
        <w:t>;</w:t>
      </w:r>
    </w:p>
    <w:p w14:paraId="3B93CFE4" w14:textId="77777777" w:rsidR="006B468D" w:rsidRDefault="006B468D" w:rsidP="006B468D">
      <w:pPr>
        <w:widowControl/>
        <w:autoSpaceDE/>
        <w:autoSpaceDN/>
        <w:spacing w:line="360" w:lineRule="auto"/>
        <w:ind w:left="431" w:right="431"/>
        <w:jc w:val="both"/>
        <w:rPr>
          <w:sz w:val="24"/>
          <w:szCs w:val="24"/>
        </w:rPr>
      </w:pPr>
      <w:r w:rsidRPr="00AB279A">
        <w:rPr>
          <w:sz w:val="24"/>
          <w:szCs w:val="24"/>
        </w:rPr>
        <w:t xml:space="preserve">- </w:t>
      </w:r>
      <w:r>
        <w:rPr>
          <w:sz w:val="24"/>
          <w:szCs w:val="24"/>
        </w:rPr>
        <w:t>saranno messe in atto</w:t>
      </w:r>
      <w:r w:rsidRPr="00AB279A">
        <w:rPr>
          <w:sz w:val="24"/>
          <w:szCs w:val="24"/>
        </w:rPr>
        <w:t xml:space="preserve"> misure per l’abbattimento del rumore e delle vibrazioni, dovute alle operazioni di scavo, di carico/scarico dei</w:t>
      </w:r>
      <w:r>
        <w:rPr>
          <w:sz w:val="24"/>
          <w:szCs w:val="24"/>
        </w:rPr>
        <w:t xml:space="preserve"> </w:t>
      </w:r>
      <w:r w:rsidRPr="00AB279A">
        <w:rPr>
          <w:sz w:val="24"/>
          <w:szCs w:val="24"/>
        </w:rPr>
        <w:t>materiali, di taglio dei materiali, di impasto del cemento e di disarmo, etc., e l’eventuale installazione di</w:t>
      </w:r>
      <w:r>
        <w:rPr>
          <w:sz w:val="24"/>
          <w:szCs w:val="24"/>
        </w:rPr>
        <w:t xml:space="preserve"> </w:t>
      </w:r>
      <w:r w:rsidRPr="00AB279A">
        <w:rPr>
          <w:sz w:val="24"/>
          <w:szCs w:val="24"/>
        </w:rPr>
        <w:t>schermature/coperture antirumore nelle aree più critiche e nelle aree di lavorazione più rumorose, con</w:t>
      </w:r>
      <w:r>
        <w:rPr>
          <w:sz w:val="24"/>
          <w:szCs w:val="24"/>
        </w:rPr>
        <w:t xml:space="preserve"> </w:t>
      </w:r>
      <w:r w:rsidRPr="00AB279A">
        <w:rPr>
          <w:sz w:val="24"/>
          <w:szCs w:val="24"/>
        </w:rPr>
        <w:t>particolare riferimento alla disponibilità ad utilizzare gruppi elettrogeni super silenziati e compressori a ridotta</w:t>
      </w:r>
      <w:r>
        <w:rPr>
          <w:sz w:val="24"/>
          <w:szCs w:val="24"/>
        </w:rPr>
        <w:t xml:space="preserve"> </w:t>
      </w:r>
      <w:r w:rsidRPr="00AB279A">
        <w:rPr>
          <w:sz w:val="24"/>
          <w:szCs w:val="24"/>
        </w:rPr>
        <w:t>emissione acustica</w:t>
      </w:r>
      <w:r>
        <w:rPr>
          <w:sz w:val="24"/>
          <w:szCs w:val="24"/>
        </w:rPr>
        <w:t>;</w:t>
      </w:r>
    </w:p>
    <w:p w14:paraId="309B44A2" w14:textId="77777777" w:rsidR="006B468D" w:rsidRPr="00B7406D" w:rsidRDefault="006B468D" w:rsidP="006B468D">
      <w:pPr>
        <w:widowControl/>
        <w:autoSpaceDE/>
        <w:autoSpaceDN/>
        <w:spacing w:line="360" w:lineRule="auto"/>
        <w:ind w:left="431" w:right="431"/>
        <w:jc w:val="both"/>
        <w:rPr>
          <w:sz w:val="24"/>
          <w:szCs w:val="24"/>
        </w:rPr>
      </w:pPr>
      <w:r w:rsidRPr="00B7406D">
        <w:rPr>
          <w:sz w:val="24"/>
          <w:szCs w:val="24"/>
        </w:rPr>
        <w:t>- valutazione della viabilità di accesso al cantiere e logistica, per il contenimento delle interferenze ed il pericolo per</w:t>
      </w:r>
      <w:r>
        <w:rPr>
          <w:sz w:val="24"/>
          <w:szCs w:val="24"/>
        </w:rPr>
        <w:t xml:space="preserve"> </w:t>
      </w:r>
      <w:r w:rsidRPr="00B7406D">
        <w:rPr>
          <w:sz w:val="24"/>
          <w:szCs w:val="24"/>
        </w:rPr>
        <w:t>persone e ambiente medesimo (inquinamento suoli, acustico, idrico e atmosferico);</w:t>
      </w:r>
    </w:p>
    <w:p w14:paraId="4FA4B66B" w14:textId="77777777" w:rsidR="006B468D" w:rsidRPr="00990307" w:rsidRDefault="006B468D" w:rsidP="006B468D">
      <w:pPr>
        <w:widowControl/>
        <w:autoSpaceDE/>
        <w:autoSpaceDN/>
        <w:spacing w:line="360" w:lineRule="auto"/>
        <w:ind w:left="431" w:right="431"/>
        <w:jc w:val="both"/>
        <w:rPr>
          <w:sz w:val="24"/>
          <w:szCs w:val="24"/>
        </w:rPr>
      </w:pPr>
      <w:r w:rsidRPr="00B7406D">
        <w:rPr>
          <w:sz w:val="24"/>
          <w:szCs w:val="24"/>
        </w:rPr>
        <w:t>- conoscenza dei valori limite delle sorgenti sonore nell'ambito in cui opera il cantiere;</w:t>
      </w:r>
    </w:p>
    <w:p w14:paraId="7CF71038" w14:textId="77777777" w:rsidR="006B468D" w:rsidRDefault="006B468D" w:rsidP="006B468D">
      <w:pPr>
        <w:widowControl/>
        <w:autoSpaceDE/>
        <w:autoSpaceDN/>
        <w:spacing w:after="160" w:line="360" w:lineRule="auto"/>
        <w:ind w:left="431" w:right="431"/>
        <w:rPr>
          <w:sz w:val="24"/>
          <w:szCs w:val="24"/>
        </w:rPr>
      </w:pPr>
    </w:p>
    <w:p w14:paraId="4666B035" w14:textId="77777777" w:rsidR="0030134A" w:rsidRDefault="0030134A" w:rsidP="008B132F">
      <w:pPr>
        <w:pStyle w:val="Titolo2"/>
        <w:spacing w:before="90"/>
        <w:ind w:left="0"/>
        <w:rPr>
          <w:bCs w:val="0"/>
          <w:sz w:val="19"/>
        </w:rPr>
      </w:pPr>
    </w:p>
    <w:p w14:paraId="7058A1FB" w14:textId="77777777" w:rsidR="0030134A" w:rsidRDefault="0030134A" w:rsidP="008B132F">
      <w:pPr>
        <w:pStyle w:val="Titolo2"/>
        <w:spacing w:before="90"/>
        <w:ind w:left="0"/>
        <w:rPr>
          <w:bCs w:val="0"/>
          <w:sz w:val="19"/>
        </w:rPr>
      </w:pPr>
    </w:p>
    <w:p w14:paraId="40A537B7" w14:textId="77777777" w:rsidR="0030134A" w:rsidRDefault="0030134A" w:rsidP="008B132F">
      <w:pPr>
        <w:pStyle w:val="Titolo2"/>
        <w:spacing w:before="90"/>
        <w:ind w:left="0"/>
        <w:rPr>
          <w:bCs w:val="0"/>
          <w:sz w:val="19"/>
        </w:rPr>
      </w:pPr>
    </w:p>
    <w:p w14:paraId="37F8D262" w14:textId="77777777" w:rsidR="0030134A" w:rsidRDefault="0030134A" w:rsidP="008B132F">
      <w:pPr>
        <w:pStyle w:val="Titolo2"/>
        <w:spacing w:before="90"/>
        <w:ind w:left="0"/>
        <w:rPr>
          <w:bCs w:val="0"/>
          <w:sz w:val="19"/>
        </w:rPr>
      </w:pPr>
    </w:p>
    <w:p w14:paraId="7FCFBFCB" w14:textId="77777777" w:rsidR="00C17130" w:rsidRDefault="00C17130" w:rsidP="008B132F">
      <w:pPr>
        <w:pStyle w:val="Titolo2"/>
        <w:spacing w:before="90"/>
        <w:ind w:left="0"/>
        <w:rPr>
          <w:bCs w:val="0"/>
          <w:sz w:val="19"/>
        </w:rPr>
      </w:pPr>
    </w:p>
    <w:p w14:paraId="4824C683" w14:textId="77777777" w:rsidR="00C27D40" w:rsidRDefault="00C27D40">
      <w:pPr>
        <w:pStyle w:val="Corpotesto"/>
        <w:rPr>
          <w:sz w:val="28"/>
        </w:rPr>
      </w:pPr>
    </w:p>
    <w:p w14:paraId="45E06BC0" w14:textId="77777777" w:rsidR="00C27D40" w:rsidRDefault="00C27D40">
      <w:pPr>
        <w:pStyle w:val="Corpotesto"/>
        <w:rPr>
          <w:sz w:val="28"/>
        </w:rPr>
      </w:pPr>
    </w:p>
    <w:p w14:paraId="3057D018" w14:textId="77777777" w:rsidR="00017EDB" w:rsidRDefault="00017EDB">
      <w:pPr>
        <w:pStyle w:val="Corpotesto"/>
        <w:rPr>
          <w:sz w:val="26"/>
        </w:rPr>
      </w:pPr>
    </w:p>
    <w:p w14:paraId="4D928EA0" w14:textId="77777777" w:rsidR="00C27D40" w:rsidRDefault="00C27D40">
      <w:pPr>
        <w:pStyle w:val="Corpotesto"/>
        <w:spacing w:before="4"/>
        <w:rPr>
          <w:sz w:val="23"/>
        </w:rPr>
      </w:pPr>
    </w:p>
    <w:p w14:paraId="7A96743D" w14:textId="77777777" w:rsidR="00C27D40" w:rsidRPr="00A571CE" w:rsidRDefault="00C27D40">
      <w:pPr>
        <w:pStyle w:val="Corpotesto"/>
        <w:rPr>
          <w:sz w:val="26"/>
        </w:rPr>
      </w:pPr>
    </w:p>
    <w:p w14:paraId="78F630FB" w14:textId="016F22CB" w:rsidR="00C27D40" w:rsidRPr="00A571CE" w:rsidRDefault="00A571CE" w:rsidP="009F3AAD">
      <w:pPr>
        <w:pStyle w:val="Titolo2"/>
        <w:tabs>
          <w:tab w:val="left" w:pos="747"/>
        </w:tabs>
        <w:spacing w:before="202"/>
        <w:ind w:left="0"/>
      </w:pPr>
      <w:r w:rsidRPr="00A571CE">
        <w:t>D.5_</w:t>
      </w:r>
      <w:r w:rsidR="00AB4AE1" w:rsidRPr="00A571CE">
        <w:t>Valutazione</w:t>
      </w:r>
      <w:r w:rsidR="00AB4AE1" w:rsidRPr="00A571CE">
        <w:rPr>
          <w:spacing w:val="-5"/>
        </w:rPr>
        <w:t xml:space="preserve"> </w:t>
      </w:r>
      <w:r w:rsidR="00AB4AE1" w:rsidRPr="00A571CE">
        <w:t>della</w:t>
      </w:r>
      <w:r w:rsidR="00AB4AE1" w:rsidRPr="00A571CE">
        <w:rPr>
          <w:spacing w:val="-3"/>
        </w:rPr>
        <w:t xml:space="preserve"> </w:t>
      </w:r>
      <w:r w:rsidR="00AB4AE1" w:rsidRPr="00A571CE">
        <w:t>significatività</w:t>
      </w:r>
      <w:r w:rsidR="00AB4AE1" w:rsidRPr="00A571CE">
        <w:rPr>
          <w:spacing w:val="-3"/>
        </w:rPr>
        <w:t xml:space="preserve"> </w:t>
      </w:r>
      <w:r w:rsidR="00AB4AE1" w:rsidRPr="00A571CE">
        <w:t>dell’incidenza</w:t>
      </w:r>
      <w:r w:rsidR="00AB4AE1" w:rsidRPr="00A571CE">
        <w:rPr>
          <w:spacing w:val="-4"/>
        </w:rPr>
        <w:t xml:space="preserve"> </w:t>
      </w:r>
      <w:r w:rsidR="00AB4AE1" w:rsidRPr="00A571CE">
        <w:t>sul</w:t>
      </w:r>
      <w:r w:rsidR="00AB4AE1" w:rsidRPr="00A571CE">
        <w:rPr>
          <w:spacing w:val="-3"/>
        </w:rPr>
        <w:t xml:space="preserve"> </w:t>
      </w:r>
      <w:r w:rsidR="00AB4AE1" w:rsidRPr="00A571CE">
        <w:t>sito</w:t>
      </w:r>
    </w:p>
    <w:p w14:paraId="17C211E2" w14:textId="77777777" w:rsidR="00C27D40" w:rsidRDefault="00C27D40">
      <w:pPr>
        <w:pStyle w:val="Corpotesto"/>
        <w:spacing w:before="8"/>
        <w:rPr>
          <w:b/>
          <w:sz w:val="20"/>
        </w:rPr>
      </w:pPr>
    </w:p>
    <w:p w14:paraId="6C89DC4C" w14:textId="3332C5DA" w:rsidR="00A571CE" w:rsidRDefault="00AB4AE1" w:rsidP="009F3AAD">
      <w:pPr>
        <w:pStyle w:val="Corpotesto"/>
        <w:spacing w:line="360" w:lineRule="auto"/>
        <w:ind w:right="610"/>
        <w:jc w:val="both"/>
      </w:pPr>
      <w:r>
        <w:t>Di</w:t>
      </w:r>
      <w:r>
        <w:rPr>
          <w:spacing w:val="1"/>
        </w:rPr>
        <w:t xml:space="preserve"> </w:t>
      </w:r>
      <w:r>
        <w:t>seguito</w:t>
      </w:r>
      <w:r>
        <w:rPr>
          <w:spacing w:val="1"/>
        </w:rPr>
        <w:t xml:space="preserve"> </w:t>
      </w:r>
      <w:r>
        <w:t>vengono</w:t>
      </w:r>
      <w:r>
        <w:rPr>
          <w:spacing w:val="1"/>
        </w:rPr>
        <w:t xml:space="preserve"> </w:t>
      </w:r>
      <w:r>
        <w:t>esposte</w:t>
      </w:r>
      <w:r>
        <w:rPr>
          <w:spacing w:val="1"/>
        </w:rPr>
        <w:t xml:space="preserve"> </w:t>
      </w:r>
      <w:r>
        <w:t>le</w:t>
      </w:r>
      <w:r>
        <w:rPr>
          <w:spacing w:val="1"/>
        </w:rPr>
        <w:t xml:space="preserve"> </w:t>
      </w:r>
      <w:r>
        <w:t>ragioni</w:t>
      </w:r>
      <w:r>
        <w:rPr>
          <w:spacing w:val="1"/>
        </w:rPr>
        <w:t xml:space="preserve"> </w:t>
      </w:r>
      <w:r>
        <w:t>per</w:t>
      </w:r>
      <w:r>
        <w:rPr>
          <w:spacing w:val="1"/>
        </w:rPr>
        <w:t xml:space="preserve"> </w:t>
      </w:r>
      <w:r>
        <w:t>cui</w:t>
      </w:r>
      <w:r>
        <w:rPr>
          <w:spacing w:val="1"/>
        </w:rPr>
        <w:t xml:space="preserve"> </w:t>
      </w:r>
      <w:r>
        <w:t>gli</w:t>
      </w:r>
      <w:r>
        <w:rPr>
          <w:spacing w:val="1"/>
        </w:rPr>
        <w:t xml:space="preserve"> </w:t>
      </w:r>
      <w:r>
        <w:t>effetti</w:t>
      </w:r>
      <w:r>
        <w:rPr>
          <w:spacing w:val="1"/>
        </w:rPr>
        <w:t xml:space="preserve"> </w:t>
      </w:r>
      <w:r>
        <w:t>dovuti</w:t>
      </w:r>
      <w:r>
        <w:rPr>
          <w:spacing w:val="1"/>
        </w:rPr>
        <w:t xml:space="preserve"> </w:t>
      </w:r>
      <w:r>
        <w:t>all’iniziativa</w:t>
      </w:r>
      <w:r>
        <w:rPr>
          <w:spacing w:val="1"/>
        </w:rPr>
        <w:t xml:space="preserve"> </w:t>
      </w:r>
      <w:r>
        <w:t>non</w:t>
      </w:r>
      <w:r>
        <w:rPr>
          <w:spacing w:val="1"/>
        </w:rPr>
        <w:t xml:space="preserve"> </w:t>
      </w:r>
      <w:r>
        <w:t>sono</w:t>
      </w:r>
      <w:r>
        <w:rPr>
          <w:spacing w:val="1"/>
        </w:rPr>
        <w:t xml:space="preserve"> </w:t>
      </w:r>
      <w:r>
        <w:t>stati</w:t>
      </w:r>
      <w:r>
        <w:rPr>
          <w:spacing w:val="1"/>
        </w:rPr>
        <w:t xml:space="preserve"> </w:t>
      </w:r>
      <w:r>
        <w:t xml:space="preserve">considerati significativi. </w:t>
      </w:r>
      <w:r w:rsidR="009F3AAD">
        <w:t>Gli interventi sono tesi</w:t>
      </w:r>
      <w:r>
        <w:t xml:space="preserve"> a </w:t>
      </w:r>
      <w:r w:rsidR="00A571CE">
        <w:t>manutenere un viadotto già esistente, senza incrementare la pressione antropica sul sito né determinare particolari alterazioni, e trattandosi di opere temporanee.</w:t>
      </w:r>
    </w:p>
    <w:p w14:paraId="38BD2C45" w14:textId="77777777" w:rsidR="00391BBB" w:rsidRDefault="00A571CE" w:rsidP="009F3AAD">
      <w:pPr>
        <w:pStyle w:val="Corpotesto"/>
        <w:spacing w:line="360" w:lineRule="auto"/>
        <w:ind w:right="610"/>
        <w:jc w:val="both"/>
      </w:pPr>
      <w:r>
        <w:t>P</w:t>
      </w:r>
      <w:r w:rsidR="00AB4AE1">
        <w:t>ertanto</w:t>
      </w:r>
      <w:r w:rsidR="00AB4AE1">
        <w:rPr>
          <w:spacing w:val="16"/>
        </w:rPr>
        <w:t xml:space="preserve"> </w:t>
      </w:r>
      <w:r w:rsidR="00AB4AE1">
        <w:t>gli</w:t>
      </w:r>
      <w:r w:rsidR="009F3AAD">
        <w:t xml:space="preserve"> </w:t>
      </w:r>
      <w:r w:rsidR="00AB4AE1">
        <w:t xml:space="preserve">effetti dovuti dalle azioni </w:t>
      </w:r>
      <w:r w:rsidR="009F3AAD">
        <w:t>previste</w:t>
      </w:r>
      <w:r w:rsidR="00AB4AE1">
        <w:t xml:space="preserve"> non sono da considerarsi significative, </w:t>
      </w:r>
      <w:r w:rsidR="003E0810">
        <w:t>garantendo, al contrario, un incremento di sicurezza e di buona gestione della viabilità esistente</w:t>
      </w:r>
      <w:r w:rsidR="00AB4AE1">
        <w:t>. Relativamente alle caratteristiche del</w:t>
      </w:r>
      <w:r w:rsidR="00AB4AE1">
        <w:rPr>
          <w:spacing w:val="-57"/>
        </w:rPr>
        <w:t xml:space="preserve"> </w:t>
      </w:r>
      <w:r w:rsidR="006F1BE3">
        <w:rPr>
          <w:spacing w:val="-57"/>
        </w:rPr>
        <w:t xml:space="preserve"> </w:t>
      </w:r>
      <w:r w:rsidR="00AB4AE1">
        <w:t>progetto</w:t>
      </w:r>
      <w:r w:rsidR="006F1BE3">
        <w:t>,</w:t>
      </w:r>
      <w:r w:rsidR="00AB4AE1">
        <w:t xml:space="preserve"> gli impatti diretti, indiretti e secondari</w:t>
      </w:r>
      <w:r w:rsidR="006F1BE3">
        <w:t>,</w:t>
      </w:r>
      <w:r w:rsidR="00AB4AE1">
        <w:t xml:space="preserve"> sia isolatamente sia in congiunzione</w:t>
      </w:r>
      <w:r w:rsidR="00AB4AE1">
        <w:rPr>
          <w:spacing w:val="1"/>
        </w:rPr>
        <w:t xml:space="preserve"> </w:t>
      </w:r>
      <w:r w:rsidR="00AB4AE1">
        <w:t>con</w:t>
      </w:r>
      <w:r w:rsidR="00AB4AE1">
        <w:rPr>
          <w:spacing w:val="1"/>
        </w:rPr>
        <w:t xml:space="preserve"> </w:t>
      </w:r>
      <w:r w:rsidR="00AB4AE1">
        <w:t>altri,</w:t>
      </w:r>
      <w:r w:rsidR="00AB4AE1">
        <w:rPr>
          <w:spacing w:val="1"/>
        </w:rPr>
        <w:t xml:space="preserve"> </w:t>
      </w:r>
      <w:r w:rsidR="006F1BE3">
        <w:t>queste sono</w:t>
      </w:r>
      <w:r w:rsidR="00AB4AE1">
        <w:rPr>
          <w:spacing w:val="1"/>
        </w:rPr>
        <w:t xml:space="preserve"> </w:t>
      </w:r>
      <w:r w:rsidR="00AB4AE1">
        <w:t>evidenziat</w:t>
      </w:r>
      <w:r w:rsidR="006F1BE3">
        <w:t>e</w:t>
      </w:r>
      <w:r w:rsidR="00AB4AE1">
        <w:rPr>
          <w:spacing w:val="1"/>
        </w:rPr>
        <w:t xml:space="preserve"> </w:t>
      </w:r>
      <w:r w:rsidR="00AB4AE1">
        <w:t>in</w:t>
      </w:r>
      <w:r w:rsidR="00AB4AE1">
        <w:rPr>
          <w:spacing w:val="1"/>
        </w:rPr>
        <w:t xml:space="preserve"> </w:t>
      </w:r>
      <w:r w:rsidR="00AB4AE1">
        <w:t>termini</w:t>
      </w:r>
      <w:r w:rsidR="00AB4AE1">
        <w:rPr>
          <w:spacing w:val="1"/>
        </w:rPr>
        <w:t xml:space="preserve"> </w:t>
      </w:r>
      <w:r w:rsidR="00AB4AE1">
        <w:t>di</w:t>
      </w:r>
      <w:r w:rsidR="00AB4AE1">
        <w:rPr>
          <w:spacing w:val="60"/>
        </w:rPr>
        <w:t xml:space="preserve"> </w:t>
      </w:r>
      <w:r w:rsidR="00AB4AE1">
        <w:t>impatti</w:t>
      </w:r>
      <w:r w:rsidR="00391BBB">
        <w:rPr>
          <w:spacing w:val="1"/>
        </w:rPr>
        <w:t xml:space="preserve">, </w:t>
      </w:r>
      <w:r w:rsidR="00AB4AE1">
        <w:t>nelle apposite matrici della componente biotica e abiotica. Lo studio approfondito delle</w:t>
      </w:r>
      <w:r w:rsidR="00AB4AE1">
        <w:rPr>
          <w:spacing w:val="1"/>
        </w:rPr>
        <w:t xml:space="preserve"> </w:t>
      </w:r>
      <w:r w:rsidR="00AB4AE1">
        <w:t>componenti biotiche e abiotiche, le misure di</w:t>
      </w:r>
      <w:r w:rsidR="00AB4AE1">
        <w:rPr>
          <w:spacing w:val="1"/>
        </w:rPr>
        <w:t xml:space="preserve"> </w:t>
      </w:r>
      <w:r w:rsidR="00AB4AE1">
        <w:t>mitigazione azione richiamat</w:t>
      </w:r>
      <w:r w:rsidR="00391BBB">
        <w:t>e nel</w:t>
      </w:r>
      <w:r w:rsidR="00AB4AE1">
        <w:t>le schede,</w:t>
      </w:r>
      <w:r w:rsidR="00391BBB">
        <w:t xml:space="preserve"> le condizioni d’obbligo</w:t>
      </w:r>
      <w:r w:rsidR="00AB4AE1">
        <w:t xml:space="preserve"> garantiscono la reale conservazione dell’habitat e la sua perpetuazione. </w:t>
      </w:r>
    </w:p>
    <w:p w14:paraId="0B34D8F5" w14:textId="15443B67" w:rsidR="00C27D40" w:rsidRDefault="00AB4AE1" w:rsidP="009F3AAD">
      <w:pPr>
        <w:pStyle w:val="Corpotesto"/>
        <w:spacing w:line="360" w:lineRule="auto"/>
        <w:ind w:right="610"/>
        <w:jc w:val="both"/>
        <w:rPr>
          <w:b/>
        </w:rPr>
      </w:pPr>
      <w:r>
        <w:t>Da quanto</w:t>
      </w:r>
      <w:r>
        <w:rPr>
          <w:spacing w:val="-57"/>
        </w:rPr>
        <w:t xml:space="preserve"> </w:t>
      </w:r>
      <w:r>
        <w:t xml:space="preserve">assunto </w:t>
      </w:r>
      <w:r w:rsidR="009F3AAD">
        <w:t>sinora</w:t>
      </w:r>
      <w:r>
        <w:t xml:space="preserve"> riferita </w:t>
      </w:r>
      <w:r w:rsidR="009F3AAD">
        <w:t xml:space="preserve">agli interventi di cui sopra da parte della </w:t>
      </w:r>
      <w:r w:rsidR="00391BBB">
        <w:t xml:space="preserve">Provincia di Avellino, </w:t>
      </w:r>
      <w:r w:rsidRPr="00767391">
        <w:rPr>
          <w:b/>
        </w:rPr>
        <w:t>si attesta, con ragionevole certezza, il</w:t>
      </w:r>
      <w:r w:rsidRPr="00767391">
        <w:rPr>
          <w:b/>
          <w:spacing w:val="1"/>
        </w:rPr>
        <w:t xml:space="preserve"> </w:t>
      </w:r>
      <w:r w:rsidRPr="00767391">
        <w:rPr>
          <w:b/>
        </w:rPr>
        <w:t>non verificarsi di effetti significativi sui siti</w:t>
      </w:r>
      <w:r w:rsidRPr="00767391">
        <w:rPr>
          <w:b/>
          <w:spacing w:val="1"/>
        </w:rPr>
        <w:t xml:space="preserve"> </w:t>
      </w:r>
      <w:r w:rsidRPr="00767391">
        <w:rPr>
          <w:b/>
        </w:rPr>
        <w:t>Natura</w:t>
      </w:r>
      <w:r w:rsidRPr="00767391">
        <w:rPr>
          <w:b/>
          <w:spacing w:val="-3"/>
        </w:rPr>
        <w:t xml:space="preserve"> </w:t>
      </w:r>
      <w:r w:rsidRPr="00767391">
        <w:rPr>
          <w:b/>
        </w:rPr>
        <w:t>2000.</w:t>
      </w:r>
    </w:p>
    <w:p w14:paraId="381375AF" w14:textId="726E0EA2" w:rsidR="00391BBB" w:rsidRPr="00767391" w:rsidRDefault="00391BBB" w:rsidP="009F3AAD">
      <w:pPr>
        <w:pStyle w:val="Corpotesto"/>
        <w:spacing w:line="360" w:lineRule="auto"/>
        <w:ind w:right="610"/>
        <w:jc w:val="both"/>
        <w:rPr>
          <w:b/>
        </w:rPr>
      </w:pPr>
      <w:r w:rsidRPr="00391BBB">
        <w:rPr>
          <w:b/>
        </w:rPr>
        <w:t>Pertanto si può asserire che tale opera non avrà incidenza significativa sul sito, né su flora e fauna presenti, e non interferisce sui corridoi faunistici o su reti biotiche del sito, né su aspetti paesaggistici.</w:t>
      </w:r>
    </w:p>
    <w:p w14:paraId="0573D7EB" w14:textId="77777777" w:rsidR="00C27D40" w:rsidRDefault="00C27D40">
      <w:pPr>
        <w:pStyle w:val="Corpotesto"/>
        <w:spacing w:before="10"/>
        <w:rPr>
          <w:sz w:val="23"/>
        </w:rPr>
      </w:pPr>
    </w:p>
    <w:p w14:paraId="18B9936A" w14:textId="35942A54" w:rsidR="00C27D40" w:rsidRDefault="00391BBB" w:rsidP="007921F4">
      <w:pPr>
        <w:pStyle w:val="Titolo2"/>
        <w:spacing w:before="1"/>
        <w:ind w:left="0"/>
      </w:pPr>
      <w:r>
        <w:t>Avellino</w:t>
      </w:r>
      <w:r w:rsidR="00AB4AE1">
        <w:rPr>
          <w:spacing w:val="-1"/>
        </w:rPr>
        <w:t xml:space="preserve"> </w:t>
      </w:r>
      <w:r w:rsidR="007964D3">
        <w:t>10/04</w:t>
      </w:r>
      <w:r w:rsidR="00DE1604">
        <w:t>/202</w:t>
      </w:r>
      <w:r>
        <w:t>5</w:t>
      </w:r>
      <w:r w:rsidR="007921F4">
        <w:tab/>
      </w:r>
      <w:r w:rsidR="007921F4">
        <w:tab/>
      </w:r>
      <w:r w:rsidR="007921F4">
        <w:tab/>
      </w:r>
      <w:r w:rsidR="007921F4">
        <w:tab/>
      </w:r>
      <w:r w:rsidR="007921F4">
        <w:tab/>
      </w:r>
      <w:r w:rsidR="007921F4">
        <w:tab/>
      </w:r>
      <w:r>
        <w:t xml:space="preserve">                   </w:t>
      </w:r>
      <w:r w:rsidR="007921F4">
        <w:t>Il Tecnico</w:t>
      </w:r>
    </w:p>
    <w:p w14:paraId="22591317" w14:textId="77777777" w:rsidR="007921F4" w:rsidRDefault="007921F4" w:rsidP="00767391">
      <w:pPr>
        <w:pStyle w:val="Titolo2"/>
        <w:spacing w:before="1"/>
        <w:ind w:left="212"/>
      </w:pPr>
    </w:p>
    <w:p w14:paraId="4E3E1B11" w14:textId="66E5563D" w:rsidR="007921F4" w:rsidRDefault="007921F4" w:rsidP="007921F4">
      <w:pPr>
        <w:pStyle w:val="Titolo2"/>
        <w:spacing w:before="1"/>
        <w:ind w:left="5760" w:firstLine="720"/>
        <w:sectPr w:rsidR="007921F4">
          <w:pgSz w:w="11910" w:h="16840"/>
          <w:pgMar w:top="1200" w:right="520" w:bottom="1060" w:left="920" w:header="710" w:footer="802" w:gutter="0"/>
          <w:cols w:space="720"/>
        </w:sectPr>
      </w:pPr>
    </w:p>
    <w:p w14:paraId="28337857" w14:textId="6F0EF6E2" w:rsidR="00C27D40" w:rsidRDefault="00AB4AE1">
      <w:pPr>
        <w:spacing w:before="228"/>
        <w:ind w:left="2244" w:right="2281"/>
        <w:jc w:val="center"/>
        <w:rPr>
          <w:sz w:val="28"/>
        </w:rPr>
      </w:pPr>
      <w:r>
        <w:rPr>
          <w:sz w:val="28"/>
        </w:rPr>
        <w:lastRenderedPageBreak/>
        <w:t>******</w:t>
      </w:r>
    </w:p>
    <w:p w14:paraId="599C6A49" w14:textId="77777777" w:rsidR="00C27D40" w:rsidRDefault="00C27D40">
      <w:pPr>
        <w:pStyle w:val="Corpotesto"/>
        <w:spacing w:before="4"/>
        <w:rPr>
          <w:sz w:val="35"/>
        </w:rPr>
      </w:pPr>
    </w:p>
    <w:p w14:paraId="60A653B3" w14:textId="77777777" w:rsidR="00C27D40" w:rsidRDefault="00AB4AE1">
      <w:pPr>
        <w:pStyle w:val="Titolo2"/>
        <w:ind w:left="212"/>
      </w:pPr>
      <w:r>
        <w:t>Bibliografia</w:t>
      </w:r>
      <w:r>
        <w:rPr>
          <w:spacing w:val="-1"/>
        </w:rPr>
        <w:t xml:space="preserve"> </w:t>
      </w:r>
      <w:r>
        <w:t>e</w:t>
      </w:r>
      <w:r>
        <w:rPr>
          <w:spacing w:val="-1"/>
        </w:rPr>
        <w:t xml:space="preserve"> </w:t>
      </w:r>
      <w:r>
        <w:t>fonte</w:t>
      </w:r>
      <w:r>
        <w:rPr>
          <w:spacing w:val="-3"/>
        </w:rPr>
        <w:t xml:space="preserve"> </w:t>
      </w:r>
      <w:r>
        <w:t>Consultata</w:t>
      </w:r>
    </w:p>
    <w:p w14:paraId="67E5EA6B" w14:textId="77777777" w:rsidR="00C27D40" w:rsidRDefault="00C27D40">
      <w:pPr>
        <w:pStyle w:val="Corpotesto"/>
        <w:spacing w:before="9"/>
        <w:rPr>
          <w:b/>
          <w:sz w:val="28"/>
        </w:rPr>
      </w:pPr>
    </w:p>
    <w:p w14:paraId="7A5EF664" w14:textId="77777777" w:rsidR="00C27D40" w:rsidRDefault="00AB4AE1">
      <w:pPr>
        <w:pStyle w:val="Corpotesto"/>
        <w:spacing w:before="1"/>
        <w:ind w:left="212"/>
      </w:pPr>
      <w:r>
        <w:t>Annali</w:t>
      </w:r>
      <w:r>
        <w:rPr>
          <w:spacing w:val="-1"/>
        </w:rPr>
        <w:t xml:space="preserve"> </w:t>
      </w:r>
      <w:r>
        <w:t>di</w:t>
      </w:r>
      <w:r>
        <w:rPr>
          <w:spacing w:val="-1"/>
        </w:rPr>
        <w:t xml:space="preserve"> </w:t>
      </w:r>
      <w:r>
        <w:t>selvicoltura</w:t>
      </w:r>
    </w:p>
    <w:p w14:paraId="281F4D45" w14:textId="77777777" w:rsidR="00C27D40" w:rsidRDefault="00C27D40">
      <w:pPr>
        <w:pStyle w:val="Corpotesto"/>
        <w:spacing w:before="11"/>
        <w:rPr>
          <w:sz w:val="23"/>
        </w:rPr>
      </w:pPr>
    </w:p>
    <w:p w14:paraId="53E41C1E" w14:textId="77777777" w:rsidR="00C27D40" w:rsidRDefault="00AB4AE1">
      <w:pPr>
        <w:pStyle w:val="Corpotesto"/>
        <w:ind w:left="212"/>
      </w:pPr>
      <w:r>
        <w:t>AMORINI</w:t>
      </w:r>
      <w:r>
        <w:rPr>
          <w:spacing w:val="-5"/>
        </w:rPr>
        <w:t xml:space="preserve"> </w:t>
      </w:r>
      <w:r>
        <w:t>E., FABBIO G.,</w:t>
      </w:r>
      <w:r>
        <w:rPr>
          <w:spacing w:val="-1"/>
        </w:rPr>
        <w:t xml:space="preserve"> </w:t>
      </w:r>
      <w:r>
        <w:t>1986</w:t>
      </w:r>
      <w:r>
        <w:rPr>
          <w:spacing w:val="-1"/>
        </w:rPr>
        <w:t xml:space="preserve"> </w:t>
      </w:r>
      <w:r>
        <w:t>Ann</w:t>
      </w:r>
      <w:r>
        <w:rPr>
          <w:spacing w:val="1"/>
        </w:rPr>
        <w:t xml:space="preserve"> </w:t>
      </w:r>
      <w:r>
        <w:t>Ist.</w:t>
      </w:r>
      <w:r>
        <w:rPr>
          <w:spacing w:val="-1"/>
        </w:rPr>
        <w:t xml:space="preserve"> </w:t>
      </w:r>
      <w:r>
        <w:t>Sp.</w:t>
      </w:r>
      <w:r>
        <w:rPr>
          <w:spacing w:val="-1"/>
        </w:rPr>
        <w:t xml:space="preserve"> </w:t>
      </w:r>
      <w:r>
        <w:t>Per</w:t>
      </w:r>
      <w:r>
        <w:rPr>
          <w:spacing w:val="-1"/>
        </w:rPr>
        <w:t xml:space="preserve"> </w:t>
      </w:r>
      <w:r>
        <w:t>la</w:t>
      </w:r>
      <w:r>
        <w:rPr>
          <w:spacing w:val="-3"/>
        </w:rPr>
        <w:t xml:space="preserve"> </w:t>
      </w:r>
      <w:r>
        <w:t>Selv.</w:t>
      </w:r>
      <w:r>
        <w:rPr>
          <w:spacing w:val="-1"/>
        </w:rPr>
        <w:t xml:space="preserve"> </w:t>
      </w:r>
      <w:r>
        <w:t>Vol</w:t>
      </w:r>
      <w:r>
        <w:rPr>
          <w:spacing w:val="-1"/>
        </w:rPr>
        <w:t xml:space="preserve"> </w:t>
      </w:r>
      <w:r>
        <w:t>XVII</w:t>
      </w:r>
    </w:p>
    <w:p w14:paraId="711792BF" w14:textId="77777777" w:rsidR="00C27D40" w:rsidRDefault="00C27D40">
      <w:pPr>
        <w:pStyle w:val="Corpotesto"/>
      </w:pPr>
    </w:p>
    <w:p w14:paraId="3065A026" w14:textId="77777777" w:rsidR="00C27D40" w:rsidRDefault="00AB4AE1">
      <w:pPr>
        <w:pStyle w:val="Corpotesto"/>
        <w:tabs>
          <w:tab w:val="left" w:pos="1441"/>
          <w:tab w:val="left" w:pos="3171"/>
          <w:tab w:val="left" w:pos="4221"/>
          <w:tab w:val="left" w:pos="4886"/>
          <w:tab w:val="left" w:pos="6107"/>
          <w:tab w:val="left" w:pos="7454"/>
          <w:tab w:val="left" w:pos="8505"/>
        </w:tabs>
        <w:spacing w:line="477" w:lineRule="auto"/>
        <w:ind w:left="212" w:right="614"/>
      </w:pPr>
      <w:r>
        <w:t>AA.VV</w:t>
      </w:r>
      <w:r>
        <w:tab/>
        <w:t>Enciclopedia</w:t>
      </w:r>
      <w:r>
        <w:tab/>
        <w:t>Motta</w:t>
      </w:r>
      <w:r>
        <w:tab/>
        <w:t>di</w:t>
      </w:r>
      <w:r>
        <w:tab/>
        <w:t>Scienze</w:t>
      </w:r>
      <w:r>
        <w:tab/>
        <w:t>Naturali-</w:t>
      </w:r>
      <w:r>
        <w:tab/>
        <w:t>Motta</w:t>
      </w:r>
      <w:r>
        <w:tab/>
      </w:r>
      <w:r>
        <w:rPr>
          <w:spacing w:val="-1"/>
        </w:rPr>
        <w:t>Editore(1960)</w:t>
      </w:r>
      <w:r>
        <w:rPr>
          <w:spacing w:val="-57"/>
        </w:rPr>
        <w:t xml:space="preserve"> </w:t>
      </w:r>
      <w:r>
        <w:t>AA.VV.,</w:t>
      </w:r>
      <w:r>
        <w:rPr>
          <w:spacing w:val="-2"/>
        </w:rPr>
        <w:t xml:space="preserve"> </w:t>
      </w:r>
      <w:r>
        <w:t>Enciclopedia</w:t>
      </w:r>
      <w:r>
        <w:rPr>
          <w:spacing w:val="-2"/>
        </w:rPr>
        <w:t xml:space="preserve"> </w:t>
      </w:r>
      <w:r>
        <w:t>delle</w:t>
      </w:r>
      <w:r>
        <w:rPr>
          <w:spacing w:val="-2"/>
        </w:rPr>
        <w:t xml:space="preserve"> </w:t>
      </w:r>
      <w:r>
        <w:t>Scienze</w:t>
      </w:r>
      <w:r>
        <w:rPr>
          <w:spacing w:val="-2"/>
        </w:rPr>
        <w:t xml:space="preserve"> </w:t>
      </w:r>
      <w:r>
        <w:t>De</w:t>
      </w:r>
      <w:r>
        <w:rPr>
          <w:spacing w:val="-3"/>
        </w:rPr>
        <w:t xml:space="preserve"> </w:t>
      </w:r>
      <w:r>
        <w:t>Agostini,</w:t>
      </w:r>
      <w:r>
        <w:rPr>
          <w:spacing w:val="1"/>
        </w:rPr>
        <w:t xml:space="preserve"> </w:t>
      </w:r>
      <w:r>
        <w:t>Istituto</w:t>
      </w:r>
      <w:r>
        <w:rPr>
          <w:spacing w:val="-1"/>
        </w:rPr>
        <w:t xml:space="preserve"> </w:t>
      </w:r>
      <w:r>
        <w:t>Geografico</w:t>
      </w:r>
      <w:r>
        <w:rPr>
          <w:spacing w:val="-1"/>
        </w:rPr>
        <w:t xml:space="preserve"> </w:t>
      </w:r>
      <w:r>
        <w:t>De</w:t>
      </w:r>
      <w:r>
        <w:rPr>
          <w:spacing w:val="-2"/>
        </w:rPr>
        <w:t xml:space="preserve"> </w:t>
      </w:r>
      <w:r>
        <w:t>Agostini</w:t>
      </w:r>
      <w:r>
        <w:rPr>
          <w:spacing w:val="-1"/>
        </w:rPr>
        <w:t xml:space="preserve"> </w:t>
      </w:r>
      <w:r>
        <w:t>di</w:t>
      </w:r>
      <w:r>
        <w:rPr>
          <w:spacing w:val="-1"/>
        </w:rPr>
        <w:t xml:space="preserve"> </w:t>
      </w:r>
      <w:r>
        <w:t>Novara,</w:t>
      </w:r>
      <w:r>
        <w:rPr>
          <w:spacing w:val="-1"/>
        </w:rPr>
        <w:t xml:space="preserve"> </w:t>
      </w:r>
      <w:r>
        <w:t>1982</w:t>
      </w:r>
    </w:p>
    <w:p w14:paraId="45BDA7E6" w14:textId="77777777" w:rsidR="00C27D40" w:rsidRDefault="00AB4AE1">
      <w:pPr>
        <w:pStyle w:val="Corpotesto"/>
        <w:spacing w:before="4"/>
        <w:ind w:left="212" w:right="328"/>
      </w:pPr>
      <w:r>
        <w:t>AA.VV.,</w:t>
      </w:r>
      <w:r>
        <w:rPr>
          <w:spacing w:val="43"/>
        </w:rPr>
        <w:t xml:space="preserve"> </w:t>
      </w:r>
      <w:r>
        <w:t>Gioia</w:t>
      </w:r>
      <w:r>
        <w:rPr>
          <w:spacing w:val="42"/>
        </w:rPr>
        <w:t xml:space="preserve"> </w:t>
      </w:r>
      <w:r>
        <w:t>di</w:t>
      </w:r>
      <w:r>
        <w:rPr>
          <w:spacing w:val="43"/>
        </w:rPr>
        <w:t xml:space="preserve"> </w:t>
      </w:r>
      <w:r>
        <w:t>Conoscere</w:t>
      </w:r>
      <w:r>
        <w:rPr>
          <w:spacing w:val="41"/>
        </w:rPr>
        <w:t xml:space="preserve"> </w:t>
      </w:r>
      <w:r>
        <w:t>Grande</w:t>
      </w:r>
      <w:r>
        <w:rPr>
          <w:spacing w:val="42"/>
        </w:rPr>
        <w:t xml:space="preserve"> </w:t>
      </w:r>
      <w:r>
        <w:t>Enciclopedia</w:t>
      </w:r>
      <w:r>
        <w:rPr>
          <w:spacing w:val="43"/>
        </w:rPr>
        <w:t xml:space="preserve"> </w:t>
      </w:r>
      <w:r>
        <w:t>tematica.</w:t>
      </w:r>
      <w:r>
        <w:rPr>
          <w:spacing w:val="45"/>
        </w:rPr>
        <w:t xml:space="preserve"> </w:t>
      </w:r>
      <w:r>
        <w:t>Il</w:t>
      </w:r>
      <w:r>
        <w:rPr>
          <w:spacing w:val="43"/>
        </w:rPr>
        <w:t xml:space="preserve"> </w:t>
      </w:r>
      <w:r>
        <w:t>Regno</w:t>
      </w:r>
      <w:r>
        <w:rPr>
          <w:spacing w:val="43"/>
        </w:rPr>
        <w:t xml:space="preserve"> </w:t>
      </w:r>
      <w:r>
        <w:t>Animale</w:t>
      </w:r>
      <w:r>
        <w:rPr>
          <w:spacing w:val="42"/>
        </w:rPr>
        <w:t xml:space="preserve"> </w:t>
      </w:r>
      <w:r>
        <w:t>1,</w:t>
      </w:r>
      <w:r>
        <w:rPr>
          <w:spacing w:val="43"/>
        </w:rPr>
        <w:t xml:space="preserve"> </w:t>
      </w:r>
      <w:r>
        <w:t>De</w:t>
      </w:r>
      <w:r>
        <w:rPr>
          <w:spacing w:val="42"/>
        </w:rPr>
        <w:t xml:space="preserve"> </w:t>
      </w:r>
      <w:r>
        <w:t>Agostini,</w:t>
      </w:r>
      <w:r>
        <w:rPr>
          <w:spacing w:val="-57"/>
        </w:rPr>
        <w:t xml:space="preserve"> </w:t>
      </w:r>
      <w:r>
        <w:t>1991</w:t>
      </w:r>
    </w:p>
    <w:p w14:paraId="17DEF115" w14:textId="77777777" w:rsidR="00C27D40" w:rsidRDefault="00C27D40">
      <w:pPr>
        <w:pStyle w:val="Corpotesto"/>
      </w:pPr>
    </w:p>
    <w:p w14:paraId="5ED373E4" w14:textId="77777777" w:rsidR="00C27D40" w:rsidRDefault="00AB4AE1">
      <w:pPr>
        <w:pStyle w:val="Corpotesto"/>
        <w:ind w:left="212" w:firstLine="60"/>
      </w:pPr>
      <w:r>
        <w:t>AA.VV.,</w:t>
      </w:r>
      <w:r>
        <w:rPr>
          <w:spacing w:val="13"/>
        </w:rPr>
        <w:t xml:space="preserve"> </w:t>
      </w:r>
      <w:r>
        <w:t>Natura</w:t>
      </w:r>
      <w:r>
        <w:rPr>
          <w:spacing w:val="14"/>
        </w:rPr>
        <w:t xml:space="preserve"> </w:t>
      </w:r>
      <w:r>
        <w:t>viva</w:t>
      </w:r>
      <w:r>
        <w:rPr>
          <w:spacing w:val="12"/>
        </w:rPr>
        <w:t xml:space="preserve"> </w:t>
      </w:r>
      <w:r>
        <w:t>enciclopedia</w:t>
      </w:r>
      <w:r>
        <w:rPr>
          <w:spacing w:val="12"/>
        </w:rPr>
        <w:t xml:space="preserve"> </w:t>
      </w:r>
      <w:r>
        <w:t>sistematica</w:t>
      </w:r>
      <w:r>
        <w:rPr>
          <w:spacing w:val="13"/>
        </w:rPr>
        <w:t xml:space="preserve"> </w:t>
      </w:r>
      <w:r>
        <w:t>del</w:t>
      </w:r>
      <w:r>
        <w:rPr>
          <w:spacing w:val="13"/>
        </w:rPr>
        <w:t xml:space="preserve"> </w:t>
      </w:r>
      <w:r>
        <w:t>Regno</w:t>
      </w:r>
      <w:r>
        <w:rPr>
          <w:spacing w:val="15"/>
        </w:rPr>
        <w:t xml:space="preserve"> </w:t>
      </w:r>
      <w:r>
        <w:t>Animale</w:t>
      </w:r>
      <w:r>
        <w:rPr>
          <w:spacing w:val="12"/>
        </w:rPr>
        <w:t xml:space="preserve"> </w:t>
      </w:r>
      <w:r>
        <w:t>(vol.</w:t>
      </w:r>
      <w:r>
        <w:rPr>
          <w:spacing w:val="18"/>
        </w:rPr>
        <w:t xml:space="preserve"> </w:t>
      </w:r>
      <w:r>
        <w:t>II</w:t>
      </w:r>
      <w:r>
        <w:rPr>
          <w:spacing w:val="18"/>
        </w:rPr>
        <w:t xml:space="preserve"> </w:t>
      </w:r>
      <w:r>
        <w:t>–</w:t>
      </w:r>
      <w:r>
        <w:rPr>
          <w:spacing w:val="13"/>
        </w:rPr>
        <w:t xml:space="preserve"> </w:t>
      </w:r>
      <w:r>
        <w:t>V),</w:t>
      </w:r>
      <w:r>
        <w:rPr>
          <w:spacing w:val="15"/>
        </w:rPr>
        <w:t xml:space="preserve"> </w:t>
      </w:r>
      <w:r>
        <w:t>Vallardi</w:t>
      </w:r>
      <w:r>
        <w:rPr>
          <w:spacing w:val="12"/>
        </w:rPr>
        <w:t xml:space="preserve"> </w:t>
      </w:r>
      <w:r>
        <w:t>Edizioni</w:t>
      </w:r>
      <w:r>
        <w:rPr>
          <w:spacing w:val="-57"/>
        </w:rPr>
        <w:t xml:space="preserve"> </w:t>
      </w:r>
      <w:r>
        <w:t>Periodiche,</w:t>
      </w:r>
      <w:r>
        <w:rPr>
          <w:spacing w:val="-1"/>
        </w:rPr>
        <w:t xml:space="preserve"> </w:t>
      </w:r>
      <w:r>
        <w:t>1961</w:t>
      </w:r>
    </w:p>
    <w:p w14:paraId="7111D3AF" w14:textId="77777777" w:rsidR="00C27D40" w:rsidRDefault="00C27D40">
      <w:pPr>
        <w:pStyle w:val="Corpotesto"/>
      </w:pPr>
    </w:p>
    <w:p w14:paraId="53F2C2F4" w14:textId="77777777" w:rsidR="00C27D40" w:rsidRDefault="00AB4AE1">
      <w:pPr>
        <w:pStyle w:val="Corpotesto"/>
        <w:spacing w:line="480" w:lineRule="auto"/>
        <w:ind w:left="212" w:right="4119"/>
      </w:pPr>
      <w:r>
        <w:t>AA.VV., Nel meraviglioso mondo degli animali (vol.2), Curcio</w:t>
      </w:r>
      <w:r>
        <w:rPr>
          <w:spacing w:val="-57"/>
        </w:rPr>
        <w:t xml:space="preserve"> </w:t>
      </w:r>
      <w:r>
        <w:t>AA.VV</w:t>
      </w:r>
      <w:r>
        <w:rPr>
          <w:spacing w:val="-3"/>
        </w:rPr>
        <w:t xml:space="preserve"> </w:t>
      </w:r>
      <w:r>
        <w:t>Nuova Lista</w:t>
      </w:r>
      <w:r>
        <w:rPr>
          <w:spacing w:val="-2"/>
        </w:rPr>
        <w:t xml:space="preserve"> </w:t>
      </w:r>
      <w:r>
        <w:t>Rossa</w:t>
      </w:r>
      <w:r>
        <w:rPr>
          <w:spacing w:val="-2"/>
        </w:rPr>
        <w:t xml:space="preserve"> </w:t>
      </w:r>
      <w:r>
        <w:t>degli</w:t>
      </w:r>
      <w:r>
        <w:rPr>
          <w:spacing w:val="-1"/>
        </w:rPr>
        <w:t xml:space="preserve"> </w:t>
      </w:r>
      <w:r>
        <w:t>Uccelli</w:t>
      </w:r>
      <w:r>
        <w:rPr>
          <w:spacing w:val="-1"/>
        </w:rPr>
        <w:t xml:space="preserve"> </w:t>
      </w:r>
      <w:r>
        <w:t>Nidificanti</w:t>
      </w:r>
      <w:r>
        <w:rPr>
          <w:spacing w:val="-1"/>
        </w:rPr>
        <w:t xml:space="preserve"> </w:t>
      </w:r>
      <w:r>
        <w:t>in Italia</w:t>
      </w:r>
    </w:p>
    <w:p w14:paraId="232DF783" w14:textId="77777777" w:rsidR="00C27D40" w:rsidRDefault="00AB4AE1">
      <w:pPr>
        <w:pStyle w:val="Corpotesto"/>
        <w:ind w:left="212" w:right="450"/>
      </w:pPr>
      <w:r>
        <w:t>BERNETTI</w:t>
      </w:r>
      <w:r>
        <w:rPr>
          <w:spacing w:val="12"/>
        </w:rPr>
        <w:t xml:space="preserve"> </w:t>
      </w:r>
      <w:r>
        <w:t>G.,</w:t>
      </w:r>
      <w:r>
        <w:rPr>
          <w:spacing w:val="12"/>
        </w:rPr>
        <w:t xml:space="preserve"> </w:t>
      </w:r>
      <w:r>
        <w:t>MANOLACU</w:t>
      </w:r>
      <w:r>
        <w:rPr>
          <w:spacing w:val="15"/>
        </w:rPr>
        <w:t xml:space="preserve"> </w:t>
      </w:r>
      <w:r>
        <w:t>Gregori</w:t>
      </w:r>
      <w:r>
        <w:rPr>
          <w:spacing w:val="12"/>
        </w:rPr>
        <w:t xml:space="preserve"> </w:t>
      </w:r>
      <w:r>
        <w:t>M.,</w:t>
      </w:r>
      <w:r>
        <w:rPr>
          <w:spacing w:val="14"/>
        </w:rPr>
        <w:t xml:space="preserve"> </w:t>
      </w:r>
      <w:r>
        <w:t>NOCENTINI</w:t>
      </w:r>
      <w:r>
        <w:rPr>
          <w:spacing w:val="10"/>
        </w:rPr>
        <w:t xml:space="preserve"> </w:t>
      </w:r>
      <w:r>
        <w:t>S.,</w:t>
      </w:r>
      <w:r>
        <w:rPr>
          <w:spacing w:val="13"/>
        </w:rPr>
        <w:t xml:space="preserve"> </w:t>
      </w:r>
      <w:r>
        <w:t>1980</w:t>
      </w:r>
      <w:r>
        <w:rPr>
          <w:spacing w:val="19"/>
        </w:rPr>
        <w:t xml:space="preserve"> </w:t>
      </w:r>
      <w:r>
        <w:t>–</w:t>
      </w:r>
      <w:r>
        <w:rPr>
          <w:spacing w:val="16"/>
        </w:rPr>
        <w:t xml:space="preserve"> </w:t>
      </w:r>
      <w:r>
        <w:t>Terminologia</w:t>
      </w:r>
      <w:r>
        <w:rPr>
          <w:spacing w:val="12"/>
        </w:rPr>
        <w:t xml:space="preserve"> </w:t>
      </w:r>
      <w:r>
        <w:t>forestale</w:t>
      </w:r>
      <w:r>
        <w:rPr>
          <w:spacing w:val="16"/>
        </w:rPr>
        <w:t xml:space="preserve"> </w:t>
      </w:r>
      <w:r>
        <w:t>-</w:t>
      </w:r>
      <w:r>
        <w:rPr>
          <w:spacing w:val="12"/>
        </w:rPr>
        <w:t xml:space="preserve"> </w:t>
      </w:r>
      <w:r>
        <w:t>Acc.</w:t>
      </w:r>
      <w:r>
        <w:rPr>
          <w:spacing w:val="-57"/>
        </w:rPr>
        <w:t xml:space="preserve"> </w:t>
      </w:r>
      <w:r>
        <w:t>It.</w:t>
      </w:r>
      <w:r>
        <w:rPr>
          <w:spacing w:val="-1"/>
        </w:rPr>
        <w:t xml:space="preserve"> </w:t>
      </w:r>
      <w:r>
        <w:t>di Sc.</w:t>
      </w:r>
      <w:r>
        <w:rPr>
          <w:spacing w:val="2"/>
        </w:rPr>
        <w:t xml:space="preserve"> </w:t>
      </w:r>
      <w:r>
        <w:t>For.</w:t>
      </w:r>
    </w:p>
    <w:p w14:paraId="357D3382" w14:textId="77777777" w:rsidR="00C27D40" w:rsidRDefault="00C27D40">
      <w:pPr>
        <w:pStyle w:val="Corpotesto"/>
      </w:pPr>
    </w:p>
    <w:p w14:paraId="1F2DD0AE" w14:textId="77777777" w:rsidR="00C27D40" w:rsidRDefault="00AB4AE1">
      <w:pPr>
        <w:pStyle w:val="Corpotesto"/>
        <w:spacing w:before="1"/>
        <w:ind w:left="212"/>
      </w:pPr>
      <w:r>
        <w:t>BERNETTI</w:t>
      </w:r>
      <w:r>
        <w:rPr>
          <w:spacing w:val="-2"/>
        </w:rPr>
        <w:t xml:space="preserve"> </w:t>
      </w:r>
      <w:r>
        <w:t>G., 1995</w:t>
      </w:r>
      <w:r>
        <w:rPr>
          <w:spacing w:val="-1"/>
        </w:rPr>
        <w:t xml:space="preserve"> </w:t>
      </w:r>
      <w:r>
        <w:t>-</w:t>
      </w:r>
      <w:r>
        <w:rPr>
          <w:spacing w:val="-1"/>
        </w:rPr>
        <w:t xml:space="preserve"> </w:t>
      </w:r>
      <w:r>
        <w:t>Selvicoltura</w:t>
      </w:r>
      <w:r>
        <w:rPr>
          <w:spacing w:val="-3"/>
        </w:rPr>
        <w:t xml:space="preserve"> </w:t>
      </w:r>
      <w:r>
        <w:t>speciale</w:t>
      </w:r>
      <w:r>
        <w:rPr>
          <w:spacing w:val="-1"/>
        </w:rPr>
        <w:t xml:space="preserve"> </w:t>
      </w:r>
      <w:r>
        <w:t>UTET;</w:t>
      </w:r>
    </w:p>
    <w:p w14:paraId="3BAB5D81" w14:textId="77777777" w:rsidR="00C27D40" w:rsidRDefault="00C27D40">
      <w:pPr>
        <w:pStyle w:val="Corpotesto"/>
        <w:spacing w:before="11"/>
        <w:rPr>
          <w:sz w:val="23"/>
        </w:rPr>
      </w:pPr>
    </w:p>
    <w:p w14:paraId="382F03D7" w14:textId="77777777" w:rsidR="00C27D40" w:rsidRDefault="00AB4AE1">
      <w:pPr>
        <w:pStyle w:val="Corpotesto"/>
        <w:spacing w:line="480" w:lineRule="auto"/>
        <w:ind w:left="212" w:right="2539"/>
      </w:pPr>
      <w:r>
        <w:t>BERNETTI G., 1998 - I tipi forestali – Boschi e macchie di Toscana;</w:t>
      </w:r>
      <w:r>
        <w:rPr>
          <w:spacing w:val="1"/>
        </w:rPr>
        <w:t xml:space="preserve"> </w:t>
      </w:r>
      <w:r>
        <w:t>BERNETTI</w:t>
      </w:r>
      <w:r>
        <w:rPr>
          <w:spacing w:val="-2"/>
        </w:rPr>
        <w:t xml:space="preserve"> </w:t>
      </w:r>
      <w:r>
        <w:t>G.,</w:t>
      </w:r>
      <w:r>
        <w:rPr>
          <w:spacing w:val="-1"/>
        </w:rPr>
        <w:t xml:space="preserve"> </w:t>
      </w:r>
      <w:r>
        <w:t>2001</w:t>
      </w:r>
      <w:r>
        <w:rPr>
          <w:spacing w:val="-1"/>
        </w:rPr>
        <w:t xml:space="preserve"> </w:t>
      </w:r>
      <w:r>
        <w:t>-</w:t>
      </w:r>
      <w:r>
        <w:rPr>
          <w:spacing w:val="-1"/>
        </w:rPr>
        <w:t xml:space="preserve"> </w:t>
      </w:r>
      <w:r>
        <w:t>Sottobosco -</w:t>
      </w:r>
      <w:r>
        <w:rPr>
          <w:spacing w:val="-2"/>
        </w:rPr>
        <w:t xml:space="preserve"> </w:t>
      </w:r>
      <w:r>
        <w:t>Botanica</w:t>
      </w:r>
      <w:r>
        <w:rPr>
          <w:spacing w:val="-1"/>
        </w:rPr>
        <w:t xml:space="preserve"> </w:t>
      </w:r>
      <w:r>
        <w:t>e</w:t>
      </w:r>
      <w:r>
        <w:rPr>
          <w:spacing w:val="-2"/>
        </w:rPr>
        <w:t xml:space="preserve"> </w:t>
      </w:r>
      <w:r>
        <w:t>selvicoltura.</w:t>
      </w:r>
      <w:r>
        <w:rPr>
          <w:spacing w:val="1"/>
        </w:rPr>
        <w:t xml:space="preserve"> </w:t>
      </w:r>
      <w:r>
        <w:t>L’It. For.</w:t>
      </w:r>
      <w:r>
        <w:rPr>
          <w:spacing w:val="-1"/>
        </w:rPr>
        <w:t xml:space="preserve"> </w:t>
      </w:r>
      <w:r>
        <w:t>e</w:t>
      </w:r>
      <w:r>
        <w:rPr>
          <w:spacing w:val="-3"/>
        </w:rPr>
        <w:t xml:space="preserve"> </w:t>
      </w:r>
      <w:r>
        <w:t>Mon. 3;</w:t>
      </w:r>
    </w:p>
    <w:p w14:paraId="5043730A" w14:textId="77777777" w:rsidR="00C27D40" w:rsidRDefault="00AB4AE1">
      <w:pPr>
        <w:pStyle w:val="Corpotesto"/>
        <w:spacing w:before="90"/>
        <w:ind w:left="212" w:right="328"/>
      </w:pPr>
      <w:r>
        <w:t>BERNETTI</w:t>
      </w:r>
      <w:r>
        <w:rPr>
          <w:spacing w:val="18"/>
        </w:rPr>
        <w:t xml:space="preserve"> </w:t>
      </w:r>
      <w:r>
        <w:t>G.,</w:t>
      </w:r>
      <w:r>
        <w:rPr>
          <w:spacing w:val="21"/>
        </w:rPr>
        <w:t xml:space="preserve"> </w:t>
      </w:r>
      <w:r>
        <w:t>2002</w:t>
      </w:r>
      <w:r>
        <w:rPr>
          <w:spacing w:val="24"/>
        </w:rPr>
        <w:t xml:space="preserve"> </w:t>
      </w:r>
      <w:r>
        <w:t>-</w:t>
      </w:r>
      <w:r>
        <w:rPr>
          <w:spacing w:val="23"/>
        </w:rPr>
        <w:t xml:space="preserve"> </w:t>
      </w:r>
      <w:r>
        <w:t>La</w:t>
      </w:r>
      <w:r>
        <w:rPr>
          <w:spacing w:val="20"/>
        </w:rPr>
        <w:t xml:space="preserve"> </w:t>
      </w:r>
      <w:r>
        <w:t>successione:</w:t>
      </w:r>
      <w:r>
        <w:rPr>
          <w:spacing w:val="23"/>
        </w:rPr>
        <w:t xml:space="preserve"> </w:t>
      </w:r>
      <w:r>
        <w:t>natura</w:t>
      </w:r>
      <w:r>
        <w:rPr>
          <w:spacing w:val="20"/>
        </w:rPr>
        <w:t xml:space="preserve"> </w:t>
      </w:r>
      <w:r>
        <w:t>e</w:t>
      </w:r>
      <w:r>
        <w:rPr>
          <w:spacing w:val="22"/>
        </w:rPr>
        <w:t xml:space="preserve"> </w:t>
      </w:r>
      <w:r>
        <w:t>postcoltura</w:t>
      </w:r>
      <w:r>
        <w:rPr>
          <w:spacing w:val="25"/>
        </w:rPr>
        <w:t xml:space="preserve"> </w:t>
      </w:r>
      <w:r>
        <w:t>-</w:t>
      </w:r>
      <w:r>
        <w:rPr>
          <w:spacing w:val="21"/>
        </w:rPr>
        <w:t xml:space="preserve"> </w:t>
      </w:r>
      <w:r>
        <w:t>Botanica</w:t>
      </w:r>
      <w:r>
        <w:rPr>
          <w:spacing w:val="21"/>
        </w:rPr>
        <w:t xml:space="preserve"> </w:t>
      </w:r>
      <w:r>
        <w:t>e</w:t>
      </w:r>
      <w:r>
        <w:rPr>
          <w:spacing w:val="23"/>
        </w:rPr>
        <w:t xml:space="preserve"> </w:t>
      </w:r>
      <w:r>
        <w:t>selvicoltura.</w:t>
      </w:r>
      <w:r>
        <w:rPr>
          <w:spacing w:val="24"/>
        </w:rPr>
        <w:t xml:space="preserve"> </w:t>
      </w:r>
      <w:r>
        <w:t>L’It.</w:t>
      </w:r>
      <w:r>
        <w:rPr>
          <w:spacing w:val="24"/>
        </w:rPr>
        <w:t xml:space="preserve"> </w:t>
      </w:r>
      <w:r>
        <w:t>For.</w:t>
      </w:r>
      <w:r>
        <w:rPr>
          <w:spacing w:val="22"/>
        </w:rPr>
        <w:t xml:space="preserve"> </w:t>
      </w:r>
      <w:r>
        <w:t>e</w:t>
      </w:r>
      <w:r>
        <w:rPr>
          <w:spacing w:val="-57"/>
        </w:rPr>
        <w:t xml:space="preserve"> </w:t>
      </w:r>
      <w:r>
        <w:t>Mon. 2;</w:t>
      </w:r>
    </w:p>
    <w:p w14:paraId="46A11E4D" w14:textId="77777777" w:rsidR="00C27D40" w:rsidRDefault="00AB4AE1">
      <w:pPr>
        <w:pStyle w:val="Corpotesto"/>
        <w:spacing w:before="3" w:line="550" w:lineRule="atLeast"/>
        <w:ind w:left="212" w:right="6212"/>
      </w:pPr>
      <w:r>
        <w:t>G. Bernetti. Botanica e Selvicoltura. 2007</w:t>
      </w:r>
      <w:r>
        <w:rPr>
          <w:spacing w:val="-57"/>
        </w:rPr>
        <w:t xml:space="preserve"> </w:t>
      </w:r>
      <w:r>
        <w:t>BirdLife</w:t>
      </w:r>
      <w:r>
        <w:rPr>
          <w:spacing w:val="2"/>
        </w:rPr>
        <w:t xml:space="preserve"> </w:t>
      </w:r>
      <w:r>
        <w:t>International 2004</w:t>
      </w:r>
    </w:p>
    <w:p w14:paraId="2E143761" w14:textId="77777777" w:rsidR="00C27D40" w:rsidRDefault="00AB4AE1">
      <w:pPr>
        <w:pStyle w:val="Corpotesto"/>
        <w:spacing w:before="2"/>
        <w:ind w:left="212"/>
      </w:pPr>
      <w:r>
        <w:t>Marco</w:t>
      </w:r>
      <w:r>
        <w:rPr>
          <w:spacing w:val="31"/>
        </w:rPr>
        <w:t xml:space="preserve"> </w:t>
      </w:r>
      <w:r>
        <w:t>A.</w:t>
      </w:r>
      <w:r>
        <w:rPr>
          <w:spacing w:val="31"/>
        </w:rPr>
        <w:t xml:space="preserve"> </w:t>
      </w:r>
      <w:r>
        <w:t>Bologna,</w:t>
      </w:r>
      <w:r>
        <w:rPr>
          <w:spacing w:val="29"/>
        </w:rPr>
        <w:t xml:space="preserve"> </w:t>
      </w:r>
      <w:r>
        <w:t>Massimo</w:t>
      </w:r>
      <w:r>
        <w:rPr>
          <w:spacing w:val="29"/>
        </w:rPr>
        <w:t xml:space="preserve"> </w:t>
      </w:r>
      <w:r>
        <w:t>Capula,</w:t>
      </w:r>
      <w:r>
        <w:rPr>
          <w:spacing w:val="28"/>
        </w:rPr>
        <w:t xml:space="preserve"> </w:t>
      </w:r>
      <w:r>
        <w:t>Giuseppe</w:t>
      </w:r>
      <w:r>
        <w:rPr>
          <w:spacing w:val="31"/>
        </w:rPr>
        <w:t xml:space="preserve"> </w:t>
      </w:r>
      <w:r>
        <w:t>M.</w:t>
      </w:r>
      <w:r>
        <w:rPr>
          <w:spacing w:val="30"/>
        </w:rPr>
        <w:t xml:space="preserve"> </w:t>
      </w:r>
      <w:r>
        <w:t>Carpaneto,</w:t>
      </w:r>
      <w:r>
        <w:rPr>
          <w:spacing w:val="32"/>
        </w:rPr>
        <w:t xml:space="preserve"> </w:t>
      </w:r>
      <w:r>
        <w:t>2000.</w:t>
      </w:r>
      <w:r>
        <w:rPr>
          <w:spacing w:val="35"/>
        </w:rPr>
        <w:t xml:space="preserve"> </w:t>
      </w:r>
      <w:r>
        <w:t>-</w:t>
      </w:r>
      <w:r>
        <w:rPr>
          <w:spacing w:val="33"/>
        </w:rPr>
        <w:t xml:space="preserve"> </w:t>
      </w:r>
      <w:r>
        <w:t>Anfibi</w:t>
      </w:r>
      <w:r>
        <w:rPr>
          <w:spacing w:val="30"/>
        </w:rPr>
        <w:t xml:space="preserve"> </w:t>
      </w:r>
      <w:r>
        <w:t>e</w:t>
      </w:r>
      <w:r>
        <w:rPr>
          <w:spacing w:val="29"/>
        </w:rPr>
        <w:t xml:space="preserve"> </w:t>
      </w:r>
      <w:r>
        <w:t>rettili</w:t>
      </w:r>
      <w:r>
        <w:rPr>
          <w:spacing w:val="30"/>
        </w:rPr>
        <w:t xml:space="preserve"> </w:t>
      </w:r>
      <w:r>
        <w:t>del</w:t>
      </w:r>
      <w:r>
        <w:rPr>
          <w:spacing w:val="31"/>
        </w:rPr>
        <w:t xml:space="preserve"> </w:t>
      </w:r>
      <w:r>
        <w:t>Lazio.</w:t>
      </w:r>
      <w:r>
        <w:rPr>
          <w:spacing w:val="-57"/>
        </w:rPr>
        <w:t xml:space="preserve"> </w:t>
      </w:r>
      <w:r>
        <w:t>Fratelli</w:t>
      </w:r>
      <w:r>
        <w:rPr>
          <w:spacing w:val="-1"/>
        </w:rPr>
        <w:t xml:space="preserve"> </w:t>
      </w:r>
      <w:r>
        <w:t>Palombi Editori, Roma, 160pp.</w:t>
      </w:r>
    </w:p>
    <w:p w14:paraId="589D620C" w14:textId="77777777" w:rsidR="00C27D40" w:rsidRDefault="00AB4AE1">
      <w:pPr>
        <w:pStyle w:val="Corpotesto"/>
        <w:ind w:left="212"/>
      </w:pPr>
      <w:r>
        <w:t>Brichetti.</w:t>
      </w:r>
      <w:r>
        <w:rPr>
          <w:spacing w:val="-2"/>
        </w:rPr>
        <w:t xml:space="preserve"> </w:t>
      </w:r>
      <w:r>
        <w:t>Atlante</w:t>
      </w:r>
      <w:r>
        <w:rPr>
          <w:spacing w:val="-1"/>
        </w:rPr>
        <w:t xml:space="preserve"> </w:t>
      </w:r>
      <w:r>
        <w:t>Ornitologico</w:t>
      </w:r>
      <w:r>
        <w:rPr>
          <w:spacing w:val="-1"/>
        </w:rPr>
        <w:t xml:space="preserve"> </w:t>
      </w:r>
      <w:r>
        <w:t>Italiano</w:t>
      </w:r>
      <w:r>
        <w:rPr>
          <w:spacing w:val="2"/>
        </w:rPr>
        <w:t xml:space="preserve"> </w:t>
      </w:r>
      <w:r>
        <w:t>-</w:t>
      </w:r>
      <w:r>
        <w:rPr>
          <w:spacing w:val="-3"/>
        </w:rPr>
        <w:t xml:space="preserve"> </w:t>
      </w:r>
      <w:r>
        <w:t>-</w:t>
      </w:r>
      <w:r>
        <w:rPr>
          <w:spacing w:val="-2"/>
        </w:rPr>
        <w:t xml:space="preserve"> </w:t>
      </w:r>
      <w:r>
        <w:t>Edizioni</w:t>
      </w:r>
      <w:r>
        <w:rPr>
          <w:spacing w:val="-2"/>
        </w:rPr>
        <w:t xml:space="preserve"> </w:t>
      </w:r>
      <w:r>
        <w:t>F.lli</w:t>
      </w:r>
      <w:r>
        <w:rPr>
          <w:spacing w:val="-1"/>
        </w:rPr>
        <w:t xml:space="preserve"> </w:t>
      </w:r>
      <w:r>
        <w:t>Scalvi (1976)</w:t>
      </w:r>
    </w:p>
    <w:p w14:paraId="28C75016" w14:textId="77777777" w:rsidR="00C27D40" w:rsidRDefault="00C27D40">
      <w:pPr>
        <w:pStyle w:val="Corpotesto"/>
      </w:pPr>
    </w:p>
    <w:p w14:paraId="01581AC9" w14:textId="77777777" w:rsidR="00C27D40" w:rsidRDefault="00AB4AE1">
      <w:pPr>
        <w:pStyle w:val="Corpotesto"/>
        <w:ind w:left="212" w:right="3139"/>
      </w:pPr>
      <w:r>
        <w:t>Brichetti Massa Check List of Italian Birds Updated to December 1997 -–</w:t>
      </w:r>
      <w:r>
        <w:rPr>
          <w:spacing w:val="-57"/>
        </w:rPr>
        <w:t xml:space="preserve"> </w:t>
      </w:r>
      <w:r>
        <w:t>CISO/COI(1997)</w:t>
      </w:r>
    </w:p>
    <w:p w14:paraId="2C084CBD" w14:textId="77777777" w:rsidR="00C27D40" w:rsidRDefault="00C27D40">
      <w:pPr>
        <w:pStyle w:val="Corpotesto"/>
      </w:pPr>
    </w:p>
    <w:p w14:paraId="5574BF95" w14:textId="77777777" w:rsidR="00C27D40" w:rsidRDefault="00AB4AE1">
      <w:pPr>
        <w:pStyle w:val="Corpotesto"/>
        <w:spacing w:line="480" w:lineRule="auto"/>
        <w:ind w:left="212" w:right="633"/>
        <w:jc w:val="both"/>
      </w:pPr>
      <w:r>
        <w:t>Pierandrea Brichetti-Giancarlo Fracasso Ornitologia Italiana Vol 1 Gaviidae-Falconidae pp 336-338</w:t>
      </w:r>
      <w:r>
        <w:rPr>
          <w:spacing w:val="-57"/>
        </w:rPr>
        <w:t xml:space="preserve"> </w:t>
      </w:r>
      <w:r>
        <w:t>Brunn</w:t>
      </w:r>
      <w:r>
        <w:rPr>
          <w:spacing w:val="-2"/>
        </w:rPr>
        <w:t xml:space="preserve"> </w:t>
      </w:r>
      <w:r>
        <w:t>Singer</w:t>
      </w:r>
      <w:r>
        <w:rPr>
          <w:spacing w:val="-1"/>
        </w:rPr>
        <w:t xml:space="preserve"> </w:t>
      </w:r>
      <w:r>
        <w:t>-</w:t>
      </w:r>
      <w:r>
        <w:rPr>
          <w:spacing w:val="1"/>
        </w:rPr>
        <w:t xml:space="preserve"> </w:t>
      </w:r>
      <w:r>
        <w:t>Uccelli d'Europa</w:t>
      </w:r>
      <w:r>
        <w:rPr>
          <w:spacing w:val="-1"/>
        </w:rPr>
        <w:t xml:space="preserve"> </w:t>
      </w:r>
      <w:r>
        <w:t>-</w:t>
      </w:r>
      <w:r>
        <w:rPr>
          <w:spacing w:val="-1"/>
        </w:rPr>
        <w:t xml:space="preserve"> </w:t>
      </w:r>
      <w:r>
        <w:t>-</w:t>
      </w:r>
      <w:r>
        <w:rPr>
          <w:spacing w:val="-1"/>
        </w:rPr>
        <w:t xml:space="preserve"> </w:t>
      </w:r>
      <w:r>
        <w:t>Mondadori(1975)</w:t>
      </w:r>
    </w:p>
    <w:p w14:paraId="7AE6A30F" w14:textId="77777777" w:rsidR="00C27D40" w:rsidRDefault="00AB4AE1">
      <w:pPr>
        <w:pStyle w:val="Corpotesto"/>
        <w:ind w:left="212"/>
        <w:jc w:val="both"/>
      </w:pPr>
      <w:r>
        <w:t>Burkhardt</w:t>
      </w:r>
      <w:r>
        <w:rPr>
          <w:spacing w:val="-2"/>
        </w:rPr>
        <w:t xml:space="preserve"> </w:t>
      </w:r>
      <w:r>
        <w:t>D.</w:t>
      </w:r>
      <w:r>
        <w:rPr>
          <w:spacing w:val="57"/>
        </w:rPr>
        <w:t xml:space="preserve"> </w:t>
      </w:r>
      <w:r>
        <w:t>Barruel</w:t>
      </w:r>
      <w:r>
        <w:rPr>
          <w:spacing w:val="-2"/>
        </w:rPr>
        <w:t xml:space="preserve"> </w:t>
      </w:r>
      <w:r>
        <w:t>P.,</w:t>
      </w:r>
      <w:r>
        <w:rPr>
          <w:spacing w:val="-1"/>
        </w:rPr>
        <w:t xml:space="preserve"> </w:t>
      </w:r>
      <w:r>
        <w:t>Mammiferi</w:t>
      </w:r>
      <w:r>
        <w:rPr>
          <w:spacing w:val="-1"/>
        </w:rPr>
        <w:t xml:space="preserve"> </w:t>
      </w:r>
      <w:r>
        <w:t>d’Europa</w:t>
      </w:r>
      <w:r>
        <w:rPr>
          <w:spacing w:val="-2"/>
        </w:rPr>
        <w:t xml:space="preserve"> </w:t>
      </w:r>
      <w:r>
        <w:t>(vol. I),</w:t>
      </w:r>
      <w:r>
        <w:rPr>
          <w:spacing w:val="-1"/>
        </w:rPr>
        <w:t xml:space="preserve"> </w:t>
      </w:r>
      <w:r>
        <w:t>Edizioni</w:t>
      </w:r>
      <w:r>
        <w:rPr>
          <w:spacing w:val="-1"/>
        </w:rPr>
        <w:t xml:space="preserve"> </w:t>
      </w:r>
      <w:r>
        <w:t>Silva</w:t>
      </w:r>
      <w:r>
        <w:rPr>
          <w:spacing w:val="-3"/>
        </w:rPr>
        <w:t xml:space="preserve"> </w:t>
      </w:r>
      <w:r>
        <w:t>Zurigo,</w:t>
      </w:r>
      <w:r>
        <w:rPr>
          <w:spacing w:val="-1"/>
        </w:rPr>
        <w:t xml:space="preserve"> </w:t>
      </w:r>
      <w:r>
        <w:t>1970</w:t>
      </w:r>
    </w:p>
    <w:p w14:paraId="7D0A7C91" w14:textId="77777777" w:rsidR="00C27D40" w:rsidRDefault="00C27D40">
      <w:pPr>
        <w:pStyle w:val="Corpotesto"/>
      </w:pPr>
    </w:p>
    <w:p w14:paraId="1659CC47" w14:textId="77777777" w:rsidR="00C27D40" w:rsidRDefault="00AB4AE1">
      <w:pPr>
        <w:pStyle w:val="Corpotesto"/>
        <w:spacing w:before="1"/>
        <w:ind w:left="212" w:right="617"/>
        <w:jc w:val="both"/>
      </w:pPr>
      <w:r>
        <w:lastRenderedPageBreak/>
        <w:t>Caputo V., Kalby M., 1983. Prima indagine faunistica sui micromammiferi (Insectivora,Rodentia)</w:t>
      </w:r>
      <w:r>
        <w:rPr>
          <w:spacing w:val="1"/>
        </w:rPr>
        <w:t xml:space="preserve"> </w:t>
      </w:r>
      <w:r>
        <w:t>del</w:t>
      </w:r>
      <w:r>
        <w:rPr>
          <w:spacing w:val="-1"/>
        </w:rPr>
        <w:t xml:space="preserve"> </w:t>
      </w:r>
      <w:r>
        <w:t>comune</w:t>
      </w:r>
      <w:r>
        <w:rPr>
          <w:spacing w:val="-1"/>
        </w:rPr>
        <w:t xml:space="preserve"> </w:t>
      </w:r>
      <w:r>
        <w:t>di Scanno</w:t>
      </w:r>
      <w:r>
        <w:rPr>
          <w:spacing w:val="-1"/>
        </w:rPr>
        <w:t xml:space="preserve"> </w:t>
      </w:r>
      <w:r>
        <w:t>(AQ).</w:t>
      </w:r>
      <w:r>
        <w:rPr>
          <w:spacing w:val="1"/>
        </w:rPr>
        <w:t xml:space="preserve"> </w:t>
      </w:r>
      <w:r>
        <w:t>Annuar.</w:t>
      </w:r>
      <w:r>
        <w:rPr>
          <w:spacing w:val="3"/>
        </w:rPr>
        <w:t xml:space="preserve"> </w:t>
      </w:r>
      <w:r>
        <w:t>Ist. Mus.</w:t>
      </w:r>
      <w:r>
        <w:rPr>
          <w:spacing w:val="-1"/>
        </w:rPr>
        <w:t xml:space="preserve"> </w:t>
      </w:r>
      <w:r>
        <w:t>Zool. Univ. Napoli, 26:111-123.</w:t>
      </w:r>
    </w:p>
    <w:p w14:paraId="0DFE6E2D" w14:textId="77777777" w:rsidR="00C27D40" w:rsidRDefault="00C27D40">
      <w:pPr>
        <w:pStyle w:val="Corpotesto"/>
        <w:spacing w:before="11"/>
        <w:rPr>
          <w:sz w:val="23"/>
        </w:rPr>
      </w:pPr>
    </w:p>
    <w:p w14:paraId="74D57888" w14:textId="77777777" w:rsidR="00C27D40" w:rsidRDefault="00AB4AE1">
      <w:pPr>
        <w:pStyle w:val="Corpotesto"/>
        <w:ind w:left="212" w:right="2139"/>
        <w:jc w:val="both"/>
      </w:pPr>
      <w:r>
        <w:t>Caputo V., Kalby M., De Filippo G., 1985. Gli Anfibi e i Rettili del Massiccio degli</w:t>
      </w:r>
      <w:r>
        <w:rPr>
          <w:spacing w:val="-57"/>
        </w:rPr>
        <w:t xml:space="preserve"> </w:t>
      </w:r>
      <w:r>
        <w:t>Alburni (Appennino Campano-Lucano). Natura, Soc. Ital. Sci. nat., Museo civ. Stor.</w:t>
      </w:r>
      <w:r>
        <w:rPr>
          <w:spacing w:val="-57"/>
        </w:rPr>
        <w:t xml:space="preserve"> </w:t>
      </w:r>
      <w:r>
        <w:t>nat.</w:t>
      </w:r>
      <w:r>
        <w:rPr>
          <w:spacing w:val="-1"/>
        </w:rPr>
        <w:t xml:space="preserve"> </w:t>
      </w:r>
      <w:r>
        <w:t>e Acquario civ., Milano, 76 (1-4): 94-104.</w:t>
      </w:r>
    </w:p>
    <w:p w14:paraId="3C7DDE7C" w14:textId="77777777" w:rsidR="00C27D40" w:rsidRDefault="00C27D40">
      <w:pPr>
        <w:pStyle w:val="Corpotesto"/>
      </w:pPr>
    </w:p>
    <w:p w14:paraId="43CD163C" w14:textId="77777777" w:rsidR="00C27D40" w:rsidRDefault="00AB4AE1">
      <w:pPr>
        <w:pStyle w:val="Corpotesto"/>
        <w:ind w:left="212"/>
      </w:pPr>
      <w:r>
        <w:t>O.</w:t>
      </w:r>
      <w:r>
        <w:rPr>
          <w:spacing w:val="-1"/>
        </w:rPr>
        <w:t xml:space="preserve"> </w:t>
      </w:r>
      <w:r>
        <w:t>Ciancio.</w:t>
      </w:r>
      <w:r>
        <w:rPr>
          <w:spacing w:val="2"/>
        </w:rPr>
        <w:t xml:space="preserve"> </w:t>
      </w:r>
      <w:r>
        <w:t>Il</w:t>
      </w:r>
      <w:r>
        <w:rPr>
          <w:spacing w:val="-1"/>
        </w:rPr>
        <w:t xml:space="preserve"> </w:t>
      </w:r>
      <w:r>
        <w:t>bosco</w:t>
      </w:r>
      <w:r>
        <w:rPr>
          <w:spacing w:val="-1"/>
        </w:rPr>
        <w:t xml:space="preserve"> </w:t>
      </w:r>
      <w:r>
        <w:t>e</w:t>
      </w:r>
      <w:r>
        <w:rPr>
          <w:spacing w:val="-1"/>
        </w:rPr>
        <w:t xml:space="preserve"> </w:t>
      </w:r>
      <w:r>
        <w:t>l'uomo.</w:t>
      </w:r>
      <w:r>
        <w:rPr>
          <w:spacing w:val="-1"/>
        </w:rPr>
        <w:t xml:space="preserve"> </w:t>
      </w:r>
      <w:r>
        <w:t>1996</w:t>
      </w:r>
    </w:p>
    <w:p w14:paraId="2DDAD7CF" w14:textId="77777777" w:rsidR="00C27D40" w:rsidRDefault="00C27D40">
      <w:pPr>
        <w:pStyle w:val="Corpotesto"/>
      </w:pPr>
    </w:p>
    <w:p w14:paraId="3F95FC23" w14:textId="77777777" w:rsidR="00C27D40" w:rsidRDefault="00AB4AE1">
      <w:pPr>
        <w:pStyle w:val="Corpotesto"/>
        <w:spacing w:before="1"/>
        <w:ind w:left="212" w:right="328"/>
      </w:pPr>
      <w:r>
        <w:t>O.</w:t>
      </w:r>
      <w:r>
        <w:rPr>
          <w:spacing w:val="33"/>
        </w:rPr>
        <w:t xml:space="preserve"> </w:t>
      </w:r>
      <w:r>
        <w:t>Ciancio</w:t>
      </w:r>
      <w:r>
        <w:rPr>
          <w:spacing w:val="35"/>
        </w:rPr>
        <w:t xml:space="preserve"> </w:t>
      </w:r>
      <w:r>
        <w:t>ed</w:t>
      </w:r>
      <w:r>
        <w:rPr>
          <w:spacing w:val="33"/>
        </w:rPr>
        <w:t xml:space="preserve"> </w:t>
      </w:r>
      <w:r>
        <w:t>altri.</w:t>
      </w:r>
      <w:r>
        <w:rPr>
          <w:spacing w:val="34"/>
        </w:rPr>
        <w:t xml:space="preserve"> </w:t>
      </w:r>
      <w:r>
        <w:t>Linee</w:t>
      </w:r>
      <w:r>
        <w:rPr>
          <w:spacing w:val="33"/>
        </w:rPr>
        <w:t xml:space="preserve"> </w:t>
      </w:r>
      <w:r>
        <w:t>guida</w:t>
      </w:r>
      <w:r>
        <w:rPr>
          <w:spacing w:val="33"/>
        </w:rPr>
        <w:t xml:space="preserve"> </w:t>
      </w:r>
      <w:r>
        <w:t>per</w:t>
      </w:r>
      <w:r>
        <w:rPr>
          <w:spacing w:val="34"/>
        </w:rPr>
        <w:t xml:space="preserve"> </w:t>
      </w:r>
      <w:r>
        <w:t>la</w:t>
      </w:r>
      <w:r>
        <w:rPr>
          <w:spacing w:val="33"/>
        </w:rPr>
        <w:t xml:space="preserve"> </w:t>
      </w:r>
      <w:r>
        <w:t>gestione</w:t>
      </w:r>
      <w:r>
        <w:rPr>
          <w:spacing w:val="35"/>
        </w:rPr>
        <w:t xml:space="preserve"> </w:t>
      </w:r>
      <w:r>
        <w:t>sostenibile</w:t>
      </w:r>
      <w:r>
        <w:rPr>
          <w:spacing w:val="34"/>
        </w:rPr>
        <w:t xml:space="preserve"> </w:t>
      </w:r>
      <w:r>
        <w:t>delle</w:t>
      </w:r>
      <w:r>
        <w:rPr>
          <w:spacing w:val="32"/>
        </w:rPr>
        <w:t xml:space="preserve"> </w:t>
      </w:r>
      <w:r>
        <w:t>risorse</w:t>
      </w:r>
      <w:r>
        <w:rPr>
          <w:spacing w:val="30"/>
        </w:rPr>
        <w:t xml:space="preserve"> </w:t>
      </w:r>
      <w:r>
        <w:t>forestali</w:t>
      </w:r>
      <w:r>
        <w:rPr>
          <w:spacing w:val="34"/>
        </w:rPr>
        <w:t xml:space="preserve"> </w:t>
      </w:r>
      <w:r>
        <w:t>e</w:t>
      </w:r>
      <w:r>
        <w:rPr>
          <w:spacing w:val="33"/>
        </w:rPr>
        <w:t xml:space="preserve"> </w:t>
      </w:r>
      <w:r>
        <w:t>pastorali</w:t>
      </w:r>
      <w:r>
        <w:rPr>
          <w:spacing w:val="43"/>
        </w:rPr>
        <w:t xml:space="preserve"> </w:t>
      </w:r>
      <w:r>
        <w:t>nei</w:t>
      </w:r>
      <w:r>
        <w:rPr>
          <w:spacing w:val="-57"/>
        </w:rPr>
        <w:t xml:space="preserve"> </w:t>
      </w:r>
      <w:r>
        <w:t>Parchi</w:t>
      </w:r>
      <w:r>
        <w:rPr>
          <w:spacing w:val="-1"/>
        </w:rPr>
        <w:t xml:space="preserve"> </w:t>
      </w:r>
      <w:r>
        <w:t>Nazionali. 2002</w:t>
      </w:r>
    </w:p>
    <w:p w14:paraId="77F69FAE" w14:textId="77777777" w:rsidR="00C27D40" w:rsidRDefault="00C27D40">
      <w:pPr>
        <w:pStyle w:val="Corpotesto"/>
      </w:pPr>
    </w:p>
    <w:p w14:paraId="4B58D5AA" w14:textId="77777777" w:rsidR="00C27D40" w:rsidRDefault="00AB4AE1">
      <w:pPr>
        <w:pStyle w:val="Corpotesto"/>
        <w:ind w:left="212"/>
      </w:pPr>
      <w:r>
        <w:t>O.</w:t>
      </w:r>
      <w:r>
        <w:rPr>
          <w:spacing w:val="-1"/>
        </w:rPr>
        <w:t xml:space="preserve"> </w:t>
      </w:r>
      <w:r>
        <w:t>Ciancio.</w:t>
      </w:r>
      <w:r>
        <w:rPr>
          <w:spacing w:val="1"/>
        </w:rPr>
        <w:t xml:space="preserve"> </w:t>
      </w:r>
      <w:r>
        <w:t>Nuove</w:t>
      </w:r>
      <w:r>
        <w:rPr>
          <w:spacing w:val="-2"/>
        </w:rPr>
        <w:t xml:space="preserve"> </w:t>
      </w:r>
      <w:r>
        <w:t>frontiere</w:t>
      </w:r>
      <w:r>
        <w:rPr>
          <w:spacing w:val="-3"/>
        </w:rPr>
        <w:t xml:space="preserve"> </w:t>
      </w:r>
      <w:r>
        <w:t>nella</w:t>
      </w:r>
      <w:r>
        <w:rPr>
          <w:spacing w:val="1"/>
        </w:rPr>
        <w:t xml:space="preserve"> </w:t>
      </w:r>
      <w:r>
        <w:t>gestione</w:t>
      </w:r>
      <w:r>
        <w:rPr>
          <w:spacing w:val="-2"/>
        </w:rPr>
        <w:t xml:space="preserve"> </w:t>
      </w:r>
      <w:r>
        <w:t>forestale. 1999</w:t>
      </w:r>
    </w:p>
    <w:p w14:paraId="2A09B38D" w14:textId="77777777" w:rsidR="00C27D40" w:rsidRDefault="00C27D40">
      <w:pPr>
        <w:pStyle w:val="Corpotesto"/>
      </w:pPr>
    </w:p>
    <w:p w14:paraId="5139E510" w14:textId="77777777" w:rsidR="00C27D40" w:rsidRDefault="00AB4AE1">
      <w:pPr>
        <w:pStyle w:val="Corpotesto"/>
        <w:ind w:left="212"/>
        <w:jc w:val="both"/>
      </w:pPr>
      <w:r>
        <w:t>Corbet</w:t>
      </w:r>
      <w:r>
        <w:rPr>
          <w:spacing w:val="-1"/>
        </w:rPr>
        <w:t xml:space="preserve"> </w:t>
      </w:r>
      <w:r>
        <w:t>Ovenden-</w:t>
      </w:r>
      <w:r>
        <w:rPr>
          <w:spacing w:val="-2"/>
        </w:rPr>
        <w:t xml:space="preserve"> </w:t>
      </w:r>
      <w:r>
        <w:t>Guida dei</w:t>
      </w:r>
      <w:r>
        <w:rPr>
          <w:spacing w:val="-1"/>
        </w:rPr>
        <w:t xml:space="preserve"> </w:t>
      </w:r>
      <w:r>
        <w:t>Mammiferi d'Europa</w:t>
      </w:r>
      <w:r>
        <w:rPr>
          <w:spacing w:val="2"/>
        </w:rPr>
        <w:t xml:space="preserve"> </w:t>
      </w:r>
      <w:r>
        <w:t>-</w:t>
      </w:r>
      <w:r>
        <w:rPr>
          <w:spacing w:val="-2"/>
        </w:rPr>
        <w:t xml:space="preserve"> </w:t>
      </w:r>
      <w:r>
        <w:t>-</w:t>
      </w:r>
      <w:r>
        <w:rPr>
          <w:spacing w:val="-2"/>
        </w:rPr>
        <w:t xml:space="preserve"> </w:t>
      </w:r>
      <w:r>
        <w:t>Muzzio</w:t>
      </w:r>
      <w:r>
        <w:rPr>
          <w:spacing w:val="-1"/>
        </w:rPr>
        <w:t xml:space="preserve"> </w:t>
      </w:r>
      <w:r>
        <w:t>Editore(1985)</w:t>
      </w:r>
    </w:p>
    <w:p w14:paraId="35158389" w14:textId="77777777" w:rsidR="00C27D40" w:rsidRDefault="00C27D40">
      <w:pPr>
        <w:pStyle w:val="Corpotesto"/>
      </w:pPr>
    </w:p>
    <w:p w14:paraId="1563E7C1" w14:textId="77777777" w:rsidR="00C27D40" w:rsidRDefault="00AB4AE1">
      <w:pPr>
        <w:pStyle w:val="Corpotesto"/>
        <w:ind w:left="212" w:right="610"/>
        <w:jc w:val="both"/>
      </w:pPr>
      <w:r>
        <w:t>Cramp Simmons -Handbook of The Birds of Europe The Middle East and North Africa (Vol.1) -</w:t>
      </w:r>
      <w:r>
        <w:rPr>
          <w:spacing w:val="1"/>
        </w:rPr>
        <w:t xml:space="preserve"> </w:t>
      </w:r>
      <w:r>
        <w:t>Oxford</w:t>
      </w:r>
      <w:r>
        <w:rPr>
          <w:spacing w:val="-1"/>
        </w:rPr>
        <w:t xml:space="preserve"> </w:t>
      </w:r>
      <w:r>
        <w:t>University</w:t>
      </w:r>
      <w:r>
        <w:rPr>
          <w:spacing w:val="-5"/>
        </w:rPr>
        <w:t xml:space="preserve"> </w:t>
      </w:r>
      <w:r>
        <w:t>Press(1978)</w:t>
      </w:r>
    </w:p>
    <w:p w14:paraId="34BE8771" w14:textId="77777777" w:rsidR="00C27D40" w:rsidRDefault="00C27D40">
      <w:pPr>
        <w:pStyle w:val="Corpotesto"/>
      </w:pPr>
    </w:p>
    <w:p w14:paraId="0C5ED9F6" w14:textId="77777777" w:rsidR="00C27D40" w:rsidRDefault="00AB4AE1">
      <w:pPr>
        <w:pStyle w:val="Corpotesto"/>
        <w:tabs>
          <w:tab w:val="left" w:pos="1198"/>
          <w:tab w:val="left" w:pos="2398"/>
          <w:tab w:val="left" w:pos="3650"/>
          <w:tab w:val="left" w:pos="5076"/>
          <w:tab w:val="left" w:pos="6410"/>
          <w:tab w:val="left" w:pos="8062"/>
          <w:tab w:val="left" w:pos="9209"/>
        </w:tabs>
        <w:ind w:left="212" w:right="612"/>
        <w:jc w:val="both"/>
      </w:pPr>
      <w:r>
        <w:t>Cramp Simmons - Handbook of The Birds of Europe The Middle East and North Africa (Vol.2) -</w:t>
      </w:r>
      <w:r>
        <w:rPr>
          <w:spacing w:val="1"/>
        </w:rPr>
        <w:t xml:space="preserve"> </w:t>
      </w:r>
      <w:r>
        <w:t>Oxford University Press (1980) Cramp Perrins - Handbook of The Birds of Europe The Middle East</w:t>
      </w:r>
      <w:r>
        <w:rPr>
          <w:spacing w:val="-57"/>
        </w:rPr>
        <w:t xml:space="preserve"> </w:t>
      </w:r>
      <w:r>
        <w:t>and</w:t>
      </w:r>
      <w:r>
        <w:tab/>
        <w:t>North</w:t>
      </w:r>
      <w:r>
        <w:tab/>
        <w:t>Africa</w:t>
      </w:r>
      <w:r>
        <w:tab/>
        <w:t>(Vol.5)-</w:t>
      </w:r>
      <w:r>
        <w:tab/>
        <w:t>Oxford</w:t>
      </w:r>
      <w:r>
        <w:tab/>
        <w:t>University</w:t>
      </w:r>
      <w:r>
        <w:tab/>
        <w:t>Press</w:t>
      </w:r>
      <w:r>
        <w:tab/>
        <w:t>(1988)</w:t>
      </w:r>
    </w:p>
    <w:p w14:paraId="2DDC7907" w14:textId="77777777" w:rsidR="00C27D40" w:rsidRDefault="00C27D40">
      <w:pPr>
        <w:pStyle w:val="Corpotesto"/>
      </w:pPr>
    </w:p>
    <w:p w14:paraId="7E1BC008" w14:textId="77777777" w:rsidR="00C27D40" w:rsidRDefault="00AB4AE1">
      <w:pPr>
        <w:pStyle w:val="Corpotesto"/>
        <w:spacing w:before="1"/>
        <w:ind w:left="212" w:right="2257"/>
        <w:jc w:val="both"/>
      </w:pPr>
      <w:r>
        <w:t>De Filippo G., Caputo V., Kalby M., 1985. La comunità di Uccelli in una fustaia di</w:t>
      </w:r>
      <w:r>
        <w:rPr>
          <w:spacing w:val="-58"/>
        </w:rPr>
        <w:t xml:space="preserve"> </w:t>
      </w:r>
      <w:r>
        <w:t>faggio</w:t>
      </w:r>
      <w:r>
        <w:rPr>
          <w:spacing w:val="-1"/>
        </w:rPr>
        <w:t xml:space="preserve"> </w:t>
      </w:r>
      <w:r>
        <w:t>sui</w:t>
      </w:r>
      <w:r>
        <w:rPr>
          <w:spacing w:val="-1"/>
        </w:rPr>
        <w:t xml:space="preserve"> </w:t>
      </w:r>
      <w:r>
        <w:t>monti Alburni</w:t>
      </w:r>
      <w:r>
        <w:rPr>
          <w:spacing w:val="-1"/>
        </w:rPr>
        <w:t xml:space="preserve"> </w:t>
      </w:r>
      <w:r>
        <w:t>(Sud-Italia).</w:t>
      </w:r>
      <w:r>
        <w:rPr>
          <w:spacing w:val="1"/>
        </w:rPr>
        <w:t xml:space="preserve"> </w:t>
      </w:r>
      <w:r>
        <w:t>Boll.</w:t>
      </w:r>
      <w:r>
        <w:rPr>
          <w:spacing w:val="-1"/>
        </w:rPr>
        <w:t xml:space="preserve"> </w:t>
      </w:r>
      <w:r>
        <w:t>Soc.</w:t>
      </w:r>
      <w:r>
        <w:rPr>
          <w:spacing w:val="-1"/>
        </w:rPr>
        <w:t xml:space="preserve"> </w:t>
      </w:r>
      <w:r>
        <w:t>Natur. Napoli,</w:t>
      </w:r>
      <w:r>
        <w:rPr>
          <w:spacing w:val="1"/>
        </w:rPr>
        <w:t xml:space="preserve"> </w:t>
      </w:r>
      <w:r>
        <w:t>94: 221-227.</w:t>
      </w:r>
    </w:p>
    <w:p w14:paraId="09A2DF7B" w14:textId="77777777" w:rsidR="00C27D40" w:rsidRDefault="00C27D40">
      <w:pPr>
        <w:pStyle w:val="Corpotesto"/>
        <w:spacing w:before="11"/>
        <w:rPr>
          <w:sz w:val="23"/>
        </w:rPr>
      </w:pPr>
    </w:p>
    <w:p w14:paraId="48642CCD" w14:textId="77777777" w:rsidR="00C27D40" w:rsidRDefault="00AB4AE1">
      <w:pPr>
        <w:pStyle w:val="Corpotesto"/>
        <w:ind w:left="212" w:right="619"/>
        <w:jc w:val="both"/>
      </w:pPr>
      <w:r>
        <w:t>Faccoli M., 2001: Gli insetti xilofagi negli arboreti da legno. Problemi e prospettive. Frustula</w:t>
      </w:r>
      <w:r>
        <w:rPr>
          <w:spacing w:val="1"/>
        </w:rPr>
        <w:t xml:space="preserve"> </w:t>
      </w:r>
      <w:r>
        <w:t>Entomologica,</w:t>
      </w:r>
      <w:r>
        <w:rPr>
          <w:spacing w:val="-1"/>
        </w:rPr>
        <w:t xml:space="preserve"> </w:t>
      </w:r>
      <w:r>
        <w:t>37: 103-109.</w:t>
      </w:r>
    </w:p>
    <w:p w14:paraId="7856AEA5" w14:textId="77777777" w:rsidR="00C27D40" w:rsidRDefault="00C27D40">
      <w:pPr>
        <w:jc w:val="both"/>
      </w:pPr>
    </w:p>
    <w:p w14:paraId="5A5CF215" w14:textId="77777777" w:rsidR="00C27D40" w:rsidRDefault="00AB4AE1">
      <w:pPr>
        <w:pStyle w:val="Corpotesto"/>
        <w:spacing w:before="90"/>
        <w:ind w:left="212" w:right="618"/>
        <w:jc w:val="both"/>
      </w:pPr>
      <w:r>
        <w:t>Faccoli M., 2000: Bioecologia di coleotteri scolitidi: Ips typographus (Linnaeus) e specie di recente</w:t>
      </w:r>
      <w:r>
        <w:rPr>
          <w:spacing w:val="1"/>
        </w:rPr>
        <w:t xml:space="preserve"> </w:t>
      </w:r>
      <w:r>
        <w:t>interesse</w:t>
      </w:r>
      <w:r>
        <w:rPr>
          <w:spacing w:val="1"/>
        </w:rPr>
        <w:t xml:space="preserve"> </w:t>
      </w:r>
      <w:r>
        <w:t>per</w:t>
      </w:r>
      <w:r>
        <w:rPr>
          <w:spacing w:val="1"/>
        </w:rPr>
        <w:t xml:space="preserve"> </w:t>
      </w:r>
      <w:r>
        <w:t>la</w:t>
      </w:r>
      <w:r>
        <w:rPr>
          <w:spacing w:val="1"/>
        </w:rPr>
        <w:t xml:space="preserve"> </w:t>
      </w:r>
      <w:r>
        <w:t>selvicoltura</w:t>
      </w:r>
      <w:r>
        <w:rPr>
          <w:spacing w:val="1"/>
        </w:rPr>
        <w:t xml:space="preserve"> </w:t>
      </w:r>
      <w:r>
        <w:t>italiana.</w:t>
      </w:r>
      <w:r>
        <w:rPr>
          <w:spacing w:val="1"/>
        </w:rPr>
        <w:t xml:space="preserve"> </w:t>
      </w:r>
      <w:r>
        <w:t>II</w:t>
      </w:r>
      <w:r>
        <w:rPr>
          <w:spacing w:val="1"/>
        </w:rPr>
        <w:t xml:space="preserve"> </w:t>
      </w:r>
      <w:r>
        <w:t>contributo:</w:t>
      </w:r>
      <w:r>
        <w:rPr>
          <w:spacing w:val="1"/>
        </w:rPr>
        <w:t xml:space="preserve"> </w:t>
      </w:r>
      <w:r>
        <w:t>Fattori</w:t>
      </w:r>
      <w:r>
        <w:rPr>
          <w:spacing w:val="1"/>
        </w:rPr>
        <w:t xml:space="preserve"> </w:t>
      </w:r>
      <w:r>
        <w:t>naturali</w:t>
      </w:r>
      <w:r>
        <w:rPr>
          <w:spacing w:val="1"/>
        </w:rPr>
        <w:t xml:space="preserve"> </w:t>
      </w:r>
      <w:r>
        <w:t>di</w:t>
      </w:r>
      <w:r>
        <w:rPr>
          <w:spacing w:val="1"/>
        </w:rPr>
        <w:t xml:space="preserve"> </w:t>
      </w:r>
      <w:r>
        <w:t>contenimento</w:t>
      </w:r>
      <w:r>
        <w:rPr>
          <w:spacing w:val="1"/>
        </w:rPr>
        <w:t xml:space="preserve"> </w:t>
      </w:r>
      <w:r>
        <w:t>di</w:t>
      </w:r>
      <w:r>
        <w:rPr>
          <w:spacing w:val="1"/>
        </w:rPr>
        <w:t xml:space="preserve"> </w:t>
      </w:r>
      <w:r>
        <w:t>Ips</w:t>
      </w:r>
      <w:r>
        <w:rPr>
          <w:spacing w:val="1"/>
        </w:rPr>
        <w:t xml:space="preserve"> </w:t>
      </w:r>
      <w:r>
        <w:t>typographus</w:t>
      </w:r>
      <w:r>
        <w:rPr>
          <w:spacing w:val="-1"/>
        </w:rPr>
        <w:t xml:space="preserve"> </w:t>
      </w:r>
      <w:r>
        <w:t>con</w:t>
      </w:r>
      <w:r>
        <w:rPr>
          <w:spacing w:val="-1"/>
        </w:rPr>
        <w:t xml:space="preserve"> </w:t>
      </w:r>
      <w:r>
        <w:t>particolare</w:t>
      </w:r>
      <w:r>
        <w:rPr>
          <w:spacing w:val="-2"/>
        </w:rPr>
        <w:t xml:space="preserve"> </w:t>
      </w:r>
      <w:r>
        <w:t>riferimento</w:t>
      </w:r>
      <w:r>
        <w:rPr>
          <w:spacing w:val="-1"/>
        </w:rPr>
        <w:t xml:space="preserve"> </w:t>
      </w:r>
      <w:r>
        <w:t>ai</w:t>
      </w:r>
      <w:r>
        <w:rPr>
          <w:spacing w:val="-1"/>
        </w:rPr>
        <w:t xml:space="preserve"> </w:t>
      </w:r>
      <w:r>
        <w:t>parassitoidi.</w:t>
      </w:r>
      <w:r>
        <w:rPr>
          <w:spacing w:val="-1"/>
        </w:rPr>
        <w:t xml:space="preserve"> </w:t>
      </w:r>
      <w:r>
        <w:t>Boll.</w:t>
      </w:r>
      <w:r>
        <w:rPr>
          <w:spacing w:val="2"/>
        </w:rPr>
        <w:t xml:space="preserve"> </w:t>
      </w:r>
      <w:r>
        <w:t>Ist.</w:t>
      </w:r>
      <w:r>
        <w:rPr>
          <w:spacing w:val="-2"/>
        </w:rPr>
        <w:t xml:space="preserve"> </w:t>
      </w:r>
      <w:r>
        <w:t>Ent.</w:t>
      </w:r>
      <w:r>
        <w:rPr>
          <w:spacing w:val="-1"/>
        </w:rPr>
        <w:t xml:space="preserve"> </w:t>
      </w:r>
      <w:r>
        <w:t>“G. Grandi”,</w:t>
      </w:r>
      <w:r>
        <w:rPr>
          <w:spacing w:val="-1"/>
        </w:rPr>
        <w:t xml:space="preserve"> </w:t>
      </w:r>
      <w:r>
        <w:t>54:</w:t>
      </w:r>
      <w:r>
        <w:rPr>
          <w:spacing w:val="-1"/>
        </w:rPr>
        <w:t xml:space="preserve"> </w:t>
      </w:r>
      <w:r>
        <w:t>35-54.</w:t>
      </w:r>
    </w:p>
    <w:p w14:paraId="3ABFF3CF" w14:textId="77777777" w:rsidR="00C27D40" w:rsidRDefault="00C27D40">
      <w:pPr>
        <w:pStyle w:val="Corpotesto"/>
      </w:pPr>
    </w:p>
    <w:p w14:paraId="70F9206A" w14:textId="77777777" w:rsidR="00C27D40" w:rsidRDefault="00AB4AE1">
      <w:pPr>
        <w:pStyle w:val="Corpotesto"/>
        <w:spacing w:before="1"/>
        <w:ind w:left="212" w:right="610"/>
        <w:jc w:val="both"/>
      </w:pPr>
      <w:r>
        <w:t>Fraissinet</w:t>
      </w:r>
      <w:r>
        <w:rPr>
          <w:spacing w:val="1"/>
        </w:rPr>
        <w:t xml:space="preserve"> </w:t>
      </w:r>
      <w:r>
        <w:t>M.,</w:t>
      </w:r>
      <w:r>
        <w:rPr>
          <w:spacing w:val="1"/>
        </w:rPr>
        <w:t xml:space="preserve"> </w:t>
      </w:r>
      <w:r>
        <w:t>Caputo</w:t>
      </w:r>
      <w:r>
        <w:rPr>
          <w:spacing w:val="1"/>
        </w:rPr>
        <w:t xml:space="preserve"> </w:t>
      </w:r>
      <w:r>
        <w:t>V.,</w:t>
      </w:r>
      <w:r>
        <w:rPr>
          <w:spacing w:val="1"/>
        </w:rPr>
        <w:t xml:space="preserve"> </w:t>
      </w:r>
      <w:r>
        <w:t>1984.</w:t>
      </w:r>
      <w:r>
        <w:rPr>
          <w:spacing w:val="1"/>
        </w:rPr>
        <w:t xml:space="preserve"> </w:t>
      </w:r>
      <w:r>
        <w:t>Atlante</w:t>
      </w:r>
      <w:r>
        <w:rPr>
          <w:spacing w:val="1"/>
        </w:rPr>
        <w:t xml:space="preserve"> </w:t>
      </w:r>
      <w:r>
        <w:t>ornitologico</w:t>
      </w:r>
      <w:r>
        <w:rPr>
          <w:spacing w:val="1"/>
        </w:rPr>
        <w:t xml:space="preserve"> </w:t>
      </w:r>
      <w:r>
        <w:t>degli</w:t>
      </w:r>
      <w:r>
        <w:rPr>
          <w:spacing w:val="1"/>
        </w:rPr>
        <w:t xml:space="preserve"> </w:t>
      </w:r>
      <w:r>
        <w:t>Uccelli</w:t>
      </w:r>
      <w:r>
        <w:rPr>
          <w:spacing w:val="1"/>
        </w:rPr>
        <w:t xml:space="preserve"> </w:t>
      </w:r>
      <w:r>
        <w:t>nidificanti</w:t>
      </w:r>
      <w:r>
        <w:rPr>
          <w:spacing w:val="1"/>
        </w:rPr>
        <w:t xml:space="preserve"> </w:t>
      </w:r>
      <w:r>
        <w:t>e</w:t>
      </w:r>
      <w:r>
        <w:rPr>
          <w:spacing w:val="1"/>
        </w:rPr>
        <w:t xml:space="preserve"> </w:t>
      </w:r>
      <w:r>
        <w:t>svernanti</w:t>
      </w:r>
      <w:r>
        <w:rPr>
          <w:spacing w:val="60"/>
        </w:rPr>
        <w:t xml:space="preserve"> </w:t>
      </w:r>
      <w:r>
        <w:t>in</w:t>
      </w:r>
      <w:r>
        <w:rPr>
          <w:spacing w:val="1"/>
        </w:rPr>
        <w:t xml:space="preserve"> </w:t>
      </w:r>
      <w:r>
        <w:t>provincia</w:t>
      </w:r>
      <w:r>
        <w:rPr>
          <w:spacing w:val="-1"/>
        </w:rPr>
        <w:t xml:space="preserve"> </w:t>
      </w:r>
      <w:r>
        <w:t>di Napoli, U.D.I., 9: 57-75, 135-150.</w:t>
      </w:r>
    </w:p>
    <w:p w14:paraId="205D8902" w14:textId="77777777" w:rsidR="00C27D40" w:rsidRDefault="00C27D40">
      <w:pPr>
        <w:pStyle w:val="Corpotesto"/>
      </w:pPr>
    </w:p>
    <w:p w14:paraId="3F5DC700" w14:textId="77777777" w:rsidR="00C27D40" w:rsidRDefault="00AB4AE1">
      <w:pPr>
        <w:pStyle w:val="Corpotesto"/>
        <w:ind w:left="212"/>
        <w:jc w:val="both"/>
      </w:pPr>
      <w:r>
        <w:t>Frugis Lecaldano</w:t>
      </w:r>
      <w:r>
        <w:rPr>
          <w:spacing w:val="-1"/>
        </w:rPr>
        <w:t xml:space="preserve"> </w:t>
      </w:r>
      <w:r>
        <w:t>-</w:t>
      </w:r>
      <w:r>
        <w:rPr>
          <w:spacing w:val="-2"/>
        </w:rPr>
        <w:t xml:space="preserve"> </w:t>
      </w:r>
      <w:r>
        <w:t>Enciclopedia</w:t>
      </w:r>
      <w:r>
        <w:rPr>
          <w:spacing w:val="-2"/>
        </w:rPr>
        <w:t xml:space="preserve"> </w:t>
      </w:r>
      <w:r>
        <w:t>degli</w:t>
      </w:r>
      <w:r>
        <w:rPr>
          <w:spacing w:val="-1"/>
        </w:rPr>
        <w:t xml:space="preserve"> </w:t>
      </w:r>
      <w:r>
        <w:t>Uccelli</w:t>
      </w:r>
      <w:r>
        <w:rPr>
          <w:spacing w:val="-1"/>
        </w:rPr>
        <w:t xml:space="preserve"> </w:t>
      </w:r>
      <w:r>
        <w:t>d'Europa</w:t>
      </w:r>
      <w:r>
        <w:rPr>
          <w:spacing w:val="-1"/>
        </w:rPr>
        <w:t xml:space="preserve"> </w:t>
      </w:r>
      <w:r>
        <w:t>-</w:t>
      </w:r>
      <w:r>
        <w:rPr>
          <w:spacing w:val="-1"/>
        </w:rPr>
        <w:t xml:space="preserve"> </w:t>
      </w:r>
      <w:r>
        <w:t>-</w:t>
      </w:r>
      <w:r>
        <w:rPr>
          <w:spacing w:val="-2"/>
        </w:rPr>
        <w:t xml:space="preserve"> </w:t>
      </w:r>
      <w:r>
        <w:t>Rizzoli(1972)</w:t>
      </w:r>
    </w:p>
    <w:p w14:paraId="0BA82A76" w14:textId="77777777" w:rsidR="00C27D40" w:rsidRDefault="00C27D40">
      <w:pPr>
        <w:pStyle w:val="Corpotesto"/>
      </w:pPr>
    </w:p>
    <w:p w14:paraId="4D71B414" w14:textId="77777777" w:rsidR="00C27D40" w:rsidRDefault="00AB4AE1">
      <w:pPr>
        <w:pStyle w:val="Corpotesto"/>
        <w:ind w:left="212" w:right="619"/>
        <w:jc w:val="both"/>
      </w:pPr>
      <w:r>
        <w:t>Giusti F., Favilli L., Manganelli G., La Fauna, in Giusti F. (a cura di), La Storia naturale della</w:t>
      </w:r>
      <w:r>
        <w:rPr>
          <w:spacing w:val="1"/>
        </w:rPr>
        <w:t xml:space="preserve"> </w:t>
      </w:r>
      <w:r>
        <w:t>Toscana</w:t>
      </w:r>
      <w:r>
        <w:rPr>
          <w:spacing w:val="-2"/>
        </w:rPr>
        <w:t xml:space="preserve"> </w:t>
      </w:r>
      <w:r>
        <w:t>meridionale, Amilcare</w:t>
      </w:r>
      <w:r>
        <w:rPr>
          <w:spacing w:val="-2"/>
        </w:rPr>
        <w:t xml:space="preserve"> </w:t>
      </w:r>
      <w:r>
        <w:t>Pizzi Editore,</w:t>
      </w:r>
      <w:r>
        <w:rPr>
          <w:spacing w:val="-1"/>
        </w:rPr>
        <w:t xml:space="preserve"> </w:t>
      </w:r>
      <w:r>
        <w:t>Cinisello Balsamo (Milano), 1993</w:t>
      </w:r>
    </w:p>
    <w:p w14:paraId="1E163A7C" w14:textId="77777777" w:rsidR="00C27D40" w:rsidRDefault="00C27D40">
      <w:pPr>
        <w:pStyle w:val="Corpotesto"/>
      </w:pPr>
    </w:p>
    <w:p w14:paraId="55CE6B01" w14:textId="77777777" w:rsidR="00C27D40" w:rsidRDefault="00AB4AE1">
      <w:pPr>
        <w:pStyle w:val="Corpotesto"/>
        <w:tabs>
          <w:tab w:val="left" w:pos="4977"/>
          <w:tab w:val="left" w:pos="9209"/>
        </w:tabs>
        <w:ind w:left="212" w:right="615"/>
      </w:pPr>
      <w:r>
        <w:t>Heinzel</w:t>
      </w:r>
      <w:r>
        <w:rPr>
          <w:spacing w:val="18"/>
        </w:rPr>
        <w:t xml:space="preserve"> </w:t>
      </w:r>
      <w:r>
        <w:t>Fitter</w:t>
      </w:r>
      <w:r>
        <w:rPr>
          <w:spacing w:val="16"/>
        </w:rPr>
        <w:t xml:space="preserve"> </w:t>
      </w:r>
      <w:r>
        <w:t>Parslow</w:t>
      </w:r>
      <w:r>
        <w:rPr>
          <w:spacing w:val="20"/>
        </w:rPr>
        <w:t xml:space="preserve"> </w:t>
      </w:r>
      <w:r>
        <w:t>-</w:t>
      </w:r>
      <w:r>
        <w:rPr>
          <w:spacing w:val="19"/>
        </w:rPr>
        <w:t xml:space="preserve"> </w:t>
      </w:r>
      <w:r>
        <w:t>Collins</w:t>
      </w:r>
      <w:r>
        <w:rPr>
          <w:spacing w:val="18"/>
        </w:rPr>
        <w:t xml:space="preserve"> </w:t>
      </w:r>
      <w:r>
        <w:t>The</w:t>
      </w:r>
      <w:r>
        <w:rPr>
          <w:spacing w:val="17"/>
        </w:rPr>
        <w:t xml:space="preserve"> </w:t>
      </w:r>
      <w:r>
        <w:t>Birds</w:t>
      </w:r>
      <w:r>
        <w:rPr>
          <w:spacing w:val="18"/>
        </w:rPr>
        <w:t xml:space="preserve"> </w:t>
      </w:r>
      <w:r>
        <w:t>of</w:t>
      </w:r>
      <w:r>
        <w:rPr>
          <w:spacing w:val="17"/>
        </w:rPr>
        <w:t xml:space="preserve"> </w:t>
      </w:r>
      <w:r>
        <w:t>Britain</w:t>
      </w:r>
      <w:r>
        <w:rPr>
          <w:spacing w:val="37"/>
        </w:rPr>
        <w:t xml:space="preserve"> </w:t>
      </w:r>
      <w:r>
        <w:t>and</w:t>
      </w:r>
      <w:r>
        <w:rPr>
          <w:spacing w:val="36"/>
        </w:rPr>
        <w:t xml:space="preserve"> </w:t>
      </w:r>
      <w:r>
        <w:t>Europe</w:t>
      </w:r>
      <w:r>
        <w:rPr>
          <w:spacing w:val="38"/>
        </w:rPr>
        <w:t xml:space="preserve"> </w:t>
      </w:r>
      <w:r>
        <w:t>with</w:t>
      </w:r>
      <w:r>
        <w:rPr>
          <w:spacing w:val="37"/>
        </w:rPr>
        <w:t xml:space="preserve"> </w:t>
      </w:r>
      <w:r>
        <w:t>Middle</w:t>
      </w:r>
      <w:r>
        <w:rPr>
          <w:spacing w:val="36"/>
        </w:rPr>
        <w:t xml:space="preserve"> </w:t>
      </w:r>
      <w:r>
        <w:t>East</w:t>
      </w:r>
      <w:r>
        <w:rPr>
          <w:spacing w:val="19"/>
        </w:rPr>
        <w:t xml:space="preserve"> </w:t>
      </w:r>
      <w:r>
        <w:t>and</w:t>
      </w:r>
      <w:r>
        <w:rPr>
          <w:spacing w:val="17"/>
        </w:rPr>
        <w:t xml:space="preserve"> </w:t>
      </w:r>
      <w:r>
        <w:t>North</w:t>
      </w:r>
      <w:r>
        <w:rPr>
          <w:spacing w:val="-57"/>
        </w:rPr>
        <w:t xml:space="preserve"> </w:t>
      </w:r>
      <w:r>
        <w:t>Africa</w:t>
      </w:r>
      <w:r>
        <w:tab/>
        <w:t>-</w:t>
      </w:r>
      <w:r>
        <w:tab/>
      </w:r>
      <w:r>
        <w:rPr>
          <w:spacing w:val="-1"/>
        </w:rPr>
        <w:t>(1972)</w:t>
      </w:r>
    </w:p>
    <w:p w14:paraId="6AEBFBE6" w14:textId="77777777" w:rsidR="00C27D40" w:rsidRDefault="00AB4AE1">
      <w:pPr>
        <w:pStyle w:val="Corpotesto"/>
        <w:tabs>
          <w:tab w:val="left" w:pos="1460"/>
          <w:tab w:val="left" w:pos="2435"/>
          <w:tab w:val="left" w:pos="2893"/>
          <w:tab w:val="left" w:pos="4013"/>
          <w:tab w:val="left" w:pos="4909"/>
          <w:tab w:val="left" w:pos="5722"/>
          <w:tab w:val="left" w:pos="6444"/>
          <w:tab w:val="left" w:pos="7783"/>
          <w:tab w:val="left" w:pos="8239"/>
        </w:tabs>
        <w:spacing w:before="2" w:line="550" w:lineRule="atLeast"/>
        <w:ind w:left="212" w:right="611" w:firstLine="60"/>
      </w:pPr>
      <w:r>
        <w:t>Hosking</w:t>
      </w:r>
      <w:r>
        <w:tab/>
        <w:t>Reade</w:t>
      </w:r>
      <w:r>
        <w:tab/>
        <w:t>-</w:t>
      </w:r>
      <w:r>
        <w:tab/>
        <w:t>Nesting</w:t>
      </w:r>
      <w:r>
        <w:tab/>
        <w:t>Birds</w:t>
      </w:r>
      <w:r>
        <w:tab/>
        <w:t>eggs</w:t>
      </w:r>
      <w:r>
        <w:tab/>
        <w:t>and</w:t>
      </w:r>
      <w:r>
        <w:tab/>
        <w:t>fledglings</w:t>
      </w:r>
      <w:r>
        <w:tab/>
        <w:t>-</w:t>
      </w:r>
      <w:r>
        <w:tab/>
      </w:r>
      <w:r>
        <w:rPr>
          <w:spacing w:val="-1"/>
        </w:rPr>
        <w:t>Blandford(1974)</w:t>
      </w:r>
      <w:r>
        <w:rPr>
          <w:spacing w:val="-57"/>
        </w:rPr>
        <w:t xml:space="preserve"> </w:t>
      </w:r>
      <w:r>
        <w:t>Hanzàc</w:t>
      </w:r>
      <w:r>
        <w:rPr>
          <w:spacing w:val="-2"/>
        </w:rPr>
        <w:t xml:space="preserve"> </w:t>
      </w:r>
      <w:r>
        <w:t>Pospìsil Rada</w:t>
      </w:r>
      <w:r>
        <w:rPr>
          <w:spacing w:val="-1"/>
        </w:rPr>
        <w:t xml:space="preserve"> </w:t>
      </w:r>
      <w:r>
        <w:t>-</w:t>
      </w:r>
      <w:r>
        <w:rPr>
          <w:spacing w:val="-1"/>
        </w:rPr>
        <w:t xml:space="preserve"> </w:t>
      </w:r>
      <w:r>
        <w:t>Uova</w:t>
      </w:r>
      <w:r>
        <w:rPr>
          <w:spacing w:val="-2"/>
        </w:rPr>
        <w:t xml:space="preserve"> </w:t>
      </w:r>
      <w:r>
        <w:t>e</w:t>
      </w:r>
      <w:r>
        <w:rPr>
          <w:spacing w:val="-1"/>
        </w:rPr>
        <w:t xml:space="preserve"> </w:t>
      </w:r>
      <w:r>
        <w:t>Nidi di Uccello -</w:t>
      </w:r>
      <w:r>
        <w:rPr>
          <w:spacing w:val="1"/>
        </w:rPr>
        <w:t xml:space="preserve"> </w:t>
      </w:r>
      <w:r>
        <w:t>Teti Editore</w:t>
      </w:r>
      <w:r>
        <w:rPr>
          <w:spacing w:val="-2"/>
        </w:rPr>
        <w:t xml:space="preserve"> </w:t>
      </w:r>
      <w:r>
        <w:t>(1974)</w:t>
      </w:r>
    </w:p>
    <w:p w14:paraId="7A2B8E07" w14:textId="77777777" w:rsidR="00C27D40" w:rsidRDefault="00AB4AE1">
      <w:pPr>
        <w:pStyle w:val="Corpotesto"/>
        <w:spacing w:before="3"/>
        <w:ind w:left="212" w:right="913"/>
      </w:pPr>
      <w:r>
        <w:t>HIPPOLITI</w:t>
      </w:r>
      <w:r>
        <w:rPr>
          <w:spacing w:val="7"/>
        </w:rPr>
        <w:t xml:space="preserve"> </w:t>
      </w:r>
      <w:r>
        <w:t>G.,</w:t>
      </w:r>
      <w:r>
        <w:rPr>
          <w:spacing w:val="10"/>
        </w:rPr>
        <w:t xml:space="preserve"> </w:t>
      </w:r>
      <w:r>
        <w:t>PIEGAI</w:t>
      </w:r>
      <w:r>
        <w:rPr>
          <w:spacing w:val="10"/>
        </w:rPr>
        <w:t xml:space="preserve"> </w:t>
      </w:r>
      <w:r>
        <w:t>F.,</w:t>
      </w:r>
      <w:r>
        <w:rPr>
          <w:spacing w:val="10"/>
        </w:rPr>
        <w:t xml:space="preserve"> </w:t>
      </w:r>
      <w:r>
        <w:t>2000</w:t>
      </w:r>
      <w:r>
        <w:rPr>
          <w:spacing w:val="14"/>
        </w:rPr>
        <w:t xml:space="preserve"> </w:t>
      </w:r>
      <w:r>
        <w:t>–</w:t>
      </w:r>
      <w:r>
        <w:rPr>
          <w:spacing w:val="11"/>
        </w:rPr>
        <w:t xml:space="preserve"> </w:t>
      </w:r>
      <w:r>
        <w:t>Tecniche</w:t>
      </w:r>
      <w:r>
        <w:rPr>
          <w:spacing w:val="11"/>
        </w:rPr>
        <w:t xml:space="preserve"> </w:t>
      </w:r>
      <w:r>
        <w:t>e</w:t>
      </w:r>
      <w:r>
        <w:rPr>
          <w:spacing w:val="9"/>
        </w:rPr>
        <w:t xml:space="preserve"> </w:t>
      </w:r>
      <w:r>
        <w:t>sistemi</w:t>
      </w:r>
      <w:r>
        <w:rPr>
          <w:spacing w:val="11"/>
        </w:rPr>
        <w:t xml:space="preserve"> </w:t>
      </w:r>
      <w:r>
        <w:t>di</w:t>
      </w:r>
      <w:r>
        <w:rPr>
          <w:spacing w:val="8"/>
        </w:rPr>
        <w:t xml:space="preserve"> </w:t>
      </w:r>
      <w:r>
        <w:t>lavoro</w:t>
      </w:r>
      <w:r>
        <w:rPr>
          <w:spacing w:val="10"/>
        </w:rPr>
        <w:t xml:space="preserve"> </w:t>
      </w:r>
      <w:r>
        <w:t>per</w:t>
      </w:r>
      <w:r>
        <w:rPr>
          <w:spacing w:val="10"/>
        </w:rPr>
        <w:t xml:space="preserve"> </w:t>
      </w:r>
      <w:r>
        <w:t>la</w:t>
      </w:r>
      <w:r>
        <w:rPr>
          <w:spacing w:val="10"/>
        </w:rPr>
        <w:t xml:space="preserve"> </w:t>
      </w:r>
      <w:r>
        <w:t>raccolta</w:t>
      </w:r>
      <w:r>
        <w:rPr>
          <w:spacing w:val="9"/>
        </w:rPr>
        <w:t xml:space="preserve"> </w:t>
      </w:r>
      <w:r>
        <w:t>del</w:t>
      </w:r>
      <w:r>
        <w:rPr>
          <w:spacing w:val="11"/>
        </w:rPr>
        <w:t xml:space="preserve"> </w:t>
      </w:r>
      <w:r>
        <w:t>legno.</w:t>
      </w:r>
      <w:r>
        <w:rPr>
          <w:spacing w:val="-57"/>
        </w:rPr>
        <w:t xml:space="preserve"> </w:t>
      </w:r>
      <w:r>
        <w:t>Compagnia</w:t>
      </w:r>
      <w:r>
        <w:rPr>
          <w:spacing w:val="-1"/>
        </w:rPr>
        <w:t xml:space="preserve"> </w:t>
      </w:r>
      <w:r>
        <w:t>delle</w:t>
      </w:r>
      <w:r>
        <w:rPr>
          <w:spacing w:val="1"/>
        </w:rPr>
        <w:t xml:space="preserve"> </w:t>
      </w:r>
      <w:r>
        <w:t>foreste.</w:t>
      </w:r>
      <w:r>
        <w:rPr>
          <w:spacing w:val="2"/>
        </w:rPr>
        <w:t xml:space="preserve"> </w:t>
      </w:r>
      <w:r>
        <w:t>Arezzo;</w:t>
      </w:r>
    </w:p>
    <w:p w14:paraId="73F49CE6" w14:textId="77777777" w:rsidR="00C27D40" w:rsidRDefault="00AB4AE1">
      <w:pPr>
        <w:pStyle w:val="Corpotesto"/>
        <w:ind w:left="212"/>
      </w:pPr>
      <w:r>
        <w:t>IUCN</w:t>
      </w:r>
      <w:r>
        <w:rPr>
          <w:spacing w:val="-2"/>
        </w:rPr>
        <w:t xml:space="preserve"> </w:t>
      </w:r>
      <w:r>
        <w:t>Red List</w:t>
      </w:r>
      <w:r>
        <w:rPr>
          <w:spacing w:val="-2"/>
        </w:rPr>
        <w:t xml:space="preserve"> </w:t>
      </w:r>
      <w:r>
        <w:t>of</w:t>
      </w:r>
      <w:r>
        <w:rPr>
          <w:spacing w:val="-1"/>
        </w:rPr>
        <w:t xml:space="preserve"> </w:t>
      </w:r>
      <w:r>
        <w:t>Threatened</w:t>
      </w:r>
      <w:r>
        <w:rPr>
          <w:spacing w:val="-2"/>
        </w:rPr>
        <w:t xml:space="preserve"> </w:t>
      </w:r>
      <w:r>
        <w:t>Species</w:t>
      </w:r>
      <w:r>
        <w:rPr>
          <w:spacing w:val="-2"/>
        </w:rPr>
        <w:t xml:space="preserve"> </w:t>
      </w:r>
      <w:r>
        <w:t>2007</w:t>
      </w:r>
    </w:p>
    <w:p w14:paraId="0A341539" w14:textId="77777777" w:rsidR="00C27D40" w:rsidRDefault="00C27D40">
      <w:pPr>
        <w:pStyle w:val="Corpotesto"/>
        <w:spacing w:before="11"/>
        <w:rPr>
          <w:sz w:val="23"/>
        </w:rPr>
      </w:pPr>
    </w:p>
    <w:p w14:paraId="0B1EF451" w14:textId="77777777" w:rsidR="00C27D40" w:rsidRDefault="00AB4AE1">
      <w:pPr>
        <w:pStyle w:val="Corpotesto"/>
        <w:ind w:left="212"/>
      </w:pPr>
      <w:r>
        <w:t>MAZZINI</w:t>
      </w:r>
      <w:r>
        <w:rPr>
          <w:spacing w:val="67"/>
        </w:rPr>
        <w:t xml:space="preserve"> </w:t>
      </w:r>
      <w:r>
        <w:t xml:space="preserve">M.,  </w:t>
      </w:r>
      <w:r>
        <w:rPr>
          <w:spacing w:val="10"/>
        </w:rPr>
        <w:t xml:space="preserve"> </w:t>
      </w:r>
      <w:r>
        <w:t xml:space="preserve">CARCUPINO  </w:t>
      </w:r>
      <w:r>
        <w:rPr>
          <w:spacing w:val="7"/>
        </w:rPr>
        <w:t xml:space="preserve"> </w:t>
      </w:r>
      <w:r>
        <w:t xml:space="preserve">M.,  </w:t>
      </w:r>
      <w:r>
        <w:rPr>
          <w:spacing w:val="12"/>
        </w:rPr>
        <w:t xml:space="preserve"> </w:t>
      </w:r>
      <w:r>
        <w:t xml:space="preserve">FAUSTO  </w:t>
      </w:r>
      <w:r>
        <w:rPr>
          <w:spacing w:val="9"/>
        </w:rPr>
        <w:t xml:space="preserve"> </w:t>
      </w:r>
      <w:r>
        <w:t xml:space="preserve">A.M.,  </w:t>
      </w:r>
      <w:r>
        <w:rPr>
          <w:spacing w:val="9"/>
        </w:rPr>
        <w:t xml:space="preserve"> </w:t>
      </w:r>
      <w:r>
        <w:t xml:space="preserve">PURI  </w:t>
      </w:r>
      <w:r>
        <w:rPr>
          <w:spacing w:val="5"/>
        </w:rPr>
        <w:t xml:space="preserve"> </w:t>
      </w:r>
      <w:r>
        <w:t xml:space="preserve">C.,  </w:t>
      </w:r>
      <w:r>
        <w:rPr>
          <w:spacing w:val="11"/>
        </w:rPr>
        <w:t xml:space="preserve"> </w:t>
      </w:r>
      <w:r>
        <w:t xml:space="preserve">ZAPPAROLI  </w:t>
      </w:r>
      <w:r>
        <w:rPr>
          <w:spacing w:val="5"/>
        </w:rPr>
        <w:t xml:space="preserve"> </w:t>
      </w:r>
      <w:r>
        <w:t xml:space="preserve">M.  </w:t>
      </w:r>
      <w:r>
        <w:rPr>
          <w:spacing w:val="9"/>
        </w:rPr>
        <w:t xml:space="preserve"> </w:t>
      </w:r>
      <w:r>
        <w:t xml:space="preserve">1992  </w:t>
      </w:r>
      <w:r>
        <w:rPr>
          <w:spacing w:val="14"/>
        </w:rPr>
        <w:t xml:space="preserve"> </w:t>
      </w:r>
      <w:r>
        <w:t>-</w:t>
      </w:r>
    </w:p>
    <w:p w14:paraId="3D8F7B47" w14:textId="77777777" w:rsidR="00C27D40" w:rsidRDefault="00AB4AE1">
      <w:pPr>
        <w:pStyle w:val="Corpotesto"/>
        <w:ind w:left="212" w:right="617"/>
        <w:jc w:val="both"/>
      </w:pPr>
      <w:r>
        <w:lastRenderedPageBreak/>
        <w:t>Furtherobservations</w:t>
      </w:r>
      <w:r>
        <w:rPr>
          <w:spacing w:val="1"/>
        </w:rPr>
        <w:t xml:space="preserve"> </w:t>
      </w:r>
      <w:r>
        <w:t>on</w:t>
      </w:r>
      <w:r>
        <w:rPr>
          <w:spacing w:val="1"/>
        </w:rPr>
        <w:t xml:space="preserve"> </w:t>
      </w:r>
      <w:r>
        <w:t>the</w:t>
      </w:r>
      <w:r>
        <w:rPr>
          <w:spacing w:val="1"/>
        </w:rPr>
        <w:t xml:space="preserve"> </w:t>
      </w:r>
      <w:r>
        <w:t>ultrastructure</w:t>
      </w:r>
      <w:r>
        <w:rPr>
          <w:spacing w:val="1"/>
        </w:rPr>
        <w:t xml:space="preserve"> </w:t>
      </w:r>
      <w:r>
        <w:t>of</w:t>
      </w:r>
      <w:r>
        <w:rPr>
          <w:spacing w:val="1"/>
        </w:rPr>
        <w:t xml:space="preserve"> </w:t>
      </w:r>
      <w:r>
        <w:t>mature</w:t>
      </w:r>
      <w:r>
        <w:rPr>
          <w:spacing w:val="1"/>
        </w:rPr>
        <w:t xml:space="preserve"> </w:t>
      </w:r>
      <w:r>
        <w:t>sperm</w:t>
      </w:r>
      <w:r>
        <w:rPr>
          <w:spacing w:val="1"/>
        </w:rPr>
        <w:t xml:space="preserve"> </w:t>
      </w:r>
      <w:r>
        <w:t>of</w:t>
      </w:r>
      <w:r>
        <w:rPr>
          <w:spacing w:val="1"/>
        </w:rPr>
        <w:t xml:space="preserve"> </w:t>
      </w:r>
      <w:r>
        <w:t>Scutigera</w:t>
      </w:r>
      <w:r>
        <w:rPr>
          <w:spacing w:val="1"/>
        </w:rPr>
        <w:t xml:space="preserve"> </w:t>
      </w:r>
      <w:r>
        <w:t>coleoptrata</w:t>
      </w:r>
      <w:r>
        <w:rPr>
          <w:spacing w:val="1"/>
        </w:rPr>
        <w:t xml:space="preserve"> </w:t>
      </w:r>
      <w:r>
        <w:t>(L.)</w:t>
      </w:r>
      <w:r>
        <w:rPr>
          <w:spacing w:val="1"/>
        </w:rPr>
        <w:t xml:space="preserve"> </w:t>
      </w:r>
      <w:r>
        <w:t>(Chilopoda,Scutigeromorpha).</w:t>
      </w:r>
      <w:r>
        <w:rPr>
          <w:spacing w:val="-1"/>
        </w:rPr>
        <w:t xml:space="preserve"> </w:t>
      </w:r>
      <w:r>
        <w:t>J. Submicrosc.</w:t>
      </w:r>
      <w:r>
        <w:rPr>
          <w:spacing w:val="-1"/>
        </w:rPr>
        <w:t xml:space="preserve"> </w:t>
      </w:r>
      <w:r>
        <w:t>Cytol. Pathol.,</w:t>
      </w:r>
      <w:r>
        <w:rPr>
          <w:spacing w:val="1"/>
        </w:rPr>
        <w:t xml:space="preserve"> </w:t>
      </w:r>
      <w:r>
        <w:t>Italy, 24</w:t>
      </w:r>
      <w:r>
        <w:rPr>
          <w:spacing w:val="-1"/>
        </w:rPr>
        <w:t xml:space="preserve"> </w:t>
      </w:r>
      <w:r>
        <w:t>(2):</w:t>
      </w:r>
      <w:r>
        <w:rPr>
          <w:spacing w:val="1"/>
        </w:rPr>
        <w:t xml:space="preserve"> </w:t>
      </w:r>
      <w:r>
        <w:t>251-256</w:t>
      </w:r>
    </w:p>
    <w:p w14:paraId="447920F1" w14:textId="77777777" w:rsidR="00C27D40" w:rsidRDefault="00AB4AE1">
      <w:pPr>
        <w:pStyle w:val="Corpotesto"/>
        <w:ind w:left="212" w:right="613"/>
        <w:jc w:val="both"/>
      </w:pPr>
      <w:r>
        <w:t>Mazzotti Stefano</w:t>
      </w:r>
      <w:r>
        <w:rPr>
          <w:spacing w:val="61"/>
        </w:rPr>
        <w:t xml:space="preserve"> </w:t>
      </w:r>
      <w:r>
        <w:t>"Herp-Help" Status e strategie di conservazione degli Anfibi e dei Rettili del</w:t>
      </w:r>
      <w:r>
        <w:rPr>
          <w:spacing w:val="1"/>
        </w:rPr>
        <w:t xml:space="preserve"> </w:t>
      </w:r>
      <w:r>
        <w:t>Parco Regionale del Delta del Po. Quaderni della stazione di ecologia del civico museo di storia</w:t>
      </w:r>
      <w:r>
        <w:rPr>
          <w:spacing w:val="1"/>
        </w:rPr>
        <w:t xml:space="preserve"> </w:t>
      </w:r>
      <w:r>
        <w:t>naturale</w:t>
      </w:r>
      <w:r>
        <w:rPr>
          <w:spacing w:val="-1"/>
        </w:rPr>
        <w:t xml:space="preserve"> </w:t>
      </w:r>
      <w:r>
        <w:t>di Ferrara</w:t>
      </w:r>
      <w:r>
        <w:rPr>
          <w:spacing w:val="-1"/>
        </w:rPr>
        <w:t xml:space="preserve"> </w:t>
      </w:r>
      <w:r>
        <w:t>Vol. 17 (2007).</w:t>
      </w:r>
    </w:p>
    <w:p w14:paraId="75F1A8B2" w14:textId="77777777" w:rsidR="00C27D40" w:rsidRDefault="00AB4AE1">
      <w:pPr>
        <w:pStyle w:val="Corpotesto"/>
        <w:spacing w:before="1"/>
        <w:ind w:left="272"/>
        <w:jc w:val="both"/>
      </w:pPr>
      <w:r>
        <w:t>Natura</w:t>
      </w:r>
      <w:r>
        <w:rPr>
          <w:spacing w:val="-4"/>
        </w:rPr>
        <w:t xml:space="preserve"> </w:t>
      </w:r>
      <w:r>
        <w:t>2000</w:t>
      </w:r>
      <w:r>
        <w:rPr>
          <w:spacing w:val="-2"/>
        </w:rPr>
        <w:t xml:space="preserve"> </w:t>
      </w:r>
      <w:r>
        <w:t>(Ministero</w:t>
      </w:r>
      <w:r>
        <w:rPr>
          <w:spacing w:val="-1"/>
        </w:rPr>
        <w:t xml:space="preserve"> </w:t>
      </w:r>
      <w:r>
        <w:t>ambiente)</w:t>
      </w:r>
    </w:p>
    <w:p w14:paraId="52E1AB20" w14:textId="77777777" w:rsidR="00C27D40" w:rsidRDefault="00AB4AE1">
      <w:pPr>
        <w:pStyle w:val="Corpotesto"/>
        <w:ind w:left="212" w:right="609"/>
        <w:jc w:val="both"/>
      </w:pPr>
      <w:r>
        <w:t>OTTO H. J., 1996 - Basi ecologiche e pratiche selvicolturali nel trattamento per gruppi - Monti e</w:t>
      </w:r>
      <w:r>
        <w:rPr>
          <w:spacing w:val="1"/>
        </w:rPr>
        <w:t xml:space="preserve"> </w:t>
      </w:r>
      <w:r>
        <w:t>Boschi</w:t>
      </w:r>
      <w:r>
        <w:rPr>
          <w:spacing w:val="-1"/>
        </w:rPr>
        <w:t xml:space="preserve"> </w:t>
      </w:r>
      <w:r>
        <w:t>2</w:t>
      </w:r>
    </w:p>
    <w:p w14:paraId="366ECB35" w14:textId="77777777" w:rsidR="00C27D40" w:rsidRDefault="00AB4AE1">
      <w:pPr>
        <w:pStyle w:val="Corpotesto"/>
        <w:ind w:left="212" w:right="5908"/>
        <w:jc w:val="both"/>
      </w:pPr>
      <w:r>
        <w:t>PIUSSI P., 1994 - Selvicoltura generale UTE</w:t>
      </w:r>
      <w:r>
        <w:rPr>
          <w:spacing w:val="-57"/>
        </w:rPr>
        <w:t xml:space="preserve"> </w:t>
      </w:r>
      <w:r>
        <w:t>Regione</w:t>
      </w:r>
      <w:r>
        <w:rPr>
          <w:spacing w:val="-1"/>
        </w:rPr>
        <w:t xml:space="preserve"> </w:t>
      </w:r>
      <w:r>
        <w:t>Campania -</w:t>
      </w:r>
      <w:r>
        <w:rPr>
          <w:spacing w:val="58"/>
        </w:rPr>
        <w:t xml:space="preserve"> </w:t>
      </w:r>
      <w:r>
        <w:t>Carta uso</w:t>
      </w:r>
      <w:r>
        <w:rPr>
          <w:spacing w:val="-1"/>
        </w:rPr>
        <w:t xml:space="preserve"> </w:t>
      </w:r>
      <w:r>
        <w:t>del Suolo</w:t>
      </w:r>
    </w:p>
    <w:p w14:paraId="53768F43" w14:textId="77777777" w:rsidR="00C27D40" w:rsidRDefault="00C27D40">
      <w:pPr>
        <w:pStyle w:val="Corpotesto"/>
      </w:pPr>
    </w:p>
    <w:p w14:paraId="0662E379" w14:textId="77777777" w:rsidR="00C27D40" w:rsidRDefault="00AB4AE1">
      <w:pPr>
        <w:pStyle w:val="Corpotesto"/>
        <w:ind w:left="212"/>
      </w:pPr>
      <w:r>
        <w:t>Tenucci</w:t>
      </w:r>
      <w:r>
        <w:rPr>
          <w:spacing w:val="-2"/>
        </w:rPr>
        <w:t xml:space="preserve"> </w:t>
      </w:r>
      <w:r>
        <w:t>M.,</w:t>
      </w:r>
      <w:r>
        <w:rPr>
          <w:spacing w:val="1"/>
        </w:rPr>
        <w:t xml:space="preserve"> </w:t>
      </w:r>
      <w:r>
        <w:t>I</w:t>
      </w:r>
      <w:r>
        <w:rPr>
          <w:spacing w:val="-5"/>
        </w:rPr>
        <w:t xml:space="preserve"> </w:t>
      </w:r>
      <w:r>
        <w:t>Mammiferi</w:t>
      </w:r>
      <w:r>
        <w:rPr>
          <w:spacing w:val="-1"/>
        </w:rPr>
        <w:t xml:space="preserve"> </w:t>
      </w:r>
      <w:r>
        <w:t>Guida</w:t>
      </w:r>
      <w:r>
        <w:rPr>
          <w:spacing w:val="-1"/>
        </w:rPr>
        <w:t xml:space="preserve"> </w:t>
      </w:r>
      <w:r>
        <w:t>a</w:t>
      </w:r>
      <w:r>
        <w:rPr>
          <w:spacing w:val="-3"/>
        </w:rPr>
        <w:t xml:space="preserve"> </w:t>
      </w:r>
      <w:r>
        <w:t>tutte</w:t>
      </w:r>
      <w:r>
        <w:rPr>
          <w:spacing w:val="-1"/>
        </w:rPr>
        <w:t xml:space="preserve"> </w:t>
      </w:r>
      <w:r>
        <w:t>le</w:t>
      </w:r>
      <w:r>
        <w:rPr>
          <w:spacing w:val="-2"/>
        </w:rPr>
        <w:t xml:space="preserve"> </w:t>
      </w:r>
      <w:r>
        <w:t>specie</w:t>
      </w:r>
      <w:r>
        <w:rPr>
          <w:spacing w:val="-1"/>
        </w:rPr>
        <w:t xml:space="preserve"> </w:t>
      </w:r>
      <w:r>
        <w:t>italiane,</w:t>
      </w:r>
      <w:r>
        <w:rPr>
          <w:spacing w:val="1"/>
        </w:rPr>
        <w:t xml:space="preserve"> </w:t>
      </w:r>
      <w:r>
        <w:t>Istituto</w:t>
      </w:r>
      <w:r>
        <w:rPr>
          <w:spacing w:val="-1"/>
        </w:rPr>
        <w:t xml:space="preserve"> </w:t>
      </w:r>
      <w:r>
        <w:t>Geografico</w:t>
      </w:r>
      <w:r>
        <w:rPr>
          <w:spacing w:val="-1"/>
        </w:rPr>
        <w:t xml:space="preserve"> </w:t>
      </w:r>
      <w:r>
        <w:t>De</w:t>
      </w:r>
      <w:r>
        <w:rPr>
          <w:spacing w:val="-3"/>
        </w:rPr>
        <w:t xml:space="preserve"> </w:t>
      </w:r>
      <w:r>
        <w:t>Agostini,</w:t>
      </w:r>
      <w:r>
        <w:rPr>
          <w:spacing w:val="-1"/>
        </w:rPr>
        <w:t xml:space="preserve"> </w:t>
      </w:r>
      <w:r>
        <w:t>1986</w:t>
      </w:r>
    </w:p>
    <w:p w14:paraId="1ABD3C2D" w14:textId="77777777" w:rsidR="00C27D40" w:rsidRDefault="00C27D40">
      <w:pPr>
        <w:pStyle w:val="Corpotesto"/>
      </w:pPr>
    </w:p>
    <w:p w14:paraId="68BA4C0F" w14:textId="77777777" w:rsidR="00C27D40" w:rsidRDefault="00AB4AE1">
      <w:pPr>
        <w:pStyle w:val="Corpotesto"/>
        <w:ind w:left="212" w:right="328"/>
      </w:pPr>
      <w:r>
        <w:t>WWF</w:t>
      </w:r>
      <w:r>
        <w:rPr>
          <w:spacing w:val="-1"/>
        </w:rPr>
        <w:t xml:space="preserve"> </w:t>
      </w:r>
      <w:r>
        <w:t>Toscana-</w:t>
      </w:r>
      <w:r>
        <w:rPr>
          <w:spacing w:val="5"/>
        </w:rPr>
        <w:t xml:space="preserve"> </w:t>
      </w:r>
      <w:r>
        <w:t>I</w:t>
      </w:r>
      <w:r>
        <w:rPr>
          <w:spacing w:val="-5"/>
        </w:rPr>
        <w:t xml:space="preserve"> </w:t>
      </w:r>
      <w:r>
        <w:t>rapaci</w:t>
      </w:r>
      <w:r>
        <w:rPr>
          <w:spacing w:val="4"/>
        </w:rPr>
        <w:t xml:space="preserve"> </w:t>
      </w:r>
      <w:r>
        <w:t>diurni</w:t>
      </w:r>
      <w:r>
        <w:rPr>
          <w:spacing w:val="1"/>
        </w:rPr>
        <w:t xml:space="preserve"> </w:t>
      </w:r>
      <w:r>
        <w:t>delle provincie di</w:t>
      </w:r>
      <w:r>
        <w:rPr>
          <w:spacing w:val="-1"/>
        </w:rPr>
        <w:t xml:space="preserve"> </w:t>
      </w:r>
      <w:r>
        <w:t>Siena</w:t>
      </w:r>
      <w:r>
        <w:rPr>
          <w:spacing w:val="-1"/>
        </w:rPr>
        <w:t xml:space="preserve"> </w:t>
      </w:r>
      <w:r>
        <w:t>e Grosseto</w:t>
      </w:r>
      <w:r>
        <w:rPr>
          <w:spacing w:val="5"/>
        </w:rPr>
        <w:t xml:space="preserve"> </w:t>
      </w:r>
      <w:r>
        <w:t>–</w:t>
      </w:r>
      <w:r>
        <w:rPr>
          <w:spacing w:val="1"/>
        </w:rPr>
        <w:t xml:space="preserve"> </w:t>
      </w:r>
      <w:r>
        <w:t>Scoccianti</w:t>
      </w:r>
      <w:r>
        <w:rPr>
          <w:spacing w:val="1"/>
        </w:rPr>
        <w:t xml:space="preserve"> </w:t>
      </w:r>
      <w:r>
        <w:t>Editori Dell'Acero /</w:t>
      </w:r>
      <w:r>
        <w:rPr>
          <w:spacing w:val="-57"/>
        </w:rPr>
        <w:t xml:space="preserve"> </w:t>
      </w:r>
      <w:r>
        <w:t>(1995)</w:t>
      </w:r>
    </w:p>
    <w:p w14:paraId="4E04C0C0" w14:textId="77777777" w:rsidR="00C27D40" w:rsidRDefault="00C27D40">
      <w:pPr>
        <w:pStyle w:val="Corpotesto"/>
        <w:rPr>
          <w:sz w:val="26"/>
        </w:rPr>
      </w:pPr>
    </w:p>
    <w:p w14:paraId="276375C5" w14:textId="77777777" w:rsidR="00C27D40" w:rsidRDefault="00C27D40">
      <w:pPr>
        <w:pStyle w:val="Corpotesto"/>
        <w:rPr>
          <w:sz w:val="26"/>
        </w:rPr>
      </w:pPr>
    </w:p>
    <w:p w14:paraId="2DA9CF40" w14:textId="77777777" w:rsidR="00C27D40" w:rsidRDefault="00C27D40">
      <w:pPr>
        <w:pStyle w:val="Corpotesto"/>
        <w:rPr>
          <w:sz w:val="26"/>
        </w:rPr>
      </w:pPr>
    </w:p>
    <w:p w14:paraId="66808511" w14:textId="77777777" w:rsidR="00C27D40" w:rsidRDefault="00C27D40">
      <w:pPr>
        <w:pStyle w:val="Corpotesto"/>
        <w:rPr>
          <w:sz w:val="26"/>
        </w:rPr>
      </w:pPr>
    </w:p>
    <w:p w14:paraId="6B7DCD91" w14:textId="77777777" w:rsidR="00C27D40" w:rsidRDefault="00C27D40">
      <w:pPr>
        <w:pStyle w:val="Corpotesto"/>
        <w:rPr>
          <w:sz w:val="26"/>
        </w:rPr>
      </w:pPr>
    </w:p>
    <w:p w14:paraId="54441F32" w14:textId="72C8B765" w:rsidR="00C27D40" w:rsidRDefault="00C27D40">
      <w:pPr>
        <w:pStyle w:val="Corpotesto"/>
        <w:spacing w:before="3"/>
        <w:rPr>
          <w:sz w:val="38"/>
        </w:rPr>
      </w:pPr>
    </w:p>
    <w:sectPr w:rsidR="00C27D40" w:rsidSect="003055CD">
      <w:pgSz w:w="11910" w:h="16840"/>
      <w:pgMar w:top="1200" w:right="520" w:bottom="1060" w:left="920" w:header="710" w:footer="8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9D5756" w14:textId="77777777" w:rsidR="002637F8" w:rsidRDefault="002637F8">
      <w:r>
        <w:separator/>
      </w:r>
    </w:p>
  </w:endnote>
  <w:endnote w:type="continuationSeparator" w:id="0">
    <w:p w14:paraId="3A1CB33F" w14:textId="77777777" w:rsidR="002637F8" w:rsidRDefault="002637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3396F" w14:textId="77777777" w:rsidR="00E00AA8" w:rsidRDefault="00E00AA8">
    <w:pPr>
      <w:pStyle w:val="Corpotesto"/>
      <w:spacing w:line="14" w:lineRule="auto"/>
      <w:rPr>
        <w:sz w:val="20"/>
      </w:rPr>
    </w:pPr>
    <w:r>
      <w:rPr>
        <w:noProof/>
        <w:lang w:eastAsia="it-IT"/>
      </w:rPr>
      <mc:AlternateContent>
        <mc:Choice Requires="wps">
          <w:drawing>
            <wp:anchor distT="0" distB="0" distL="114300" distR="114300" simplePos="0" relativeHeight="251652608" behindDoc="1" locked="0" layoutInCell="1" allowOverlap="1" wp14:anchorId="4BEBC8D7" wp14:editId="2F84C57C">
              <wp:simplePos x="0" y="0"/>
              <wp:positionH relativeFrom="page">
                <wp:posOffset>3665855</wp:posOffset>
              </wp:positionH>
              <wp:positionV relativeFrom="page">
                <wp:posOffset>10182860</wp:posOffset>
              </wp:positionV>
              <wp:extent cx="233680" cy="205105"/>
              <wp:effectExtent l="0" t="0" r="0" b="0"/>
              <wp:wrapNone/>
              <wp:docPr id="6" name="Casella di testo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680" cy="205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7A0E5" w14:textId="77777777" w:rsidR="00E00AA8" w:rsidRDefault="00E00AA8">
                          <w:pPr>
                            <w:spacing w:before="26"/>
                            <w:ind w:left="67"/>
                            <w:rPr>
                              <w:b/>
                              <w:sz w:val="24"/>
                            </w:rPr>
                          </w:pPr>
                          <w:r>
                            <w:fldChar w:fldCharType="begin"/>
                          </w:r>
                          <w:r>
                            <w:rPr>
                              <w:b/>
                              <w:color w:val="FFFFFF"/>
                              <w:sz w:val="24"/>
                            </w:rPr>
                            <w:instrText xml:space="preserve"> PAGE </w:instrText>
                          </w:r>
                          <w:r>
                            <w:fldChar w:fldCharType="separate"/>
                          </w:r>
                          <w:r w:rsidR="00DE1604">
                            <w:rPr>
                              <w:b/>
                              <w:noProof/>
                              <w:color w:val="FFFFFF"/>
                              <w:sz w:val="24"/>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EBC8D7" id="_x0000_t202" coordsize="21600,21600" o:spt="202" path="m,l,21600r21600,l21600,xe">
              <v:stroke joinstyle="miter"/>
              <v:path gradientshapeok="t" o:connecttype="rect"/>
            </v:shapetype>
            <v:shape id="Casella di testo 6" o:spid="_x0000_s1027" type="#_x0000_t202" style="position:absolute;margin-left:288.65pt;margin-top:801.8pt;width:18.4pt;height:16.15pt;z-index:-2516638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" filled="f" stroked="f">
              <v:textbox inset="0,0,0,0">
                <w:txbxContent>
                  <w:p w14:paraId="25C7A0E5" w14:textId="77777777" w:rsidR="00E00AA8" w:rsidRDefault="00E00AA8">
                    <w:pPr>
                      <w:spacing w:before="26"/>
                      <w:ind w:left="67"/>
                      <w:rPr>
                        <w:b/>
                        <w:sz w:val="24"/>
                      </w:rPr>
                    </w:pPr>
                    <w:r>
                      <w:fldChar w:fldCharType="begin"/>
                    </w:r>
                    <w:r>
                      <w:rPr>
                        <w:b/>
                        <w:color w:val="FFFFFF"/>
                        <w:sz w:val="24"/>
                      </w:rPr>
                      <w:instrText xml:space="preserve"> PAGE </w:instrText>
                    </w:r>
                    <w:r>
                      <w:fldChar w:fldCharType="separate"/>
                    </w:r>
                    <w:r w:rsidR="00DE1604">
                      <w:rPr>
                        <w:b/>
                        <w:noProof/>
                        <w:color w:val="FFFFFF"/>
                        <w:sz w:val="24"/>
                      </w:rPr>
                      <w:t>19</w:t>
                    </w:r>
                    <w: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1BF88" w14:textId="5ED889F0" w:rsidR="00E00AA8" w:rsidRDefault="009B4178">
    <w:pPr>
      <w:pStyle w:val="Corpotesto"/>
      <w:spacing w:line="14" w:lineRule="auto"/>
      <w:rPr>
        <w:sz w:val="20"/>
      </w:rPr>
    </w:pPr>
    <w:r>
      <w:rPr>
        <w:noProof/>
      </w:rPr>
      <mc:AlternateContent>
        <mc:Choice Requires="wps">
          <w:drawing>
            <wp:anchor distT="0" distB="0" distL="114300" distR="114300" simplePos="0" relativeHeight="251661312" behindDoc="1" locked="0" layoutInCell="1" allowOverlap="1" wp14:anchorId="36820A3F" wp14:editId="140D573D">
              <wp:simplePos x="0" y="0"/>
              <wp:positionH relativeFrom="page">
                <wp:posOffset>3669030</wp:posOffset>
              </wp:positionH>
              <wp:positionV relativeFrom="page">
                <wp:posOffset>10180955</wp:posOffset>
              </wp:positionV>
              <wp:extent cx="228600" cy="194310"/>
              <wp:effectExtent l="0" t="0" r="0" b="0"/>
              <wp:wrapNone/>
              <wp:docPr id="1303208477" name="Casella di testo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1943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314E1D" w14:textId="77777777" w:rsidR="00E00AA8" w:rsidRDefault="00E00AA8">
                          <w:pPr>
                            <w:spacing w:before="10"/>
                            <w:ind w:left="60"/>
                            <w:rPr>
                              <w:b/>
                              <w:sz w:val="24"/>
                            </w:rPr>
                          </w:pPr>
                          <w:r>
                            <w:fldChar w:fldCharType="begin"/>
                          </w:r>
                          <w:r>
                            <w:rPr>
                              <w:b/>
                              <w:color w:val="FFFFFF"/>
                              <w:sz w:val="24"/>
                            </w:rPr>
                            <w:instrText xml:space="preserve"> PAGE </w:instrText>
                          </w:r>
                          <w:r>
                            <w:fldChar w:fldCharType="separate"/>
                          </w:r>
                          <w:r w:rsidR="00DE1604">
                            <w:rPr>
                              <w:b/>
                              <w:noProof/>
                              <w:color w:val="FFFFFF"/>
                              <w:sz w:val="24"/>
                            </w:rPr>
                            <w:t>35</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6820A3F" id="_x0000_t202" coordsize="21600,21600" o:spt="202" path="m,l,21600r21600,l21600,xe">
              <v:stroke joinstyle="miter"/>
              <v:path gradientshapeok="t" o:connecttype="rect"/>
            </v:shapetype>
            <v:shape id="Casella di testo 9" o:spid="_x0000_s1029" type="#_x0000_t202" style="position:absolute;margin-left:288.9pt;margin-top:801.65pt;width:18pt;height:15.3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" filled="f" stroked="f">
              <v:textbox inset="0,0,0,0">
                <w:txbxContent>
                  <w:p w14:paraId="67314E1D" w14:textId="77777777" w:rsidR="00E00AA8" w:rsidRDefault="00E00AA8">
                    <w:pPr>
                      <w:spacing w:before="10"/>
                      <w:ind w:left="60"/>
                      <w:rPr>
                        <w:b/>
                        <w:sz w:val="24"/>
                      </w:rPr>
                    </w:pPr>
                    <w:r>
                      <w:fldChar w:fldCharType="begin"/>
                    </w:r>
                    <w:r>
                      <w:rPr>
                        <w:b/>
                        <w:color w:val="FFFFFF"/>
                        <w:sz w:val="24"/>
                      </w:rPr>
                      <w:instrText xml:space="preserve"> PAGE </w:instrText>
                    </w:r>
                    <w:r>
                      <w:fldChar w:fldCharType="separate"/>
                    </w:r>
                    <w:r w:rsidR="00DE1604">
                      <w:rPr>
                        <w:b/>
                        <w:noProof/>
                        <w:color w:val="FFFFFF"/>
                        <w:sz w:val="24"/>
                      </w:rPr>
                      <w:t>35</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05D78D" w14:textId="77777777" w:rsidR="00E00AA8" w:rsidRDefault="00000000">
    <w:pPr>
      <w:pStyle w:val="Corpotesto"/>
      <w:spacing w:line="14" w:lineRule="auto"/>
      <w:rPr>
        <w:sz w:val="20"/>
      </w:rPr>
    </w:pPr>
    <w:r>
      <w:pict w14:anchorId="5DFE6E8C">
        <v:shapetype id="_x0000_t202" coordsize="21600,21600" o:spt="202" path="m,l,21600r21600,l21600,xe">
          <v:stroke joinstyle="miter"/>
          <v:path gradientshapeok="t" o:connecttype="rect"/>
        </v:shapetype>
        <v:shape id="_x0000_s1028" type="#_x0000_t202" style="position:absolute;margin-left:590.35pt;margin-top:798.3pt;width:24pt;height:15.3pt;z-index:-251652608;mso-position-horizontal-relative:page;mso-position-vertical-relative:page" filled="f" stroked="f">
          <v:textbox inset="0,0,0,0">
            <w:txbxContent>
              <w:p w14:paraId="20C7D7C4" w14:textId="77777777" w:rsidR="00E00AA8" w:rsidRDefault="00E00AA8">
                <w:pPr>
                  <w:spacing w:before="10"/>
                  <w:ind w:left="60"/>
                  <w:rPr>
                    <w:b/>
                    <w:sz w:val="24"/>
                  </w:rPr>
                </w:pPr>
                <w:r>
                  <w:fldChar w:fldCharType="begin"/>
                </w:r>
                <w:r>
                  <w:rPr>
                    <w:b/>
                    <w:color w:val="FFFFFF"/>
                    <w:sz w:val="24"/>
                  </w:rPr>
                  <w:instrText xml:space="preserve"> PAGE </w:instrText>
                </w:r>
                <w:r>
                  <w:fldChar w:fldCharType="separate"/>
                </w:r>
                <w:r w:rsidR="007921F4">
                  <w:rPr>
                    <w:b/>
                    <w:noProof/>
                    <w:color w:val="FFFFFF"/>
                    <w:sz w:val="24"/>
                  </w:rPr>
                  <w:t>123</w:t>
                </w:r>
                <w:r>
                  <w:fldChar w:fldCharType="end"/>
                </w:r>
              </w:p>
            </w:txbxContent>
          </v:textbox>
          <w10:wrap anchorx="page" anchory="page"/>
        </v:shape>
      </w:pic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546C2D" w14:textId="77777777" w:rsidR="00E00AA8" w:rsidRDefault="00000000">
    <w:pPr>
      <w:pStyle w:val="Corpotesto"/>
      <w:spacing w:line="14" w:lineRule="auto"/>
      <w:rPr>
        <w:sz w:val="20"/>
      </w:rPr>
    </w:pPr>
    <w:r>
      <w:pict w14:anchorId="332E97D4">
        <v:shapetype id="_x0000_t202" coordsize="21600,21600" o:spt="202" path="m,l,21600r21600,l21600,xe">
          <v:stroke joinstyle="miter"/>
          <v:path gradientshapeok="t" o:connecttype="rect"/>
        </v:shapetype>
        <v:shape id="_x0000_s1025" type="#_x0000_t202" style="position:absolute;margin-left:285.9pt;margin-top:797.2pt;width:33.75pt;height:18.05pt;z-index:-251650560;mso-position-horizontal-relative:page;mso-position-vertical-relative:page" filled="f" stroked="f">
          <v:textbox style="mso-next-textbox:#_x0000_s1025" inset="0,0,0,0">
            <w:txbxContent>
              <w:p w14:paraId="2CBEDC51" w14:textId="77777777" w:rsidR="00E00AA8" w:rsidRDefault="00E00AA8">
                <w:pPr>
                  <w:spacing w:before="65"/>
                  <w:ind w:left="254"/>
                  <w:rPr>
                    <w:b/>
                    <w:sz w:val="24"/>
                  </w:rPr>
                </w:pPr>
                <w:r>
                  <w:fldChar w:fldCharType="begin"/>
                </w:r>
                <w:r>
                  <w:rPr>
                    <w:b/>
                    <w:color w:val="FFFFFF"/>
                    <w:sz w:val="24"/>
                  </w:rPr>
                  <w:instrText xml:space="preserve"> PAGE </w:instrText>
                </w:r>
                <w:r>
                  <w:fldChar w:fldCharType="separate"/>
                </w:r>
                <w:r w:rsidR="007921F4">
                  <w:rPr>
                    <w:b/>
                    <w:noProof/>
                    <w:color w:val="FFFFFF"/>
                    <w:sz w:val="24"/>
                  </w:rPr>
                  <w:t>130</w:t>
                </w:r>
                <w:r>
                  <w:fldChar w:fldCharType="end"/>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9D3390" w14:textId="77777777" w:rsidR="002637F8" w:rsidRDefault="002637F8">
      <w:r>
        <w:separator/>
      </w:r>
    </w:p>
  </w:footnote>
  <w:footnote w:type="continuationSeparator" w:id="0">
    <w:p w14:paraId="794FB011" w14:textId="77777777" w:rsidR="002637F8" w:rsidRDefault="002637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FA3E1" w14:textId="77777777" w:rsidR="00E00AA8" w:rsidRDefault="00E00AA8">
    <w:pPr>
      <w:pStyle w:val="Corpotesto"/>
      <w:spacing w:line="14" w:lineRule="auto"/>
      <w:rPr>
        <w:sz w:val="20"/>
      </w:rPr>
    </w:pPr>
    <w:r>
      <w:rPr>
        <w:noProof/>
        <w:lang w:eastAsia="it-IT"/>
      </w:rPr>
      <mc:AlternateContent>
        <mc:Choice Requires="wps">
          <w:drawing>
            <wp:anchor distT="0" distB="0" distL="114300" distR="114300" simplePos="0" relativeHeight="251649536" behindDoc="1" locked="0" layoutInCell="1" allowOverlap="1" wp14:anchorId="4482CB76" wp14:editId="68C44083">
              <wp:simplePos x="0" y="0"/>
              <wp:positionH relativeFrom="page">
                <wp:posOffset>1918335</wp:posOffset>
              </wp:positionH>
              <wp:positionV relativeFrom="page">
                <wp:posOffset>438150</wp:posOffset>
              </wp:positionV>
              <wp:extent cx="3723005" cy="342265"/>
              <wp:effectExtent l="0" t="0" r="0" b="0"/>
              <wp:wrapNone/>
              <wp:docPr id="10" name="Casella di tes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300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0C2F0" w14:textId="77777777" w:rsidR="00E00AA8" w:rsidRDefault="00E00AA8">
                          <w:pPr>
                            <w:spacing w:before="11"/>
                            <w:ind w:left="2639" w:right="13" w:hanging="2619"/>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82CB76" id="_x0000_t202" coordsize="21600,21600" o:spt="202" path="m,l,21600r21600,l21600,xe">
              <v:stroke joinstyle="miter"/>
              <v:path gradientshapeok="t" o:connecttype="rect"/>
            </v:shapetype>
            <v:shape id="Casella di testo 10" o:spid="_x0000_s1026" type="#_x0000_t202" style="position:absolute;margin-left:151.05pt;margin-top:34.5pt;width:293.15pt;height:26.95pt;z-index:-251666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" filled="f" stroked="f">
              <v:textbox inset="0,0,0,0">
                <w:txbxContent>
                  <w:p w14:paraId="5D30C2F0" w14:textId="77777777" w:rsidR="00E00AA8" w:rsidRDefault="00E00AA8">
                    <w:pPr>
                      <w:spacing w:before="11"/>
                      <w:ind w:left="2639" w:right="13" w:hanging="2619"/>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3A0C4E" w14:textId="11D7F01C" w:rsidR="00E00AA8" w:rsidRDefault="009B4178">
    <w:pPr>
      <w:pStyle w:val="Corpotesto"/>
      <w:spacing w:line="14" w:lineRule="auto"/>
      <w:rPr>
        <w:sz w:val="20"/>
      </w:rPr>
    </w:pPr>
    <w:r>
      <w:rPr>
        <w:noProof/>
      </w:rPr>
      <mc:AlternateContent>
        <mc:Choice Requires="wps">
          <w:drawing>
            <wp:anchor distT="0" distB="0" distL="114300" distR="114300" simplePos="0" relativeHeight="251656192" behindDoc="1" locked="0" layoutInCell="1" allowOverlap="1" wp14:anchorId="0B682C8E" wp14:editId="1A60E257">
              <wp:simplePos x="0" y="0"/>
              <wp:positionH relativeFrom="page">
                <wp:posOffset>1918335</wp:posOffset>
              </wp:positionH>
              <wp:positionV relativeFrom="page">
                <wp:posOffset>438150</wp:posOffset>
              </wp:positionV>
              <wp:extent cx="3723005" cy="342265"/>
              <wp:effectExtent l="0" t="0" r="0" b="0"/>
              <wp:wrapNone/>
              <wp:docPr id="1734913503" name="Casella di testo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3005" cy="342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01BC58" w14:textId="77777777" w:rsidR="00E00AA8" w:rsidRDefault="00E00AA8">
                          <w:pPr>
                            <w:spacing w:before="11"/>
                            <w:ind w:left="2639" w:right="13" w:hanging="2619"/>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B682C8E" id="_x0000_t202" coordsize="21600,21600" o:spt="202" path="m,l,21600r21600,l21600,xe">
              <v:stroke joinstyle="miter"/>
              <v:path gradientshapeok="t" o:connecttype="rect"/>
            </v:shapetype>
            <v:shape id="Casella di testo 8" o:spid="_x0000_s1028" type="#_x0000_t202" style="position:absolute;margin-left:151.05pt;margin-top:34.5pt;width:293.15pt;height:26.9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" filled="f" stroked="f">
              <v:textbox inset="0,0,0,0">
                <w:txbxContent>
                  <w:p w14:paraId="3301BC58" w14:textId="77777777" w:rsidR="00E00AA8" w:rsidRDefault="00E00AA8">
                    <w:pPr>
                      <w:spacing w:before="11"/>
                      <w:ind w:left="2639" w:right="13" w:hanging="2619"/>
                    </w:pP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6F4A3E" w14:textId="77777777" w:rsidR="00E00AA8" w:rsidRDefault="00000000">
    <w:pPr>
      <w:pStyle w:val="Corpotesto"/>
      <w:spacing w:line="14" w:lineRule="auto"/>
      <w:rPr>
        <w:sz w:val="20"/>
      </w:rPr>
    </w:pPr>
    <w:r>
      <w:pict w14:anchorId="56F05BCB">
        <v:shapetype id="_x0000_t202" coordsize="21600,21600" o:spt="202" path="m,l,21600r21600,l21600,xe">
          <v:stroke joinstyle="miter"/>
          <v:path gradientshapeok="t" o:connecttype="rect"/>
        </v:shapetype>
        <v:shape id="_x0000_s1030" type="#_x0000_t202" style="position:absolute;margin-left:455.75pt;margin-top:34.5pt;width:293.15pt;height:26.95pt;z-index:-251653632;mso-position-horizontal-relative:page;mso-position-vertical-relative:page" filled="f" stroked="f">
          <v:textbox inset="0,0,0,0">
            <w:txbxContent>
              <w:p w14:paraId="2BCCFA9E" w14:textId="77777777" w:rsidR="00E00AA8" w:rsidRDefault="00E00AA8">
                <w:pPr>
                  <w:spacing w:before="11"/>
                  <w:ind w:left="2638" w:hanging="2619"/>
                </w:pPr>
              </w:p>
            </w:txbxContent>
          </v:textbox>
          <w10:wrap anchorx="page" anchory="page"/>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9D20BF" w14:textId="77777777" w:rsidR="00E00AA8" w:rsidRDefault="00000000">
    <w:pPr>
      <w:pStyle w:val="Corpotesto"/>
      <w:spacing w:line="14" w:lineRule="auto"/>
      <w:rPr>
        <w:sz w:val="20"/>
      </w:rPr>
    </w:pPr>
    <w:r>
      <w:pict w14:anchorId="04E3D352">
        <v:shapetype id="_x0000_t202" coordsize="21600,21600" o:spt="202" path="m,l,21600r21600,l21600,xe">
          <v:stroke joinstyle="miter"/>
          <v:path gradientshapeok="t" o:connecttype="rect"/>
        </v:shapetype>
        <v:shape id="_x0000_s1027" type="#_x0000_t202" style="position:absolute;margin-left:160.8pt;margin-top:34.5pt;width:293.15pt;height:26.95pt;z-index:-251651584;mso-position-horizontal-relative:page;mso-position-vertical-relative:page" filled="f" stroked="f">
          <v:textbox style="mso-next-textbox:#_x0000_s1027" inset="0,0,0,0">
            <w:txbxContent>
              <w:p w14:paraId="6BF70D41" w14:textId="77777777" w:rsidR="00E00AA8" w:rsidRDefault="00E00AA8">
                <w:pPr>
                  <w:spacing w:before="11"/>
                  <w:ind w:left="2639" w:right="13" w:hanging="2619"/>
                </w:pPr>
              </w:p>
            </w:txbxContent>
          </v:textbox>
          <w10:wrap anchorx="page" anchory="page"/>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mc:AlternateContent>
      <mc:Choice Requires="v">
        <w:pict>
          <v:shapetype w14:anchorId="4BB20D30"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magine 1" o:spid="_x0000_i1025" type="#_x0000_t75" style="width:11.25pt;height:11.25pt;visibility:visible;mso-wrap-style:square">
            <v:imagedata r:id="rId1" o:title="mso8292"/>
          </v:shape>
        </w:pict>
      </mc:Choice>
      <mc:Fallback>
        <w:drawing>
          <wp:inline distT="0" distB="0" distL="0" distR="0" wp14:anchorId="05346484" wp14:editId="4600D413">
            <wp:extent cx="142875" cy="142875"/>
            <wp:effectExtent l="0" t="0" r="9525" b="9525"/>
            <wp:docPr id="979735072" name="Immagine 1" descr="C:\Users\VGENNA~1\AppData\Local\Temp\mso829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720949" name="Immagine 1881720949" descr="C:\Users\VGENNA~1\AppData\Local\Temp\mso8292.tmp"/>
                    <pic:cNvPicPr/>
                  </pic:nvPicPr>
                  <pic:blipFill>
                    <a:blip r:embed="rId2">
                      <a:extLst>
                        <a:ext uri="{28A0092B-C50C-407E-A947-70E740481C1C}">
                          <a14:useLocalDpi xmlns:a14="http://schemas.microsoft.com/office/drawing/2010/main" val="0"/>
                        </a:ext>
                      </a:extLst>
                    </a:blip>
                    <a:stretch>
                      <a:fillRect/>
                    </a:stretch>
                  </pic:blipFill>
                  <pic:spPr>
                    <a:xfrm>
                      <a:off x="0" y="0"/>
                      <a:ext cx="142875" cy="142875"/>
                    </a:xfrm>
                    <a:prstGeom prst="rect">
                      <a:avLst/>
                    </a:prstGeom>
                  </pic:spPr>
                </pic:pic>
              </a:graphicData>
            </a:graphic>
          </wp:inline>
        </w:drawing>
      </mc:Fallback>
    </mc:AlternateContent>
  </w:numPicBullet>
  <w:abstractNum w:abstractNumId="0" w15:restartNumberingAfterBreak="0">
    <w:nsid w:val="00072883"/>
    <w:multiLevelType w:val="hybridMultilevel"/>
    <w:tmpl w:val="D8BC547E"/>
    <w:lvl w:ilvl="0" w:tplc="EC3422B8">
      <w:start w:val="1"/>
      <w:numFmt w:val="lowerLetter"/>
      <w:lvlText w:val="%1)"/>
      <w:lvlJc w:val="left"/>
      <w:pPr>
        <w:ind w:left="110" w:hanging="236"/>
      </w:pPr>
      <w:rPr>
        <w:rFonts w:hint="default"/>
        <w:spacing w:val="-1"/>
        <w:w w:val="100"/>
        <w:lang w:val="it-IT" w:eastAsia="en-US" w:bidi="ar-SA"/>
      </w:rPr>
    </w:lvl>
    <w:lvl w:ilvl="1" w:tplc="2DBCD33A">
      <w:numFmt w:val="bullet"/>
      <w:lvlText w:val="•"/>
      <w:lvlJc w:val="left"/>
      <w:pPr>
        <w:ind w:left="322" w:hanging="236"/>
      </w:pPr>
      <w:rPr>
        <w:rFonts w:hint="default"/>
        <w:lang w:val="it-IT" w:eastAsia="en-US" w:bidi="ar-SA"/>
      </w:rPr>
    </w:lvl>
    <w:lvl w:ilvl="2" w:tplc="FF7E2680">
      <w:numFmt w:val="bullet"/>
      <w:lvlText w:val="•"/>
      <w:lvlJc w:val="left"/>
      <w:pPr>
        <w:ind w:left="524" w:hanging="236"/>
      </w:pPr>
      <w:rPr>
        <w:rFonts w:hint="default"/>
        <w:lang w:val="it-IT" w:eastAsia="en-US" w:bidi="ar-SA"/>
      </w:rPr>
    </w:lvl>
    <w:lvl w:ilvl="3" w:tplc="4FBA1702">
      <w:numFmt w:val="bullet"/>
      <w:lvlText w:val="•"/>
      <w:lvlJc w:val="left"/>
      <w:pPr>
        <w:ind w:left="726" w:hanging="236"/>
      </w:pPr>
      <w:rPr>
        <w:rFonts w:hint="default"/>
        <w:lang w:val="it-IT" w:eastAsia="en-US" w:bidi="ar-SA"/>
      </w:rPr>
    </w:lvl>
    <w:lvl w:ilvl="4" w:tplc="1E46D1C4">
      <w:numFmt w:val="bullet"/>
      <w:lvlText w:val="•"/>
      <w:lvlJc w:val="left"/>
      <w:pPr>
        <w:ind w:left="929" w:hanging="236"/>
      </w:pPr>
      <w:rPr>
        <w:rFonts w:hint="default"/>
        <w:lang w:val="it-IT" w:eastAsia="en-US" w:bidi="ar-SA"/>
      </w:rPr>
    </w:lvl>
    <w:lvl w:ilvl="5" w:tplc="C4767B92">
      <w:numFmt w:val="bullet"/>
      <w:lvlText w:val="•"/>
      <w:lvlJc w:val="left"/>
      <w:pPr>
        <w:ind w:left="1131" w:hanging="236"/>
      </w:pPr>
      <w:rPr>
        <w:rFonts w:hint="default"/>
        <w:lang w:val="it-IT" w:eastAsia="en-US" w:bidi="ar-SA"/>
      </w:rPr>
    </w:lvl>
    <w:lvl w:ilvl="6" w:tplc="F942F2E0">
      <w:numFmt w:val="bullet"/>
      <w:lvlText w:val="•"/>
      <w:lvlJc w:val="left"/>
      <w:pPr>
        <w:ind w:left="1333" w:hanging="236"/>
      </w:pPr>
      <w:rPr>
        <w:rFonts w:hint="default"/>
        <w:lang w:val="it-IT" w:eastAsia="en-US" w:bidi="ar-SA"/>
      </w:rPr>
    </w:lvl>
    <w:lvl w:ilvl="7" w:tplc="459264EA">
      <w:numFmt w:val="bullet"/>
      <w:lvlText w:val="•"/>
      <w:lvlJc w:val="left"/>
      <w:pPr>
        <w:ind w:left="1536" w:hanging="236"/>
      </w:pPr>
      <w:rPr>
        <w:rFonts w:hint="default"/>
        <w:lang w:val="it-IT" w:eastAsia="en-US" w:bidi="ar-SA"/>
      </w:rPr>
    </w:lvl>
    <w:lvl w:ilvl="8" w:tplc="D6D8D8EE">
      <w:numFmt w:val="bullet"/>
      <w:lvlText w:val="•"/>
      <w:lvlJc w:val="left"/>
      <w:pPr>
        <w:ind w:left="1738" w:hanging="236"/>
      </w:pPr>
      <w:rPr>
        <w:rFonts w:hint="default"/>
        <w:lang w:val="it-IT" w:eastAsia="en-US" w:bidi="ar-SA"/>
      </w:rPr>
    </w:lvl>
  </w:abstractNum>
  <w:abstractNum w:abstractNumId="1" w15:restartNumberingAfterBreak="0">
    <w:nsid w:val="011C381C"/>
    <w:multiLevelType w:val="hybridMultilevel"/>
    <w:tmpl w:val="80EEC7E4"/>
    <w:lvl w:ilvl="0" w:tplc="2A566B36">
      <w:start w:val="6"/>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14575A2"/>
    <w:multiLevelType w:val="hybridMultilevel"/>
    <w:tmpl w:val="105262E6"/>
    <w:lvl w:ilvl="0" w:tplc="69344D3C">
      <w:start w:val="1"/>
      <w:numFmt w:val="decimal"/>
      <w:lvlText w:val="%1)"/>
      <w:lvlJc w:val="left"/>
      <w:pPr>
        <w:ind w:left="140" w:hanging="706"/>
      </w:pPr>
      <w:rPr>
        <w:rFonts w:ascii="Times New Roman" w:eastAsia="Times New Roman" w:hAnsi="Times New Roman" w:hint="default"/>
        <w:sz w:val="24"/>
        <w:szCs w:val="24"/>
      </w:rPr>
    </w:lvl>
    <w:lvl w:ilvl="1" w:tplc="74544396">
      <w:start w:val="1"/>
      <w:numFmt w:val="bullet"/>
      <w:lvlText w:val="•"/>
      <w:lvlJc w:val="left"/>
      <w:pPr>
        <w:ind w:left="1128" w:hanging="706"/>
      </w:pPr>
      <w:rPr>
        <w:rFonts w:hint="default"/>
      </w:rPr>
    </w:lvl>
    <w:lvl w:ilvl="2" w:tplc="2228B0C4">
      <w:start w:val="1"/>
      <w:numFmt w:val="bullet"/>
      <w:lvlText w:val="•"/>
      <w:lvlJc w:val="left"/>
      <w:pPr>
        <w:ind w:left="2117" w:hanging="706"/>
      </w:pPr>
      <w:rPr>
        <w:rFonts w:hint="default"/>
      </w:rPr>
    </w:lvl>
    <w:lvl w:ilvl="3" w:tplc="FEF6B98E">
      <w:start w:val="1"/>
      <w:numFmt w:val="bullet"/>
      <w:lvlText w:val="•"/>
      <w:lvlJc w:val="left"/>
      <w:pPr>
        <w:ind w:left="3105" w:hanging="706"/>
      </w:pPr>
      <w:rPr>
        <w:rFonts w:hint="default"/>
      </w:rPr>
    </w:lvl>
    <w:lvl w:ilvl="4" w:tplc="092AF852">
      <w:start w:val="1"/>
      <w:numFmt w:val="bullet"/>
      <w:lvlText w:val="•"/>
      <w:lvlJc w:val="left"/>
      <w:pPr>
        <w:ind w:left="4093" w:hanging="706"/>
      </w:pPr>
      <w:rPr>
        <w:rFonts w:hint="default"/>
      </w:rPr>
    </w:lvl>
    <w:lvl w:ilvl="5" w:tplc="2D3CBDDA">
      <w:start w:val="1"/>
      <w:numFmt w:val="bullet"/>
      <w:lvlText w:val="•"/>
      <w:lvlJc w:val="left"/>
      <w:pPr>
        <w:ind w:left="5082" w:hanging="706"/>
      </w:pPr>
      <w:rPr>
        <w:rFonts w:hint="default"/>
      </w:rPr>
    </w:lvl>
    <w:lvl w:ilvl="6" w:tplc="07C2F664">
      <w:start w:val="1"/>
      <w:numFmt w:val="bullet"/>
      <w:lvlText w:val="•"/>
      <w:lvlJc w:val="left"/>
      <w:pPr>
        <w:ind w:left="6070" w:hanging="706"/>
      </w:pPr>
      <w:rPr>
        <w:rFonts w:hint="default"/>
      </w:rPr>
    </w:lvl>
    <w:lvl w:ilvl="7" w:tplc="FF58827A">
      <w:start w:val="1"/>
      <w:numFmt w:val="bullet"/>
      <w:lvlText w:val="•"/>
      <w:lvlJc w:val="left"/>
      <w:pPr>
        <w:ind w:left="7058" w:hanging="706"/>
      </w:pPr>
      <w:rPr>
        <w:rFonts w:hint="default"/>
      </w:rPr>
    </w:lvl>
    <w:lvl w:ilvl="8" w:tplc="091CED00">
      <w:start w:val="1"/>
      <w:numFmt w:val="bullet"/>
      <w:lvlText w:val="•"/>
      <w:lvlJc w:val="left"/>
      <w:pPr>
        <w:ind w:left="8047" w:hanging="706"/>
      </w:pPr>
      <w:rPr>
        <w:rFonts w:hint="default"/>
      </w:rPr>
    </w:lvl>
  </w:abstractNum>
  <w:abstractNum w:abstractNumId="3" w15:restartNumberingAfterBreak="0">
    <w:nsid w:val="02FF1463"/>
    <w:multiLevelType w:val="hybridMultilevel"/>
    <w:tmpl w:val="B016C434"/>
    <w:lvl w:ilvl="0" w:tplc="8AEE39B6">
      <w:start w:val="1"/>
      <w:numFmt w:val="decimal"/>
      <w:lvlText w:val="%1)"/>
      <w:lvlJc w:val="left"/>
      <w:pPr>
        <w:ind w:left="934" w:hanging="364"/>
      </w:pPr>
      <w:rPr>
        <w:rFonts w:ascii="Times New Roman" w:eastAsia="Times New Roman" w:hAnsi="Times New Roman" w:cs="Times New Roman"/>
        <w:w w:val="100"/>
        <w:sz w:val="24"/>
        <w:szCs w:val="24"/>
        <w:lang w:val="it-IT" w:eastAsia="en-US" w:bidi="ar-SA"/>
      </w:rPr>
    </w:lvl>
    <w:lvl w:ilvl="1" w:tplc="A41AFD06">
      <w:numFmt w:val="bullet"/>
      <w:lvlText w:val="•"/>
      <w:lvlJc w:val="left"/>
      <w:pPr>
        <w:ind w:left="1898" w:hanging="364"/>
      </w:pPr>
      <w:rPr>
        <w:rFonts w:hint="default"/>
        <w:lang w:val="it-IT" w:eastAsia="en-US" w:bidi="ar-SA"/>
      </w:rPr>
    </w:lvl>
    <w:lvl w:ilvl="2" w:tplc="8E94342A">
      <w:numFmt w:val="bullet"/>
      <w:lvlText w:val="•"/>
      <w:lvlJc w:val="left"/>
      <w:pPr>
        <w:ind w:left="2856" w:hanging="364"/>
      </w:pPr>
      <w:rPr>
        <w:rFonts w:hint="default"/>
        <w:lang w:val="it-IT" w:eastAsia="en-US" w:bidi="ar-SA"/>
      </w:rPr>
    </w:lvl>
    <w:lvl w:ilvl="3" w:tplc="97FE4F28">
      <w:numFmt w:val="bullet"/>
      <w:lvlText w:val="•"/>
      <w:lvlJc w:val="left"/>
      <w:pPr>
        <w:ind w:left="3815" w:hanging="364"/>
      </w:pPr>
      <w:rPr>
        <w:rFonts w:hint="default"/>
        <w:lang w:val="it-IT" w:eastAsia="en-US" w:bidi="ar-SA"/>
      </w:rPr>
    </w:lvl>
    <w:lvl w:ilvl="4" w:tplc="1078309E">
      <w:numFmt w:val="bullet"/>
      <w:lvlText w:val="•"/>
      <w:lvlJc w:val="left"/>
      <w:pPr>
        <w:ind w:left="4773" w:hanging="364"/>
      </w:pPr>
      <w:rPr>
        <w:rFonts w:hint="default"/>
        <w:lang w:val="it-IT" w:eastAsia="en-US" w:bidi="ar-SA"/>
      </w:rPr>
    </w:lvl>
    <w:lvl w:ilvl="5" w:tplc="85BABF48">
      <w:numFmt w:val="bullet"/>
      <w:lvlText w:val="•"/>
      <w:lvlJc w:val="left"/>
      <w:pPr>
        <w:ind w:left="5732" w:hanging="364"/>
      </w:pPr>
      <w:rPr>
        <w:rFonts w:hint="default"/>
        <w:lang w:val="it-IT" w:eastAsia="en-US" w:bidi="ar-SA"/>
      </w:rPr>
    </w:lvl>
    <w:lvl w:ilvl="6" w:tplc="A2365E04">
      <w:numFmt w:val="bullet"/>
      <w:lvlText w:val="•"/>
      <w:lvlJc w:val="left"/>
      <w:pPr>
        <w:ind w:left="6690" w:hanging="364"/>
      </w:pPr>
      <w:rPr>
        <w:rFonts w:hint="default"/>
        <w:lang w:val="it-IT" w:eastAsia="en-US" w:bidi="ar-SA"/>
      </w:rPr>
    </w:lvl>
    <w:lvl w:ilvl="7" w:tplc="2AF66830">
      <w:numFmt w:val="bullet"/>
      <w:lvlText w:val="•"/>
      <w:lvlJc w:val="left"/>
      <w:pPr>
        <w:ind w:left="7649" w:hanging="364"/>
      </w:pPr>
      <w:rPr>
        <w:rFonts w:hint="default"/>
        <w:lang w:val="it-IT" w:eastAsia="en-US" w:bidi="ar-SA"/>
      </w:rPr>
    </w:lvl>
    <w:lvl w:ilvl="8" w:tplc="4F34E70E">
      <w:numFmt w:val="bullet"/>
      <w:lvlText w:val="•"/>
      <w:lvlJc w:val="left"/>
      <w:pPr>
        <w:ind w:left="8607" w:hanging="364"/>
      </w:pPr>
      <w:rPr>
        <w:rFonts w:hint="default"/>
        <w:lang w:val="it-IT" w:eastAsia="en-US" w:bidi="ar-SA"/>
      </w:rPr>
    </w:lvl>
  </w:abstractNum>
  <w:abstractNum w:abstractNumId="4" w15:restartNumberingAfterBreak="0">
    <w:nsid w:val="045D207F"/>
    <w:multiLevelType w:val="hybridMultilevel"/>
    <w:tmpl w:val="B7B67210"/>
    <w:lvl w:ilvl="0" w:tplc="445CD2CC">
      <w:numFmt w:val="bullet"/>
      <w:lvlText w:val=""/>
      <w:lvlJc w:val="left"/>
      <w:pPr>
        <w:ind w:left="948" w:hanging="360"/>
      </w:pPr>
      <w:rPr>
        <w:rFonts w:ascii="Symbol" w:eastAsia="Symbol" w:hAnsi="Symbol" w:cs="Symbol" w:hint="default"/>
        <w:w w:val="100"/>
        <w:sz w:val="18"/>
        <w:szCs w:val="18"/>
        <w:lang w:val="it-IT" w:eastAsia="en-US" w:bidi="ar-SA"/>
      </w:rPr>
    </w:lvl>
    <w:lvl w:ilvl="1" w:tplc="7DE63F66">
      <w:numFmt w:val="bullet"/>
      <w:lvlText w:val="•"/>
      <w:lvlJc w:val="left"/>
      <w:pPr>
        <w:ind w:left="1802" w:hanging="360"/>
      </w:pPr>
      <w:rPr>
        <w:rFonts w:hint="default"/>
        <w:lang w:val="it-IT" w:eastAsia="en-US" w:bidi="ar-SA"/>
      </w:rPr>
    </w:lvl>
    <w:lvl w:ilvl="2" w:tplc="97FE9B0E">
      <w:numFmt w:val="bullet"/>
      <w:lvlText w:val="•"/>
      <w:lvlJc w:val="left"/>
      <w:pPr>
        <w:ind w:left="2664" w:hanging="360"/>
      </w:pPr>
      <w:rPr>
        <w:rFonts w:hint="default"/>
        <w:lang w:val="it-IT" w:eastAsia="en-US" w:bidi="ar-SA"/>
      </w:rPr>
    </w:lvl>
    <w:lvl w:ilvl="3" w:tplc="E48450EA">
      <w:numFmt w:val="bullet"/>
      <w:lvlText w:val="•"/>
      <w:lvlJc w:val="left"/>
      <w:pPr>
        <w:ind w:left="3527" w:hanging="360"/>
      </w:pPr>
      <w:rPr>
        <w:rFonts w:hint="default"/>
        <w:lang w:val="it-IT" w:eastAsia="en-US" w:bidi="ar-SA"/>
      </w:rPr>
    </w:lvl>
    <w:lvl w:ilvl="4" w:tplc="A1D85BFA">
      <w:numFmt w:val="bullet"/>
      <w:lvlText w:val="•"/>
      <w:lvlJc w:val="left"/>
      <w:pPr>
        <w:ind w:left="4389" w:hanging="360"/>
      </w:pPr>
      <w:rPr>
        <w:rFonts w:hint="default"/>
        <w:lang w:val="it-IT" w:eastAsia="en-US" w:bidi="ar-SA"/>
      </w:rPr>
    </w:lvl>
    <w:lvl w:ilvl="5" w:tplc="21040C8E">
      <w:numFmt w:val="bullet"/>
      <w:lvlText w:val="•"/>
      <w:lvlJc w:val="left"/>
      <w:pPr>
        <w:ind w:left="5252" w:hanging="360"/>
      </w:pPr>
      <w:rPr>
        <w:rFonts w:hint="default"/>
        <w:lang w:val="it-IT" w:eastAsia="en-US" w:bidi="ar-SA"/>
      </w:rPr>
    </w:lvl>
    <w:lvl w:ilvl="6" w:tplc="16948954">
      <w:numFmt w:val="bullet"/>
      <w:lvlText w:val="•"/>
      <w:lvlJc w:val="left"/>
      <w:pPr>
        <w:ind w:left="6114" w:hanging="360"/>
      </w:pPr>
      <w:rPr>
        <w:rFonts w:hint="default"/>
        <w:lang w:val="it-IT" w:eastAsia="en-US" w:bidi="ar-SA"/>
      </w:rPr>
    </w:lvl>
    <w:lvl w:ilvl="7" w:tplc="E384CCBE">
      <w:numFmt w:val="bullet"/>
      <w:lvlText w:val="•"/>
      <w:lvlJc w:val="left"/>
      <w:pPr>
        <w:ind w:left="6976" w:hanging="360"/>
      </w:pPr>
      <w:rPr>
        <w:rFonts w:hint="default"/>
        <w:lang w:val="it-IT" w:eastAsia="en-US" w:bidi="ar-SA"/>
      </w:rPr>
    </w:lvl>
    <w:lvl w:ilvl="8" w:tplc="409AB244">
      <w:numFmt w:val="bullet"/>
      <w:lvlText w:val="•"/>
      <w:lvlJc w:val="left"/>
      <w:pPr>
        <w:ind w:left="7839" w:hanging="360"/>
      </w:pPr>
      <w:rPr>
        <w:rFonts w:hint="default"/>
        <w:lang w:val="it-IT" w:eastAsia="en-US" w:bidi="ar-SA"/>
      </w:rPr>
    </w:lvl>
  </w:abstractNum>
  <w:abstractNum w:abstractNumId="5" w15:restartNumberingAfterBreak="0">
    <w:nsid w:val="04A27B70"/>
    <w:multiLevelType w:val="hybridMultilevel"/>
    <w:tmpl w:val="7C3439F4"/>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05C51336"/>
    <w:multiLevelType w:val="hybridMultilevel"/>
    <w:tmpl w:val="5924434A"/>
    <w:lvl w:ilvl="0" w:tplc="B47C9CEA">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7" w15:restartNumberingAfterBreak="0">
    <w:nsid w:val="05D852F3"/>
    <w:multiLevelType w:val="hybridMultilevel"/>
    <w:tmpl w:val="0052A3C8"/>
    <w:lvl w:ilvl="0" w:tplc="D9D2E58A">
      <w:start w:val="1"/>
      <w:numFmt w:val="lowerLetter"/>
      <w:lvlText w:val="%1)"/>
      <w:lvlJc w:val="left"/>
      <w:pPr>
        <w:ind w:left="212" w:hanging="250"/>
      </w:pPr>
      <w:rPr>
        <w:rFonts w:ascii="Times New Roman" w:eastAsia="Times New Roman" w:hAnsi="Times New Roman" w:cs="Times New Roman" w:hint="default"/>
        <w:spacing w:val="-1"/>
        <w:w w:val="100"/>
        <w:sz w:val="24"/>
        <w:szCs w:val="24"/>
        <w:lang w:val="it-IT" w:eastAsia="en-US" w:bidi="ar-SA"/>
      </w:rPr>
    </w:lvl>
    <w:lvl w:ilvl="1" w:tplc="7144C93C">
      <w:numFmt w:val="bullet"/>
      <w:lvlText w:val=""/>
      <w:lvlJc w:val="left"/>
      <w:pPr>
        <w:ind w:left="933" w:hanging="360"/>
      </w:pPr>
      <w:rPr>
        <w:rFonts w:ascii="Symbol" w:eastAsia="Symbol" w:hAnsi="Symbol" w:cs="Symbol" w:hint="default"/>
        <w:w w:val="100"/>
        <w:sz w:val="24"/>
        <w:szCs w:val="24"/>
        <w:lang w:val="it-IT" w:eastAsia="en-US" w:bidi="ar-SA"/>
      </w:rPr>
    </w:lvl>
    <w:lvl w:ilvl="2" w:tplc="96386586">
      <w:numFmt w:val="bullet"/>
      <w:lvlText w:val="•"/>
      <w:lvlJc w:val="left"/>
      <w:pPr>
        <w:ind w:left="1998" w:hanging="360"/>
      </w:pPr>
      <w:rPr>
        <w:rFonts w:hint="default"/>
        <w:lang w:val="it-IT" w:eastAsia="en-US" w:bidi="ar-SA"/>
      </w:rPr>
    </w:lvl>
    <w:lvl w:ilvl="3" w:tplc="348AFB56">
      <w:numFmt w:val="bullet"/>
      <w:lvlText w:val="•"/>
      <w:lvlJc w:val="left"/>
      <w:pPr>
        <w:ind w:left="3056" w:hanging="360"/>
      </w:pPr>
      <w:rPr>
        <w:rFonts w:hint="default"/>
        <w:lang w:val="it-IT" w:eastAsia="en-US" w:bidi="ar-SA"/>
      </w:rPr>
    </w:lvl>
    <w:lvl w:ilvl="4" w:tplc="CD3ADDD6">
      <w:numFmt w:val="bullet"/>
      <w:lvlText w:val="•"/>
      <w:lvlJc w:val="left"/>
      <w:pPr>
        <w:ind w:left="4115" w:hanging="360"/>
      </w:pPr>
      <w:rPr>
        <w:rFonts w:hint="default"/>
        <w:lang w:val="it-IT" w:eastAsia="en-US" w:bidi="ar-SA"/>
      </w:rPr>
    </w:lvl>
    <w:lvl w:ilvl="5" w:tplc="13C4A530">
      <w:numFmt w:val="bullet"/>
      <w:lvlText w:val="•"/>
      <w:lvlJc w:val="left"/>
      <w:pPr>
        <w:ind w:left="5173" w:hanging="360"/>
      </w:pPr>
      <w:rPr>
        <w:rFonts w:hint="default"/>
        <w:lang w:val="it-IT" w:eastAsia="en-US" w:bidi="ar-SA"/>
      </w:rPr>
    </w:lvl>
    <w:lvl w:ilvl="6" w:tplc="D2721AC4">
      <w:numFmt w:val="bullet"/>
      <w:lvlText w:val="•"/>
      <w:lvlJc w:val="left"/>
      <w:pPr>
        <w:ind w:left="6232" w:hanging="360"/>
      </w:pPr>
      <w:rPr>
        <w:rFonts w:hint="default"/>
        <w:lang w:val="it-IT" w:eastAsia="en-US" w:bidi="ar-SA"/>
      </w:rPr>
    </w:lvl>
    <w:lvl w:ilvl="7" w:tplc="4566AE10">
      <w:numFmt w:val="bullet"/>
      <w:lvlText w:val="•"/>
      <w:lvlJc w:val="left"/>
      <w:pPr>
        <w:ind w:left="7290" w:hanging="360"/>
      </w:pPr>
      <w:rPr>
        <w:rFonts w:hint="default"/>
        <w:lang w:val="it-IT" w:eastAsia="en-US" w:bidi="ar-SA"/>
      </w:rPr>
    </w:lvl>
    <w:lvl w:ilvl="8" w:tplc="26A05264">
      <w:numFmt w:val="bullet"/>
      <w:lvlText w:val="•"/>
      <w:lvlJc w:val="left"/>
      <w:pPr>
        <w:ind w:left="8349" w:hanging="360"/>
      </w:pPr>
      <w:rPr>
        <w:rFonts w:hint="default"/>
        <w:lang w:val="it-IT" w:eastAsia="en-US" w:bidi="ar-SA"/>
      </w:rPr>
    </w:lvl>
  </w:abstractNum>
  <w:abstractNum w:abstractNumId="8" w15:restartNumberingAfterBreak="0">
    <w:nsid w:val="0A517834"/>
    <w:multiLevelType w:val="hybridMultilevel"/>
    <w:tmpl w:val="6FDE2884"/>
    <w:lvl w:ilvl="0" w:tplc="A82E5AEE">
      <w:start w:val="1"/>
      <w:numFmt w:val="decimal"/>
      <w:lvlText w:val="%1"/>
      <w:lvlJc w:val="left"/>
      <w:pPr>
        <w:ind w:left="1010" w:hanging="430"/>
      </w:pPr>
      <w:rPr>
        <w:rFonts w:ascii="Times New Roman" w:eastAsia="Times New Roman" w:hAnsi="Times New Roman" w:cs="Times New Roman" w:hint="default"/>
        <w:spacing w:val="-50"/>
        <w:w w:val="99"/>
        <w:sz w:val="48"/>
        <w:szCs w:val="48"/>
        <w:lang w:val="en-US" w:eastAsia="en-US" w:bidi="en-US"/>
      </w:rPr>
    </w:lvl>
    <w:lvl w:ilvl="1" w:tplc="F86C035C">
      <w:numFmt w:val="bullet"/>
      <w:lvlText w:val="−"/>
      <w:lvlJc w:val="left"/>
      <w:pPr>
        <w:ind w:left="1291" w:hanging="286"/>
      </w:pPr>
      <w:rPr>
        <w:rFonts w:ascii="Arial" w:eastAsia="Arial" w:hAnsi="Arial" w:cs="Arial" w:hint="default"/>
        <w:spacing w:val="-2"/>
        <w:w w:val="99"/>
        <w:sz w:val="20"/>
        <w:szCs w:val="20"/>
        <w:lang w:val="en-US" w:eastAsia="en-US" w:bidi="en-US"/>
      </w:rPr>
    </w:lvl>
    <w:lvl w:ilvl="2" w:tplc="5F187A8C">
      <w:numFmt w:val="bullet"/>
      <w:lvlText w:val="•"/>
      <w:lvlJc w:val="left"/>
      <w:pPr>
        <w:ind w:left="2380" w:hanging="286"/>
      </w:pPr>
      <w:rPr>
        <w:rFonts w:hint="default"/>
        <w:lang w:val="en-US" w:eastAsia="en-US" w:bidi="en-US"/>
      </w:rPr>
    </w:lvl>
    <w:lvl w:ilvl="3" w:tplc="F05CB602">
      <w:numFmt w:val="bullet"/>
      <w:lvlText w:val="•"/>
      <w:lvlJc w:val="left"/>
      <w:pPr>
        <w:ind w:left="3461" w:hanging="286"/>
      </w:pPr>
      <w:rPr>
        <w:rFonts w:hint="default"/>
        <w:lang w:val="en-US" w:eastAsia="en-US" w:bidi="en-US"/>
      </w:rPr>
    </w:lvl>
    <w:lvl w:ilvl="4" w:tplc="0866B3DC">
      <w:numFmt w:val="bullet"/>
      <w:lvlText w:val="•"/>
      <w:lvlJc w:val="left"/>
      <w:pPr>
        <w:ind w:left="4541" w:hanging="286"/>
      </w:pPr>
      <w:rPr>
        <w:rFonts w:hint="default"/>
        <w:lang w:val="en-US" w:eastAsia="en-US" w:bidi="en-US"/>
      </w:rPr>
    </w:lvl>
    <w:lvl w:ilvl="5" w:tplc="77907244">
      <w:numFmt w:val="bullet"/>
      <w:lvlText w:val="•"/>
      <w:lvlJc w:val="left"/>
      <w:pPr>
        <w:ind w:left="5622" w:hanging="286"/>
      </w:pPr>
      <w:rPr>
        <w:rFonts w:hint="default"/>
        <w:lang w:val="en-US" w:eastAsia="en-US" w:bidi="en-US"/>
      </w:rPr>
    </w:lvl>
    <w:lvl w:ilvl="6" w:tplc="261E982A">
      <w:numFmt w:val="bullet"/>
      <w:lvlText w:val="•"/>
      <w:lvlJc w:val="left"/>
      <w:pPr>
        <w:ind w:left="6702" w:hanging="286"/>
      </w:pPr>
      <w:rPr>
        <w:rFonts w:hint="default"/>
        <w:lang w:val="en-US" w:eastAsia="en-US" w:bidi="en-US"/>
      </w:rPr>
    </w:lvl>
    <w:lvl w:ilvl="7" w:tplc="1AA0BB6C">
      <w:numFmt w:val="bullet"/>
      <w:lvlText w:val="•"/>
      <w:lvlJc w:val="left"/>
      <w:pPr>
        <w:ind w:left="7783" w:hanging="286"/>
      </w:pPr>
      <w:rPr>
        <w:rFonts w:hint="default"/>
        <w:lang w:val="en-US" w:eastAsia="en-US" w:bidi="en-US"/>
      </w:rPr>
    </w:lvl>
    <w:lvl w:ilvl="8" w:tplc="ACE20FA0">
      <w:numFmt w:val="bullet"/>
      <w:lvlText w:val="•"/>
      <w:lvlJc w:val="left"/>
      <w:pPr>
        <w:ind w:left="8863" w:hanging="286"/>
      </w:pPr>
      <w:rPr>
        <w:rFonts w:hint="default"/>
        <w:lang w:val="en-US" w:eastAsia="en-US" w:bidi="en-US"/>
      </w:rPr>
    </w:lvl>
  </w:abstractNum>
  <w:abstractNum w:abstractNumId="9" w15:restartNumberingAfterBreak="0">
    <w:nsid w:val="0BEE5D54"/>
    <w:multiLevelType w:val="hybridMultilevel"/>
    <w:tmpl w:val="2F9E46F8"/>
    <w:lvl w:ilvl="0" w:tplc="FE442228">
      <w:start w:val="1"/>
      <w:numFmt w:val="lowerLetter"/>
      <w:lvlText w:val="%1)"/>
      <w:lvlJc w:val="left"/>
      <w:pPr>
        <w:ind w:left="107" w:hanging="259"/>
      </w:pPr>
      <w:rPr>
        <w:rFonts w:hint="default"/>
        <w:spacing w:val="-1"/>
        <w:w w:val="100"/>
        <w:lang w:val="it-IT" w:eastAsia="en-US" w:bidi="ar-SA"/>
      </w:rPr>
    </w:lvl>
    <w:lvl w:ilvl="1" w:tplc="A58C8F0C">
      <w:numFmt w:val="bullet"/>
      <w:lvlText w:val="•"/>
      <w:lvlJc w:val="left"/>
      <w:pPr>
        <w:ind w:left="311" w:hanging="259"/>
      </w:pPr>
      <w:rPr>
        <w:rFonts w:hint="default"/>
        <w:lang w:val="it-IT" w:eastAsia="en-US" w:bidi="ar-SA"/>
      </w:rPr>
    </w:lvl>
    <w:lvl w:ilvl="2" w:tplc="33F48800">
      <w:numFmt w:val="bullet"/>
      <w:lvlText w:val="•"/>
      <w:lvlJc w:val="left"/>
      <w:pPr>
        <w:ind w:left="522" w:hanging="259"/>
      </w:pPr>
      <w:rPr>
        <w:rFonts w:hint="default"/>
        <w:lang w:val="it-IT" w:eastAsia="en-US" w:bidi="ar-SA"/>
      </w:rPr>
    </w:lvl>
    <w:lvl w:ilvl="3" w:tplc="DCAC7536">
      <w:numFmt w:val="bullet"/>
      <w:lvlText w:val="•"/>
      <w:lvlJc w:val="left"/>
      <w:pPr>
        <w:ind w:left="734" w:hanging="259"/>
      </w:pPr>
      <w:rPr>
        <w:rFonts w:hint="default"/>
        <w:lang w:val="it-IT" w:eastAsia="en-US" w:bidi="ar-SA"/>
      </w:rPr>
    </w:lvl>
    <w:lvl w:ilvl="4" w:tplc="3E2EB900">
      <w:numFmt w:val="bullet"/>
      <w:lvlText w:val="•"/>
      <w:lvlJc w:val="left"/>
      <w:pPr>
        <w:ind w:left="945" w:hanging="259"/>
      </w:pPr>
      <w:rPr>
        <w:rFonts w:hint="default"/>
        <w:lang w:val="it-IT" w:eastAsia="en-US" w:bidi="ar-SA"/>
      </w:rPr>
    </w:lvl>
    <w:lvl w:ilvl="5" w:tplc="CE540834">
      <w:numFmt w:val="bullet"/>
      <w:lvlText w:val="•"/>
      <w:lvlJc w:val="left"/>
      <w:pPr>
        <w:ind w:left="1157" w:hanging="259"/>
      </w:pPr>
      <w:rPr>
        <w:rFonts w:hint="default"/>
        <w:lang w:val="it-IT" w:eastAsia="en-US" w:bidi="ar-SA"/>
      </w:rPr>
    </w:lvl>
    <w:lvl w:ilvl="6" w:tplc="F92E0364">
      <w:numFmt w:val="bullet"/>
      <w:lvlText w:val="•"/>
      <w:lvlJc w:val="left"/>
      <w:pPr>
        <w:ind w:left="1368" w:hanging="259"/>
      </w:pPr>
      <w:rPr>
        <w:rFonts w:hint="default"/>
        <w:lang w:val="it-IT" w:eastAsia="en-US" w:bidi="ar-SA"/>
      </w:rPr>
    </w:lvl>
    <w:lvl w:ilvl="7" w:tplc="5CA6C9DA">
      <w:numFmt w:val="bullet"/>
      <w:lvlText w:val="•"/>
      <w:lvlJc w:val="left"/>
      <w:pPr>
        <w:ind w:left="1579" w:hanging="259"/>
      </w:pPr>
      <w:rPr>
        <w:rFonts w:hint="default"/>
        <w:lang w:val="it-IT" w:eastAsia="en-US" w:bidi="ar-SA"/>
      </w:rPr>
    </w:lvl>
    <w:lvl w:ilvl="8" w:tplc="37668F56">
      <w:numFmt w:val="bullet"/>
      <w:lvlText w:val="•"/>
      <w:lvlJc w:val="left"/>
      <w:pPr>
        <w:ind w:left="1791" w:hanging="259"/>
      </w:pPr>
      <w:rPr>
        <w:rFonts w:hint="default"/>
        <w:lang w:val="it-IT" w:eastAsia="en-US" w:bidi="ar-SA"/>
      </w:rPr>
    </w:lvl>
  </w:abstractNum>
  <w:abstractNum w:abstractNumId="10" w15:restartNumberingAfterBreak="0">
    <w:nsid w:val="0DD97B3D"/>
    <w:multiLevelType w:val="multilevel"/>
    <w:tmpl w:val="4B08D7A0"/>
    <w:lvl w:ilvl="0">
      <w:start w:val="1"/>
      <w:numFmt w:val="decimal"/>
      <w:lvlText w:val="%1"/>
      <w:lvlJc w:val="left"/>
      <w:pPr>
        <w:ind w:left="1461" w:hanging="681"/>
      </w:pPr>
      <w:rPr>
        <w:rFonts w:hint="default"/>
        <w:lang w:val="en-US" w:eastAsia="en-US" w:bidi="en-US"/>
      </w:rPr>
    </w:lvl>
    <w:lvl w:ilvl="1">
      <w:start w:val="3"/>
      <w:numFmt w:val="decimal"/>
      <w:lvlText w:val="%1.%2"/>
      <w:lvlJc w:val="left"/>
      <w:pPr>
        <w:ind w:left="1461" w:hanging="681"/>
      </w:pPr>
      <w:rPr>
        <w:rFonts w:ascii="Arial" w:eastAsia="Arial" w:hAnsi="Arial" w:cs="Arial" w:hint="default"/>
        <w:spacing w:val="-2"/>
        <w:w w:val="99"/>
        <w:sz w:val="20"/>
        <w:szCs w:val="20"/>
        <w:lang w:val="en-US" w:eastAsia="en-US" w:bidi="en-US"/>
      </w:rPr>
    </w:lvl>
    <w:lvl w:ilvl="2">
      <w:numFmt w:val="bullet"/>
      <w:lvlText w:val="•"/>
      <w:lvlJc w:val="left"/>
      <w:pPr>
        <w:ind w:left="3373" w:hanging="681"/>
      </w:pPr>
      <w:rPr>
        <w:rFonts w:hint="default"/>
        <w:lang w:val="en-US" w:eastAsia="en-US" w:bidi="en-US"/>
      </w:rPr>
    </w:lvl>
    <w:lvl w:ilvl="3">
      <w:numFmt w:val="bullet"/>
      <w:lvlText w:val="•"/>
      <w:lvlJc w:val="left"/>
      <w:pPr>
        <w:ind w:left="4329" w:hanging="681"/>
      </w:pPr>
      <w:rPr>
        <w:rFonts w:hint="default"/>
        <w:lang w:val="en-US" w:eastAsia="en-US" w:bidi="en-US"/>
      </w:rPr>
    </w:lvl>
    <w:lvl w:ilvl="4">
      <w:numFmt w:val="bullet"/>
      <w:lvlText w:val="•"/>
      <w:lvlJc w:val="left"/>
      <w:pPr>
        <w:ind w:left="5286" w:hanging="681"/>
      </w:pPr>
      <w:rPr>
        <w:rFonts w:hint="default"/>
        <w:lang w:val="en-US" w:eastAsia="en-US" w:bidi="en-US"/>
      </w:rPr>
    </w:lvl>
    <w:lvl w:ilvl="5">
      <w:numFmt w:val="bullet"/>
      <w:lvlText w:val="•"/>
      <w:lvlJc w:val="left"/>
      <w:pPr>
        <w:ind w:left="6242" w:hanging="681"/>
      </w:pPr>
      <w:rPr>
        <w:rFonts w:hint="default"/>
        <w:lang w:val="en-US" w:eastAsia="en-US" w:bidi="en-US"/>
      </w:rPr>
    </w:lvl>
    <w:lvl w:ilvl="6">
      <w:numFmt w:val="bullet"/>
      <w:lvlText w:val="•"/>
      <w:lvlJc w:val="left"/>
      <w:pPr>
        <w:ind w:left="7199" w:hanging="681"/>
      </w:pPr>
      <w:rPr>
        <w:rFonts w:hint="default"/>
        <w:lang w:val="en-US" w:eastAsia="en-US" w:bidi="en-US"/>
      </w:rPr>
    </w:lvl>
    <w:lvl w:ilvl="7">
      <w:numFmt w:val="bullet"/>
      <w:lvlText w:val="•"/>
      <w:lvlJc w:val="left"/>
      <w:pPr>
        <w:ind w:left="8155" w:hanging="681"/>
      </w:pPr>
      <w:rPr>
        <w:rFonts w:hint="default"/>
        <w:lang w:val="en-US" w:eastAsia="en-US" w:bidi="en-US"/>
      </w:rPr>
    </w:lvl>
    <w:lvl w:ilvl="8">
      <w:numFmt w:val="bullet"/>
      <w:lvlText w:val="•"/>
      <w:lvlJc w:val="left"/>
      <w:pPr>
        <w:ind w:left="9112" w:hanging="681"/>
      </w:pPr>
      <w:rPr>
        <w:rFonts w:hint="default"/>
        <w:lang w:val="en-US" w:eastAsia="en-US" w:bidi="en-US"/>
      </w:rPr>
    </w:lvl>
  </w:abstractNum>
  <w:abstractNum w:abstractNumId="11" w15:restartNumberingAfterBreak="0">
    <w:nsid w:val="0EE75A80"/>
    <w:multiLevelType w:val="hybridMultilevel"/>
    <w:tmpl w:val="443E8A1C"/>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10FE12C7"/>
    <w:multiLevelType w:val="hybridMultilevel"/>
    <w:tmpl w:val="17CEA4A2"/>
    <w:lvl w:ilvl="0" w:tplc="851AA8E2">
      <w:numFmt w:val="bullet"/>
      <w:lvlText w:val=""/>
      <w:lvlJc w:val="left"/>
      <w:pPr>
        <w:ind w:left="948" w:hanging="360"/>
      </w:pPr>
      <w:rPr>
        <w:rFonts w:ascii="Symbol" w:eastAsia="Symbol" w:hAnsi="Symbol" w:cs="Symbol" w:hint="default"/>
        <w:w w:val="100"/>
        <w:sz w:val="18"/>
        <w:szCs w:val="18"/>
        <w:lang w:val="it-IT" w:eastAsia="en-US" w:bidi="ar-SA"/>
      </w:rPr>
    </w:lvl>
    <w:lvl w:ilvl="1" w:tplc="997CC478">
      <w:numFmt w:val="bullet"/>
      <w:lvlText w:val="•"/>
      <w:lvlJc w:val="left"/>
      <w:pPr>
        <w:ind w:left="1802" w:hanging="360"/>
      </w:pPr>
      <w:rPr>
        <w:rFonts w:hint="default"/>
        <w:lang w:val="it-IT" w:eastAsia="en-US" w:bidi="ar-SA"/>
      </w:rPr>
    </w:lvl>
    <w:lvl w:ilvl="2" w:tplc="A2B2FEB6">
      <w:numFmt w:val="bullet"/>
      <w:lvlText w:val="•"/>
      <w:lvlJc w:val="left"/>
      <w:pPr>
        <w:ind w:left="2664" w:hanging="360"/>
      </w:pPr>
      <w:rPr>
        <w:rFonts w:hint="default"/>
        <w:lang w:val="it-IT" w:eastAsia="en-US" w:bidi="ar-SA"/>
      </w:rPr>
    </w:lvl>
    <w:lvl w:ilvl="3" w:tplc="4CE8F59E">
      <w:numFmt w:val="bullet"/>
      <w:lvlText w:val="•"/>
      <w:lvlJc w:val="left"/>
      <w:pPr>
        <w:ind w:left="3527" w:hanging="360"/>
      </w:pPr>
      <w:rPr>
        <w:rFonts w:hint="default"/>
        <w:lang w:val="it-IT" w:eastAsia="en-US" w:bidi="ar-SA"/>
      </w:rPr>
    </w:lvl>
    <w:lvl w:ilvl="4" w:tplc="5F64D922">
      <w:numFmt w:val="bullet"/>
      <w:lvlText w:val="•"/>
      <w:lvlJc w:val="left"/>
      <w:pPr>
        <w:ind w:left="4389" w:hanging="360"/>
      </w:pPr>
      <w:rPr>
        <w:rFonts w:hint="default"/>
        <w:lang w:val="it-IT" w:eastAsia="en-US" w:bidi="ar-SA"/>
      </w:rPr>
    </w:lvl>
    <w:lvl w:ilvl="5" w:tplc="72629F62">
      <w:numFmt w:val="bullet"/>
      <w:lvlText w:val="•"/>
      <w:lvlJc w:val="left"/>
      <w:pPr>
        <w:ind w:left="5252" w:hanging="360"/>
      </w:pPr>
      <w:rPr>
        <w:rFonts w:hint="default"/>
        <w:lang w:val="it-IT" w:eastAsia="en-US" w:bidi="ar-SA"/>
      </w:rPr>
    </w:lvl>
    <w:lvl w:ilvl="6" w:tplc="DF92898E">
      <w:numFmt w:val="bullet"/>
      <w:lvlText w:val="•"/>
      <w:lvlJc w:val="left"/>
      <w:pPr>
        <w:ind w:left="6114" w:hanging="360"/>
      </w:pPr>
      <w:rPr>
        <w:rFonts w:hint="default"/>
        <w:lang w:val="it-IT" w:eastAsia="en-US" w:bidi="ar-SA"/>
      </w:rPr>
    </w:lvl>
    <w:lvl w:ilvl="7" w:tplc="6E24B4F4">
      <w:numFmt w:val="bullet"/>
      <w:lvlText w:val="•"/>
      <w:lvlJc w:val="left"/>
      <w:pPr>
        <w:ind w:left="6976" w:hanging="360"/>
      </w:pPr>
      <w:rPr>
        <w:rFonts w:hint="default"/>
        <w:lang w:val="it-IT" w:eastAsia="en-US" w:bidi="ar-SA"/>
      </w:rPr>
    </w:lvl>
    <w:lvl w:ilvl="8" w:tplc="A358E55A">
      <w:numFmt w:val="bullet"/>
      <w:lvlText w:val="•"/>
      <w:lvlJc w:val="left"/>
      <w:pPr>
        <w:ind w:left="7839" w:hanging="360"/>
      </w:pPr>
      <w:rPr>
        <w:rFonts w:hint="default"/>
        <w:lang w:val="it-IT" w:eastAsia="en-US" w:bidi="ar-SA"/>
      </w:rPr>
    </w:lvl>
  </w:abstractNum>
  <w:abstractNum w:abstractNumId="13" w15:restartNumberingAfterBreak="0">
    <w:nsid w:val="118D0612"/>
    <w:multiLevelType w:val="hybridMultilevel"/>
    <w:tmpl w:val="B3F0AE22"/>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4" w15:restartNumberingAfterBreak="0">
    <w:nsid w:val="141F2877"/>
    <w:multiLevelType w:val="hybridMultilevel"/>
    <w:tmpl w:val="25C69728"/>
    <w:lvl w:ilvl="0" w:tplc="9634E322">
      <w:start w:val="2"/>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5" w15:restartNumberingAfterBreak="0">
    <w:nsid w:val="146A4A19"/>
    <w:multiLevelType w:val="hybridMultilevel"/>
    <w:tmpl w:val="E4EE28FC"/>
    <w:lvl w:ilvl="0" w:tplc="B1988DA6">
      <w:start w:val="1"/>
      <w:numFmt w:val="decimal"/>
      <w:lvlText w:val="%1)"/>
      <w:lvlJc w:val="left"/>
      <w:pPr>
        <w:ind w:left="1153" w:hanging="360"/>
      </w:pPr>
      <w:rPr>
        <w:rFonts w:ascii="Times New Roman" w:eastAsia="Times New Roman" w:hAnsi="Times New Roman" w:cs="Times New Roman" w:hint="default"/>
        <w:w w:val="99"/>
        <w:sz w:val="24"/>
        <w:szCs w:val="24"/>
        <w:lang w:val="it-IT" w:eastAsia="en-US" w:bidi="ar-SA"/>
      </w:rPr>
    </w:lvl>
    <w:lvl w:ilvl="1" w:tplc="826AC2D2">
      <w:numFmt w:val="bullet"/>
      <w:lvlText w:val="•"/>
      <w:lvlJc w:val="left"/>
      <w:pPr>
        <w:ind w:left="2094" w:hanging="360"/>
      </w:pPr>
      <w:rPr>
        <w:rFonts w:hint="default"/>
        <w:lang w:val="it-IT" w:eastAsia="en-US" w:bidi="ar-SA"/>
      </w:rPr>
    </w:lvl>
    <w:lvl w:ilvl="2" w:tplc="66ECF704">
      <w:numFmt w:val="bullet"/>
      <w:lvlText w:val="•"/>
      <w:lvlJc w:val="left"/>
      <w:pPr>
        <w:ind w:left="3029" w:hanging="360"/>
      </w:pPr>
      <w:rPr>
        <w:rFonts w:hint="default"/>
        <w:lang w:val="it-IT" w:eastAsia="en-US" w:bidi="ar-SA"/>
      </w:rPr>
    </w:lvl>
    <w:lvl w:ilvl="3" w:tplc="F096738C">
      <w:numFmt w:val="bullet"/>
      <w:lvlText w:val="•"/>
      <w:lvlJc w:val="left"/>
      <w:pPr>
        <w:ind w:left="3963" w:hanging="360"/>
      </w:pPr>
      <w:rPr>
        <w:rFonts w:hint="default"/>
        <w:lang w:val="it-IT" w:eastAsia="en-US" w:bidi="ar-SA"/>
      </w:rPr>
    </w:lvl>
    <w:lvl w:ilvl="4" w:tplc="492A31AA">
      <w:numFmt w:val="bullet"/>
      <w:lvlText w:val="•"/>
      <w:lvlJc w:val="left"/>
      <w:pPr>
        <w:ind w:left="4898" w:hanging="360"/>
      </w:pPr>
      <w:rPr>
        <w:rFonts w:hint="default"/>
        <w:lang w:val="it-IT" w:eastAsia="en-US" w:bidi="ar-SA"/>
      </w:rPr>
    </w:lvl>
    <w:lvl w:ilvl="5" w:tplc="C1628948">
      <w:numFmt w:val="bullet"/>
      <w:lvlText w:val="•"/>
      <w:lvlJc w:val="left"/>
      <w:pPr>
        <w:ind w:left="5833" w:hanging="360"/>
      </w:pPr>
      <w:rPr>
        <w:rFonts w:hint="default"/>
        <w:lang w:val="it-IT" w:eastAsia="en-US" w:bidi="ar-SA"/>
      </w:rPr>
    </w:lvl>
    <w:lvl w:ilvl="6" w:tplc="08CE3466">
      <w:numFmt w:val="bullet"/>
      <w:lvlText w:val="•"/>
      <w:lvlJc w:val="left"/>
      <w:pPr>
        <w:ind w:left="6767" w:hanging="360"/>
      </w:pPr>
      <w:rPr>
        <w:rFonts w:hint="default"/>
        <w:lang w:val="it-IT" w:eastAsia="en-US" w:bidi="ar-SA"/>
      </w:rPr>
    </w:lvl>
    <w:lvl w:ilvl="7" w:tplc="BC1E58E6">
      <w:numFmt w:val="bullet"/>
      <w:lvlText w:val="•"/>
      <w:lvlJc w:val="left"/>
      <w:pPr>
        <w:ind w:left="7702" w:hanging="360"/>
      </w:pPr>
      <w:rPr>
        <w:rFonts w:hint="default"/>
        <w:lang w:val="it-IT" w:eastAsia="en-US" w:bidi="ar-SA"/>
      </w:rPr>
    </w:lvl>
    <w:lvl w:ilvl="8" w:tplc="03C61B58">
      <w:numFmt w:val="bullet"/>
      <w:lvlText w:val="•"/>
      <w:lvlJc w:val="left"/>
      <w:pPr>
        <w:ind w:left="8637" w:hanging="360"/>
      </w:pPr>
      <w:rPr>
        <w:rFonts w:hint="default"/>
        <w:lang w:val="it-IT" w:eastAsia="en-US" w:bidi="ar-SA"/>
      </w:rPr>
    </w:lvl>
  </w:abstractNum>
  <w:abstractNum w:abstractNumId="16" w15:restartNumberingAfterBreak="0">
    <w:nsid w:val="17F53DE8"/>
    <w:multiLevelType w:val="hybridMultilevel"/>
    <w:tmpl w:val="3F8A2654"/>
    <w:lvl w:ilvl="0" w:tplc="ADEEF234">
      <w:start w:val="1"/>
      <w:numFmt w:val="lowerLetter"/>
      <w:lvlText w:val="%1)"/>
      <w:lvlJc w:val="left"/>
      <w:pPr>
        <w:ind w:left="107" w:hanging="200"/>
      </w:pPr>
      <w:rPr>
        <w:rFonts w:ascii="Times New Roman" w:eastAsia="Times New Roman" w:hAnsi="Times New Roman" w:cs="Times New Roman" w:hint="default"/>
        <w:spacing w:val="-1"/>
        <w:w w:val="100"/>
        <w:sz w:val="18"/>
        <w:szCs w:val="18"/>
        <w:lang w:val="it-IT" w:eastAsia="en-US" w:bidi="ar-SA"/>
      </w:rPr>
    </w:lvl>
    <w:lvl w:ilvl="1" w:tplc="456008FE">
      <w:numFmt w:val="bullet"/>
      <w:lvlText w:val="•"/>
      <w:lvlJc w:val="left"/>
      <w:pPr>
        <w:ind w:left="311" w:hanging="200"/>
      </w:pPr>
      <w:rPr>
        <w:rFonts w:hint="default"/>
        <w:lang w:val="it-IT" w:eastAsia="en-US" w:bidi="ar-SA"/>
      </w:rPr>
    </w:lvl>
    <w:lvl w:ilvl="2" w:tplc="62FE1042">
      <w:numFmt w:val="bullet"/>
      <w:lvlText w:val="•"/>
      <w:lvlJc w:val="left"/>
      <w:pPr>
        <w:ind w:left="522" w:hanging="200"/>
      </w:pPr>
      <w:rPr>
        <w:rFonts w:hint="default"/>
        <w:lang w:val="it-IT" w:eastAsia="en-US" w:bidi="ar-SA"/>
      </w:rPr>
    </w:lvl>
    <w:lvl w:ilvl="3" w:tplc="0390278C">
      <w:numFmt w:val="bullet"/>
      <w:lvlText w:val="•"/>
      <w:lvlJc w:val="left"/>
      <w:pPr>
        <w:ind w:left="734" w:hanging="200"/>
      </w:pPr>
      <w:rPr>
        <w:rFonts w:hint="default"/>
        <w:lang w:val="it-IT" w:eastAsia="en-US" w:bidi="ar-SA"/>
      </w:rPr>
    </w:lvl>
    <w:lvl w:ilvl="4" w:tplc="A5DEB3E2">
      <w:numFmt w:val="bullet"/>
      <w:lvlText w:val="•"/>
      <w:lvlJc w:val="left"/>
      <w:pPr>
        <w:ind w:left="945" w:hanging="200"/>
      </w:pPr>
      <w:rPr>
        <w:rFonts w:hint="default"/>
        <w:lang w:val="it-IT" w:eastAsia="en-US" w:bidi="ar-SA"/>
      </w:rPr>
    </w:lvl>
    <w:lvl w:ilvl="5" w:tplc="6AEEC88E">
      <w:numFmt w:val="bullet"/>
      <w:lvlText w:val="•"/>
      <w:lvlJc w:val="left"/>
      <w:pPr>
        <w:ind w:left="1157" w:hanging="200"/>
      </w:pPr>
      <w:rPr>
        <w:rFonts w:hint="default"/>
        <w:lang w:val="it-IT" w:eastAsia="en-US" w:bidi="ar-SA"/>
      </w:rPr>
    </w:lvl>
    <w:lvl w:ilvl="6" w:tplc="885CAC82">
      <w:numFmt w:val="bullet"/>
      <w:lvlText w:val="•"/>
      <w:lvlJc w:val="left"/>
      <w:pPr>
        <w:ind w:left="1368" w:hanging="200"/>
      </w:pPr>
      <w:rPr>
        <w:rFonts w:hint="default"/>
        <w:lang w:val="it-IT" w:eastAsia="en-US" w:bidi="ar-SA"/>
      </w:rPr>
    </w:lvl>
    <w:lvl w:ilvl="7" w:tplc="8C761238">
      <w:numFmt w:val="bullet"/>
      <w:lvlText w:val="•"/>
      <w:lvlJc w:val="left"/>
      <w:pPr>
        <w:ind w:left="1579" w:hanging="200"/>
      </w:pPr>
      <w:rPr>
        <w:rFonts w:hint="default"/>
        <w:lang w:val="it-IT" w:eastAsia="en-US" w:bidi="ar-SA"/>
      </w:rPr>
    </w:lvl>
    <w:lvl w:ilvl="8" w:tplc="51B63F02">
      <w:numFmt w:val="bullet"/>
      <w:lvlText w:val="•"/>
      <w:lvlJc w:val="left"/>
      <w:pPr>
        <w:ind w:left="1791" w:hanging="200"/>
      </w:pPr>
      <w:rPr>
        <w:rFonts w:hint="default"/>
        <w:lang w:val="it-IT" w:eastAsia="en-US" w:bidi="ar-SA"/>
      </w:rPr>
    </w:lvl>
  </w:abstractNum>
  <w:abstractNum w:abstractNumId="17" w15:restartNumberingAfterBreak="0">
    <w:nsid w:val="18EE0E5C"/>
    <w:multiLevelType w:val="hybridMultilevel"/>
    <w:tmpl w:val="4F2CDA58"/>
    <w:lvl w:ilvl="0" w:tplc="0410000B">
      <w:start w:val="1"/>
      <w:numFmt w:val="bullet"/>
      <w:lvlText w:val=""/>
      <w:lvlJc w:val="left"/>
      <w:pPr>
        <w:ind w:left="1151" w:hanging="360"/>
      </w:pPr>
      <w:rPr>
        <w:rFonts w:ascii="Wingdings" w:hAnsi="Wingdings" w:hint="default"/>
      </w:rPr>
    </w:lvl>
    <w:lvl w:ilvl="1" w:tplc="04100003" w:tentative="1">
      <w:start w:val="1"/>
      <w:numFmt w:val="bullet"/>
      <w:lvlText w:val="o"/>
      <w:lvlJc w:val="left"/>
      <w:pPr>
        <w:ind w:left="1871" w:hanging="360"/>
      </w:pPr>
      <w:rPr>
        <w:rFonts w:ascii="Courier New" w:hAnsi="Courier New" w:cs="Courier New" w:hint="default"/>
      </w:rPr>
    </w:lvl>
    <w:lvl w:ilvl="2" w:tplc="04100005" w:tentative="1">
      <w:start w:val="1"/>
      <w:numFmt w:val="bullet"/>
      <w:lvlText w:val=""/>
      <w:lvlJc w:val="left"/>
      <w:pPr>
        <w:ind w:left="2591" w:hanging="360"/>
      </w:pPr>
      <w:rPr>
        <w:rFonts w:ascii="Wingdings" w:hAnsi="Wingdings" w:hint="default"/>
      </w:rPr>
    </w:lvl>
    <w:lvl w:ilvl="3" w:tplc="04100001" w:tentative="1">
      <w:start w:val="1"/>
      <w:numFmt w:val="bullet"/>
      <w:lvlText w:val=""/>
      <w:lvlJc w:val="left"/>
      <w:pPr>
        <w:ind w:left="3311" w:hanging="360"/>
      </w:pPr>
      <w:rPr>
        <w:rFonts w:ascii="Symbol" w:hAnsi="Symbol" w:hint="default"/>
      </w:rPr>
    </w:lvl>
    <w:lvl w:ilvl="4" w:tplc="04100003" w:tentative="1">
      <w:start w:val="1"/>
      <w:numFmt w:val="bullet"/>
      <w:lvlText w:val="o"/>
      <w:lvlJc w:val="left"/>
      <w:pPr>
        <w:ind w:left="4031" w:hanging="360"/>
      </w:pPr>
      <w:rPr>
        <w:rFonts w:ascii="Courier New" w:hAnsi="Courier New" w:cs="Courier New" w:hint="default"/>
      </w:rPr>
    </w:lvl>
    <w:lvl w:ilvl="5" w:tplc="04100005" w:tentative="1">
      <w:start w:val="1"/>
      <w:numFmt w:val="bullet"/>
      <w:lvlText w:val=""/>
      <w:lvlJc w:val="left"/>
      <w:pPr>
        <w:ind w:left="4751" w:hanging="360"/>
      </w:pPr>
      <w:rPr>
        <w:rFonts w:ascii="Wingdings" w:hAnsi="Wingdings" w:hint="default"/>
      </w:rPr>
    </w:lvl>
    <w:lvl w:ilvl="6" w:tplc="04100001" w:tentative="1">
      <w:start w:val="1"/>
      <w:numFmt w:val="bullet"/>
      <w:lvlText w:val=""/>
      <w:lvlJc w:val="left"/>
      <w:pPr>
        <w:ind w:left="5471" w:hanging="360"/>
      </w:pPr>
      <w:rPr>
        <w:rFonts w:ascii="Symbol" w:hAnsi="Symbol" w:hint="default"/>
      </w:rPr>
    </w:lvl>
    <w:lvl w:ilvl="7" w:tplc="04100003" w:tentative="1">
      <w:start w:val="1"/>
      <w:numFmt w:val="bullet"/>
      <w:lvlText w:val="o"/>
      <w:lvlJc w:val="left"/>
      <w:pPr>
        <w:ind w:left="6191" w:hanging="360"/>
      </w:pPr>
      <w:rPr>
        <w:rFonts w:ascii="Courier New" w:hAnsi="Courier New" w:cs="Courier New" w:hint="default"/>
      </w:rPr>
    </w:lvl>
    <w:lvl w:ilvl="8" w:tplc="04100005" w:tentative="1">
      <w:start w:val="1"/>
      <w:numFmt w:val="bullet"/>
      <w:lvlText w:val=""/>
      <w:lvlJc w:val="left"/>
      <w:pPr>
        <w:ind w:left="6911" w:hanging="360"/>
      </w:pPr>
      <w:rPr>
        <w:rFonts w:ascii="Wingdings" w:hAnsi="Wingdings" w:hint="default"/>
      </w:rPr>
    </w:lvl>
  </w:abstractNum>
  <w:abstractNum w:abstractNumId="18" w15:restartNumberingAfterBreak="0">
    <w:nsid w:val="197D03D8"/>
    <w:multiLevelType w:val="multilevel"/>
    <w:tmpl w:val="3E303410"/>
    <w:lvl w:ilvl="0">
      <w:start w:val="1"/>
      <w:numFmt w:val="decimal"/>
      <w:lvlText w:val="%1"/>
      <w:lvlJc w:val="left"/>
      <w:pPr>
        <w:ind w:left="1291" w:hanging="711"/>
      </w:pPr>
      <w:rPr>
        <w:rFonts w:hint="default"/>
        <w:lang w:val="en-US" w:eastAsia="en-US" w:bidi="en-US"/>
      </w:rPr>
    </w:lvl>
    <w:lvl w:ilvl="1">
      <w:start w:val="1"/>
      <w:numFmt w:val="decimal"/>
      <w:lvlText w:val="%1.%2"/>
      <w:lvlJc w:val="left"/>
      <w:pPr>
        <w:ind w:left="1291" w:hanging="711"/>
      </w:pPr>
      <w:rPr>
        <w:rFonts w:ascii="Times New Roman" w:eastAsia="Times New Roman" w:hAnsi="Times New Roman" w:cs="Times New Roman" w:hint="default"/>
        <w:w w:val="100"/>
        <w:sz w:val="44"/>
        <w:szCs w:val="44"/>
        <w:lang w:val="en-US" w:eastAsia="en-US" w:bidi="en-US"/>
      </w:rPr>
    </w:lvl>
    <w:lvl w:ilvl="2">
      <w:start w:val="1"/>
      <w:numFmt w:val="decimal"/>
      <w:lvlText w:val="%1.%2.%3"/>
      <w:lvlJc w:val="left"/>
      <w:pPr>
        <w:ind w:left="1576" w:hanging="996"/>
      </w:pPr>
      <w:rPr>
        <w:rFonts w:ascii="Times New Roman" w:eastAsia="Times New Roman" w:hAnsi="Times New Roman" w:cs="Times New Roman" w:hint="default"/>
        <w:spacing w:val="-2"/>
        <w:w w:val="99"/>
        <w:sz w:val="36"/>
        <w:szCs w:val="36"/>
        <w:lang w:val="en-US" w:eastAsia="en-US" w:bidi="en-US"/>
      </w:rPr>
    </w:lvl>
    <w:lvl w:ilvl="3">
      <w:start w:val="1"/>
      <w:numFmt w:val="decimal"/>
      <w:lvlText w:val="%1.%2.%3.%4"/>
      <w:lvlJc w:val="left"/>
      <w:pPr>
        <w:ind w:left="1996" w:hanging="1416"/>
      </w:pPr>
      <w:rPr>
        <w:rFonts w:ascii="Times New Roman" w:eastAsia="Times New Roman" w:hAnsi="Times New Roman" w:cs="Times New Roman" w:hint="default"/>
        <w:spacing w:val="-3"/>
        <w:w w:val="99"/>
        <w:sz w:val="32"/>
        <w:szCs w:val="32"/>
        <w:lang w:val="en-US" w:eastAsia="en-US" w:bidi="en-US"/>
      </w:rPr>
    </w:lvl>
    <w:lvl w:ilvl="4">
      <w:start w:val="1"/>
      <w:numFmt w:val="decimal"/>
      <w:lvlText w:val="%1.%2.%3.%4.%5"/>
      <w:lvlJc w:val="left"/>
      <w:pPr>
        <w:ind w:left="1856" w:hanging="1276"/>
      </w:pPr>
      <w:rPr>
        <w:rFonts w:ascii="Times New Roman" w:eastAsia="Times New Roman" w:hAnsi="Times New Roman" w:cs="Times New Roman" w:hint="default"/>
        <w:i/>
        <w:spacing w:val="-5"/>
        <w:w w:val="99"/>
        <w:sz w:val="28"/>
        <w:szCs w:val="28"/>
        <w:lang w:val="en-US" w:eastAsia="en-US" w:bidi="en-US"/>
      </w:rPr>
    </w:lvl>
    <w:lvl w:ilvl="5">
      <w:numFmt w:val="bullet"/>
      <w:lvlText w:val="•"/>
      <w:lvlJc w:val="left"/>
      <w:pPr>
        <w:ind w:left="4578" w:hanging="1276"/>
      </w:pPr>
      <w:rPr>
        <w:rFonts w:hint="default"/>
        <w:lang w:val="en-US" w:eastAsia="en-US" w:bidi="en-US"/>
      </w:rPr>
    </w:lvl>
    <w:lvl w:ilvl="6">
      <w:numFmt w:val="bullet"/>
      <w:lvlText w:val="•"/>
      <w:lvlJc w:val="left"/>
      <w:pPr>
        <w:ind w:left="5867" w:hanging="1276"/>
      </w:pPr>
      <w:rPr>
        <w:rFonts w:hint="default"/>
        <w:lang w:val="en-US" w:eastAsia="en-US" w:bidi="en-US"/>
      </w:rPr>
    </w:lvl>
    <w:lvl w:ilvl="7">
      <w:numFmt w:val="bullet"/>
      <w:lvlText w:val="•"/>
      <w:lvlJc w:val="left"/>
      <w:pPr>
        <w:ind w:left="7157" w:hanging="1276"/>
      </w:pPr>
      <w:rPr>
        <w:rFonts w:hint="default"/>
        <w:lang w:val="en-US" w:eastAsia="en-US" w:bidi="en-US"/>
      </w:rPr>
    </w:lvl>
    <w:lvl w:ilvl="8">
      <w:numFmt w:val="bullet"/>
      <w:lvlText w:val="•"/>
      <w:lvlJc w:val="left"/>
      <w:pPr>
        <w:ind w:left="8446" w:hanging="1276"/>
      </w:pPr>
      <w:rPr>
        <w:rFonts w:hint="default"/>
        <w:lang w:val="en-US" w:eastAsia="en-US" w:bidi="en-US"/>
      </w:rPr>
    </w:lvl>
  </w:abstractNum>
  <w:abstractNum w:abstractNumId="19" w15:restartNumberingAfterBreak="0">
    <w:nsid w:val="1E0F5D2F"/>
    <w:multiLevelType w:val="hybridMultilevel"/>
    <w:tmpl w:val="6ABADAA4"/>
    <w:lvl w:ilvl="0" w:tplc="9C7E0D10">
      <w:start w:val="1"/>
      <w:numFmt w:val="decimal"/>
      <w:lvlText w:val="%1."/>
      <w:lvlJc w:val="left"/>
      <w:pPr>
        <w:ind w:left="1057" w:hanging="360"/>
      </w:pPr>
      <w:rPr>
        <w:rFonts w:hint="default"/>
      </w:rPr>
    </w:lvl>
    <w:lvl w:ilvl="1" w:tplc="04100019" w:tentative="1">
      <w:start w:val="1"/>
      <w:numFmt w:val="lowerLetter"/>
      <w:lvlText w:val="%2."/>
      <w:lvlJc w:val="left"/>
      <w:pPr>
        <w:ind w:left="1777" w:hanging="360"/>
      </w:pPr>
    </w:lvl>
    <w:lvl w:ilvl="2" w:tplc="0410001B" w:tentative="1">
      <w:start w:val="1"/>
      <w:numFmt w:val="lowerRoman"/>
      <w:lvlText w:val="%3."/>
      <w:lvlJc w:val="right"/>
      <w:pPr>
        <w:ind w:left="2497" w:hanging="180"/>
      </w:pPr>
    </w:lvl>
    <w:lvl w:ilvl="3" w:tplc="0410000F" w:tentative="1">
      <w:start w:val="1"/>
      <w:numFmt w:val="decimal"/>
      <w:lvlText w:val="%4."/>
      <w:lvlJc w:val="left"/>
      <w:pPr>
        <w:ind w:left="3217" w:hanging="360"/>
      </w:pPr>
    </w:lvl>
    <w:lvl w:ilvl="4" w:tplc="04100019" w:tentative="1">
      <w:start w:val="1"/>
      <w:numFmt w:val="lowerLetter"/>
      <w:lvlText w:val="%5."/>
      <w:lvlJc w:val="left"/>
      <w:pPr>
        <w:ind w:left="3937" w:hanging="360"/>
      </w:pPr>
    </w:lvl>
    <w:lvl w:ilvl="5" w:tplc="0410001B" w:tentative="1">
      <w:start w:val="1"/>
      <w:numFmt w:val="lowerRoman"/>
      <w:lvlText w:val="%6."/>
      <w:lvlJc w:val="right"/>
      <w:pPr>
        <w:ind w:left="4657" w:hanging="180"/>
      </w:pPr>
    </w:lvl>
    <w:lvl w:ilvl="6" w:tplc="0410000F" w:tentative="1">
      <w:start w:val="1"/>
      <w:numFmt w:val="decimal"/>
      <w:lvlText w:val="%7."/>
      <w:lvlJc w:val="left"/>
      <w:pPr>
        <w:ind w:left="5377" w:hanging="360"/>
      </w:pPr>
    </w:lvl>
    <w:lvl w:ilvl="7" w:tplc="04100019" w:tentative="1">
      <w:start w:val="1"/>
      <w:numFmt w:val="lowerLetter"/>
      <w:lvlText w:val="%8."/>
      <w:lvlJc w:val="left"/>
      <w:pPr>
        <w:ind w:left="6097" w:hanging="360"/>
      </w:pPr>
    </w:lvl>
    <w:lvl w:ilvl="8" w:tplc="0410001B" w:tentative="1">
      <w:start w:val="1"/>
      <w:numFmt w:val="lowerRoman"/>
      <w:lvlText w:val="%9."/>
      <w:lvlJc w:val="right"/>
      <w:pPr>
        <w:ind w:left="6817" w:hanging="180"/>
      </w:pPr>
    </w:lvl>
  </w:abstractNum>
  <w:abstractNum w:abstractNumId="20" w15:restartNumberingAfterBreak="0">
    <w:nsid w:val="1FDB5DB2"/>
    <w:multiLevelType w:val="hybridMultilevel"/>
    <w:tmpl w:val="61C2C5DA"/>
    <w:lvl w:ilvl="0" w:tplc="BAE8D67C">
      <w:numFmt w:val="bullet"/>
      <w:lvlText w:val=""/>
      <w:lvlJc w:val="left"/>
      <w:pPr>
        <w:ind w:left="948" w:hanging="360"/>
      </w:pPr>
      <w:rPr>
        <w:rFonts w:ascii="Symbol" w:eastAsia="Symbol" w:hAnsi="Symbol" w:cs="Symbol" w:hint="default"/>
        <w:w w:val="100"/>
        <w:sz w:val="18"/>
        <w:szCs w:val="18"/>
        <w:lang w:val="it-IT" w:eastAsia="en-US" w:bidi="ar-SA"/>
      </w:rPr>
    </w:lvl>
    <w:lvl w:ilvl="1" w:tplc="CFC09EC6">
      <w:numFmt w:val="bullet"/>
      <w:lvlText w:val="•"/>
      <w:lvlJc w:val="left"/>
      <w:pPr>
        <w:ind w:left="1808" w:hanging="360"/>
      </w:pPr>
      <w:rPr>
        <w:rFonts w:hint="default"/>
        <w:lang w:val="it-IT" w:eastAsia="en-US" w:bidi="ar-SA"/>
      </w:rPr>
    </w:lvl>
    <w:lvl w:ilvl="2" w:tplc="B380E54A">
      <w:numFmt w:val="bullet"/>
      <w:lvlText w:val="•"/>
      <w:lvlJc w:val="left"/>
      <w:pPr>
        <w:ind w:left="2676" w:hanging="360"/>
      </w:pPr>
      <w:rPr>
        <w:rFonts w:hint="default"/>
        <w:lang w:val="it-IT" w:eastAsia="en-US" w:bidi="ar-SA"/>
      </w:rPr>
    </w:lvl>
    <w:lvl w:ilvl="3" w:tplc="0114AA34">
      <w:numFmt w:val="bullet"/>
      <w:lvlText w:val="•"/>
      <w:lvlJc w:val="left"/>
      <w:pPr>
        <w:ind w:left="3545" w:hanging="360"/>
      </w:pPr>
      <w:rPr>
        <w:rFonts w:hint="default"/>
        <w:lang w:val="it-IT" w:eastAsia="en-US" w:bidi="ar-SA"/>
      </w:rPr>
    </w:lvl>
    <w:lvl w:ilvl="4" w:tplc="22E6500C">
      <w:numFmt w:val="bullet"/>
      <w:lvlText w:val="•"/>
      <w:lvlJc w:val="left"/>
      <w:pPr>
        <w:ind w:left="4413" w:hanging="360"/>
      </w:pPr>
      <w:rPr>
        <w:rFonts w:hint="default"/>
        <w:lang w:val="it-IT" w:eastAsia="en-US" w:bidi="ar-SA"/>
      </w:rPr>
    </w:lvl>
    <w:lvl w:ilvl="5" w:tplc="5290F240">
      <w:numFmt w:val="bullet"/>
      <w:lvlText w:val="•"/>
      <w:lvlJc w:val="left"/>
      <w:pPr>
        <w:ind w:left="5282" w:hanging="360"/>
      </w:pPr>
      <w:rPr>
        <w:rFonts w:hint="default"/>
        <w:lang w:val="it-IT" w:eastAsia="en-US" w:bidi="ar-SA"/>
      </w:rPr>
    </w:lvl>
    <w:lvl w:ilvl="6" w:tplc="0106BE62">
      <w:numFmt w:val="bullet"/>
      <w:lvlText w:val="•"/>
      <w:lvlJc w:val="left"/>
      <w:pPr>
        <w:ind w:left="6150" w:hanging="360"/>
      </w:pPr>
      <w:rPr>
        <w:rFonts w:hint="default"/>
        <w:lang w:val="it-IT" w:eastAsia="en-US" w:bidi="ar-SA"/>
      </w:rPr>
    </w:lvl>
    <w:lvl w:ilvl="7" w:tplc="327E95A2">
      <w:numFmt w:val="bullet"/>
      <w:lvlText w:val="•"/>
      <w:lvlJc w:val="left"/>
      <w:pPr>
        <w:ind w:left="7018" w:hanging="360"/>
      </w:pPr>
      <w:rPr>
        <w:rFonts w:hint="default"/>
        <w:lang w:val="it-IT" w:eastAsia="en-US" w:bidi="ar-SA"/>
      </w:rPr>
    </w:lvl>
    <w:lvl w:ilvl="8" w:tplc="D0305484">
      <w:numFmt w:val="bullet"/>
      <w:lvlText w:val="•"/>
      <w:lvlJc w:val="left"/>
      <w:pPr>
        <w:ind w:left="7887" w:hanging="360"/>
      </w:pPr>
      <w:rPr>
        <w:rFonts w:hint="default"/>
        <w:lang w:val="it-IT" w:eastAsia="en-US" w:bidi="ar-SA"/>
      </w:rPr>
    </w:lvl>
  </w:abstractNum>
  <w:abstractNum w:abstractNumId="21" w15:restartNumberingAfterBreak="0">
    <w:nsid w:val="1FDD2A6B"/>
    <w:multiLevelType w:val="hybridMultilevel"/>
    <w:tmpl w:val="00D8D610"/>
    <w:lvl w:ilvl="0" w:tplc="D598D622">
      <w:numFmt w:val="bullet"/>
      <w:lvlText w:val="-"/>
      <w:lvlJc w:val="left"/>
      <w:pPr>
        <w:ind w:left="352" w:hanging="140"/>
      </w:pPr>
      <w:rPr>
        <w:rFonts w:ascii="Times New Roman" w:eastAsia="Times New Roman" w:hAnsi="Times New Roman" w:cs="Times New Roman" w:hint="default"/>
        <w:b/>
        <w:bCs/>
        <w:w w:val="99"/>
        <w:sz w:val="24"/>
        <w:szCs w:val="24"/>
        <w:lang w:val="it-IT" w:eastAsia="en-US" w:bidi="ar-SA"/>
      </w:rPr>
    </w:lvl>
    <w:lvl w:ilvl="1" w:tplc="614890EE">
      <w:numFmt w:val="bullet"/>
      <w:lvlText w:val="•"/>
      <w:lvlJc w:val="left"/>
      <w:pPr>
        <w:ind w:left="1370" w:hanging="140"/>
      </w:pPr>
      <w:rPr>
        <w:rFonts w:hint="default"/>
        <w:lang w:val="it-IT" w:eastAsia="en-US" w:bidi="ar-SA"/>
      </w:rPr>
    </w:lvl>
    <w:lvl w:ilvl="2" w:tplc="60681580">
      <w:numFmt w:val="bullet"/>
      <w:lvlText w:val="•"/>
      <w:lvlJc w:val="left"/>
      <w:pPr>
        <w:ind w:left="2381" w:hanging="140"/>
      </w:pPr>
      <w:rPr>
        <w:rFonts w:hint="default"/>
        <w:lang w:val="it-IT" w:eastAsia="en-US" w:bidi="ar-SA"/>
      </w:rPr>
    </w:lvl>
    <w:lvl w:ilvl="3" w:tplc="0E8C7B32">
      <w:numFmt w:val="bullet"/>
      <w:lvlText w:val="•"/>
      <w:lvlJc w:val="left"/>
      <w:pPr>
        <w:ind w:left="3391" w:hanging="140"/>
      </w:pPr>
      <w:rPr>
        <w:rFonts w:hint="default"/>
        <w:lang w:val="it-IT" w:eastAsia="en-US" w:bidi="ar-SA"/>
      </w:rPr>
    </w:lvl>
    <w:lvl w:ilvl="4" w:tplc="A07E831E">
      <w:numFmt w:val="bullet"/>
      <w:lvlText w:val="•"/>
      <w:lvlJc w:val="left"/>
      <w:pPr>
        <w:ind w:left="4402" w:hanging="140"/>
      </w:pPr>
      <w:rPr>
        <w:rFonts w:hint="default"/>
        <w:lang w:val="it-IT" w:eastAsia="en-US" w:bidi="ar-SA"/>
      </w:rPr>
    </w:lvl>
    <w:lvl w:ilvl="5" w:tplc="7F649A26">
      <w:numFmt w:val="bullet"/>
      <w:lvlText w:val="•"/>
      <w:lvlJc w:val="left"/>
      <w:pPr>
        <w:ind w:left="5413" w:hanging="140"/>
      </w:pPr>
      <w:rPr>
        <w:rFonts w:hint="default"/>
        <w:lang w:val="it-IT" w:eastAsia="en-US" w:bidi="ar-SA"/>
      </w:rPr>
    </w:lvl>
    <w:lvl w:ilvl="6" w:tplc="543E64FA">
      <w:numFmt w:val="bullet"/>
      <w:lvlText w:val="•"/>
      <w:lvlJc w:val="left"/>
      <w:pPr>
        <w:ind w:left="6423" w:hanging="140"/>
      </w:pPr>
      <w:rPr>
        <w:rFonts w:hint="default"/>
        <w:lang w:val="it-IT" w:eastAsia="en-US" w:bidi="ar-SA"/>
      </w:rPr>
    </w:lvl>
    <w:lvl w:ilvl="7" w:tplc="4A8A26A0">
      <w:numFmt w:val="bullet"/>
      <w:lvlText w:val="•"/>
      <w:lvlJc w:val="left"/>
      <w:pPr>
        <w:ind w:left="7434" w:hanging="140"/>
      </w:pPr>
      <w:rPr>
        <w:rFonts w:hint="default"/>
        <w:lang w:val="it-IT" w:eastAsia="en-US" w:bidi="ar-SA"/>
      </w:rPr>
    </w:lvl>
    <w:lvl w:ilvl="8" w:tplc="4C224CA6">
      <w:numFmt w:val="bullet"/>
      <w:lvlText w:val="•"/>
      <w:lvlJc w:val="left"/>
      <w:pPr>
        <w:ind w:left="8445" w:hanging="140"/>
      </w:pPr>
      <w:rPr>
        <w:rFonts w:hint="default"/>
        <w:lang w:val="it-IT" w:eastAsia="en-US" w:bidi="ar-SA"/>
      </w:rPr>
    </w:lvl>
  </w:abstractNum>
  <w:abstractNum w:abstractNumId="22" w15:restartNumberingAfterBreak="0">
    <w:nsid w:val="22B53043"/>
    <w:multiLevelType w:val="hybridMultilevel"/>
    <w:tmpl w:val="91E465F0"/>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3" w15:restartNumberingAfterBreak="0">
    <w:nsid w:val="23A76F5F"/>
    <w:multiLevelType w:val="hybridMultilevel"/>
    <w:tmpl w:val="E266F072"/>
    <w:lvl w:ilvl="0" w:tplc="098212F6">
      <w:numFmt w:val="bullet"/>
      <w:lvlText w:val=""/>
      <w:lvlJc w:val="left"/>
      <w:pPr>
        <w:ind w:left="948" w:hanging="360"/>
      </w:pPr>
      <w:rPr>
        <w:rFonts w:ascii="Symbol" w:eastAsia="Symbol" w:hAnsi="Symbol" w:cs="Symbol" w:hint="default"/>
        <w:w w:val="100"/>
        <w:sz w:val="18"/>
        <w:szCs w:val="18"/>
        <w:lang w:val="it-IT" w:eastAsia="en-US" w:bidi="ar-SA"/>
      </w:rPr>
    </w:lvl>
    <w:lvl w:ilvl="1" w:tplc="EA7E952C">
      <w:numFmt w:val="bullet"/>
      <w:lvlText w:val="•"/>
      <w:lvlJc w:val="left"/>
      <w:pPr>
        <w:ind w:left="1802" w:hanging="360"/>
      </w:pPr>
      <w:rPr>
        <w:rFonts w:hint="default"/>
        <w:lang w:val="it-IT" w:eastAsia="en-US" w:bidi="ar-SA"/>
      </w:rPr>
    </w:lvl>
    <w:lvl w:ilvl="2" w:tplc="58AC343E">
      <w:numFmt w:val="bullet"/>
      <w:lvlText w:val="•"/>
      <w:lvlJc w:val="left"/>
      <w:pPr>
        <w:ind w:left="2664" w:hanging="360"/>
      </w:pPr>
      <w:rPr>
        <w:rFonts w:hint="default"/>
        <w:lang w:val="it-IT" w:eastAsia="en-US" w:bidi="ar-SA"/>
      </w:rPr>
    </w:lvl>
    <w:lvl w:ilvl="3" w:tplc="B9523536">
      <w:numFmt w:val="bullet"/>
      <w:lvlText w:val="•"/>
      <w:lvlJc w:val="left"/>
      <w:pPr>
        <w:ind w:left="3527" w:hanging="360"/>
      </w:pPr>
      <w:rPr>
        <w:rFonts w:hint="default"/>
        <w:lang w:val="it-IT" w:eastAsia="en-US" w:bidi="ar-SA"/>
      </w:rPr>
    </w:lvl>
    <w:lvl w:ilvl="4" w:tplc="C542FAB0">
      <w:numFmt w:val="bullet"/>
      <w:lvlText w:val="•"/>
      <w:lvlJc w:val="left"/>
      <w:pPr>
        <w:ind w:left="4389" w:hanging="360"/>
      </w:pPr>
      <w:rPr>
        <w:rFonts w:hint="default"/>
        <w:lang w:val="it-IT" w:eastAsia="en-US" w:bidi="ar-SA"/>
      </w:rPr>
    </w:lvl>
    <w:lvl w:ilvl="5" w:tplc="F9B0703C">
      <w:numFmt w:val="bullet"/>
      <w:lvlText w:val="•"/>
      <w:lvlJc w:val="left"/>
      <w:pPr>
        <w:ind w:left="5252" w:hanging="360"/>
      </w:pPr>
      <w:rPr>
        <w:rFonts w:hint="default"/>
        <w:lang w:val="it-IT" w:eastAsia="en-US" w:bidi="ar-SA"/>
      </w:rPr>
    </w:lvl>
    <w:lvl w:ilvl="6" w:tplc="1264CF98">
      <w:numFmt w:val="bullet"/>
      <w:lvlText w:val="•"/>
      <w:lvlJc w:val="left"/>
      <w:pPr>
        <w:ind w:left="6114" w:hanging="360"/>
      </w:pPr>
      <w:rPr>
        <w:rFonts w:hint="default"/>
        <w:lang w:val="it-IT" w:eastAsia="en-US" w:bidi="ar-SA"/>
      </w:rPr>
    </w:lvl>
    <w:lvl w:ilvl="7" w:tplc="B9243368">
      <w:numFmt w:val="bullet"/>
      <w:lvlText w:val="•"/>
      <w:lvlJc w:val="left"/>
      <w:pPr>
        <w:ind w:left="6976" w:hanging="360"/>
      </w:pPr>
      <w:rPr>
        <w:rFonts w:hint="default"/>
        <w:lang w:val="it-IT" w:eastAsia="en-US" w:bidi="ar-SA"/>
      </w:rPr>
    </w:lvl>
    <w:lvl w:ilvl="8" w:tplc="8E500558">
      <w:numFmt w:val="bullet"/>
      <w:lvlText w:val="•"/>
      <w:lvlJc w:val="left"/>
      <w:pPr>
        <w:ind w:left="7839" w:hanging="360"/>
      </w:pPr>
      <w:rPr>
        <w:rFonts w:hint="default"/>
        <w:lang w:val="it-IT" w:eastAsia="en-US" w:bidi="ar-SA"/>
      </w:rPr>
    </w:lvl>
  </w:abstractNum>
  <w:abstractNum w:abstractNumId="24" w15:restartNumberingAfterBreak="0">
    <w:nsid w:val="245F0C4C"/>
    <w:multiLevelType w:val="hybridMultilevel"/>
    <w:tmpl w:val="BFE2D026"/>
    <w:lvl w:ilvl="0" w:tplc="B686BEE4">
      <w:start w:val="1"/>
      <w:numFmt w:val="lowerLetter"/>
      <w:lvlText w:val="%1."/>
      <w:lvlJc w:val="left"/>
      <w:pPr>
        <w:ind w:left="922" w:hanging="348"/>
      </w:pPr>
      <w:rPr>
        <w:rFonts w:ascii="Times New Roman" w:eastAsia="Times New Roman" w:hAnsi="Times New Roman" w:cs="Times New Roman" w:hint="default"/>
        <w:w w:val="100"/>
        <w:sz w:val="24"/>
        <w:szCs w:val="24"/>
        <w:lang w:val="it-IT" w:eastAsia="en-US" w:bidi="ar-SA"/>
      </w:rPr>
    </w:lvl>
    <w:lvl w:ilvl="1" w:tplc="CC709076">
      <w:numFmt w:val="bullet"/>
      <w:lvlText w:val="•"/>
      <w:lvlJc w:val="left"/>
      <w:pPr>
        <w:ind w:left="1880" w:hanging="348"/>
      </w:pPr>
      <w:rPr>
        <w:rFonts w:hint="default"/>
        <w:lang w:val="it-IT" w:eastAsia="en-US" w:bidi="ar-SA"/>
      </w:rPr>
    </w:lvl>
    <w:lvl w:ilvl="2" w:tplc="9D30CCBC">
      <w:numFmt w:val="bullet"/>
      <w:lvlText w:val="•"/>
      <w:lvlJc w:val="left"/>
      <w:pPr>
        <w:ind w:left="2840" w:hanging="348"/>
      </w:pPr>
      <w:rPr>
        <w:rFonts w:hint="default"/>
        <w:lang w:val="it-IT" w:eastAsia="en-US" w:bidi="ar-SA"/>
      </w:rPr>
    </w:lvl>
    <w:lvl w:ilvl="3" w:tplc="058406DE">
      <w:numFmt w:val="bullet"/>
      <w:lvlText w:val="•"/>
      <w:lvlJc w:val="left"/>
      <w:pPr>
        <w:ind w:left="3801" w:hanging="348"/>
      </w:pPr>
      <w:rPr>
        <w:rFonts w:hint="default"/>
        <w:lang w:val="it-IT" w:eastAsia="en-US" w:bidi="ar-SA"/>
      </w:rPr>
    </w:lvl>
    <w:lvl w:ilvl="4" w:tplc="F6DC0FFC">
      <w:numFmt w:val="bullet"/>
      <w:lvlText w:val="•"/>
      <w:lvlJc w:val="left"/>
      <w:pPr>
        <w:ind w:left="4761" w:hanging="348"/>
      </w:pPr>
      <w:rPr>
        <w:rFonts w:hint="default"/>
        <w:lang w:val="it-IT" w:eastAsia="en-US" w:bidi="ar-SA"/>
      </w:rPr>
    </w:lvl>
    <w:lvl w:ilvl="5" w:tplc="A4E0A480">
      <w:numFmt w:val="bullet"/>
      <w:lvlText w:val="•"/>
      <w:lvlJc w:val="left"/>
      <w:pPr>
        <w:ind w:left="5722" w:hanging="348"/>
      </w:pPr>
      <w:rPr>
        <w:rFonts w:hint="default"/>
        <w:lang w:val="it-IT" w:eastAsia="en-US" w:bidi="ar-SA"/>
      </w:rPr>
    </w:lvl>
    <w:lvl w:ilvl="6" w:tplc="30BE6014">
      <w:numFmt w:val="bullet"/>
      <w:lvlText w:val="•"/>
      <w:lvlJc w:val="left"/>
      <w:pPr>
        <w:ind w:left="6682" w:hanging="348"/>
      </w:pPr>
      <w:rPr>
        <w:rFonts w:hint="default"/>
        <w:lang w:val="it-IT" w:eastAsia="en-US" w:bidi="ar-SA"/>
      </w:rPr>
    </w:lvl>
    <w:lvl w:ilvl="7" w:tplc="472E1AEA">
      <w:numFmt w:val="bullet"/>
      <w:lvlText w:val="•"/>
      <w:lvlJc w:val="left"/>
      <w:pPr>
        <w:ind w:left="7643" w:hanging="348"/>
      </w:pPr>
      <w:rPr>
        <w:rFonts w:hint="default"/>
        <w:lang w:val="it-IT" w:eastAsia="en-US" w:bidi="ar-SA"/>
      </w:rPr>
    </w:lvl>
    <w:lvl w:ilvl="8" w:tplc="F080134E">
      <w:numFmt w:val="bullet"/>
      <w:lvlText w:val="•"/>
      <w:lvlJc w:val="left"/>
      <w:pPr>
        <w:ind w:left="8603" w:hanging="348"/>
      </w:pPr>
      <w:rPr>
        <w:rFonts w:hint="default"/>
        <w:lang w:val="it-IT" w:eastAsia="en-US" w:bidi="ar-SA"/>
      </w:rPr>
    </w:lvl>
  </w:abstractNum>
  <w:abstractNum w:abstractNumId="25" w15:restartNumberingAfterBreak="0">
    <w:nsid w:val="25C06C37"/>
    <w:multiLevelType w:val="hybridMultilevel"/>
    <w:tmpl w:val="CCBE08E6"/>
    <w:lvl w:ilvl="0" w:tplc="B65C81CC">
      <w:start w:val="1"/>
      <w:numFmt w:val="lowerLetter"/>
      <w:lvlText w:val="%1)"/>
      <w:lvlJc w:val="left"/>
      <w:pPr>
        <w:ind w:left="72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6" w15:restartNumberingAfterBreak="0">
    <w:nsid w:val="29EC77D6"/>
    <w:multiLevelType w:val="hybridMultilevel"/>
    <w:tmpl w:val="62A01846"/>
    <w:lvl w:ilvl="0" w:tplc="8A2E9B2E">
      <w:numFmt w:val="bullet"/>
      <w:lvlText w:val="-"/>
      <w:lvlJc w:val="left"/>
      <w:pPr>
        <w:ind w:left="432" w:hanging="140"/>
      </w:pPr>
      <w:rPr>
        <w:rFonts w:ascii="Times New Roman" w:eastAsia="Times New Roman" w:hAnsi="Times New Roman" w:cs="Times New Roman" w:hint="default"/>
        <w:w w:val="99"/>
        <w:sz w:val="24"/>
        <w:szCs w:val="24"/>
        <w:lang w:val="it-IT" w:eastAsia="en-US" w:bidi="ar-SA"/>
      </w:rPr>
    </w:lvl>
    <w:lvl w:ilvl="1" w:tplc="B93CCAFE">
      <w:numFmt w:val="bullet"/>
      <w:lvlText w:val="•"/>
      <w:lvlJc w:val="left"/>
      <w:pPr>
        <w:ind w:left="1446" w:hanging="140"/>
      </w:pPr>
      <w:rPr>
        <w:rFonts w:hint="default"/>
        <w:lang w:val="it-IT" w:eastAsia="en-US" w:bidi="ar-SA"/>
      </w:rPr>
    </w:lvl>
    <w:lvl w:ilvl="2" w:tplc="0D164E48">
      <w:numFmt w:val="bullet"/>
      <w:lvlText w:val="•"/>
      <w:lvlJc w:val="left"/>
      <w:pPr>
        <w:ind w:left="2453" w:hanging="140"/>
      </w:pPr>
      <w:rPr>
        <w:rFonts w:hint="default"/>
        <w:lang w:val="it-IT" w:eastAsia="en-US" w:bidi="ar-SA"/>
      </w:rPr>
    </w:lvl>
    <w:lvl w:ilvl="3" w:tplc="7CA8B85A">
      <w:numFmt w:val="bullet"/>
      <w:lvlText w:val="•"/>
      <w:lvlJc w:val="left"/>
      <w:pPr>
        <w:ind w:left="3459" w:hanging="140"/>
      </w:pPr>
      <w:rPr>
        <w:rFonts w:hint="default"/>
        <w:lang w:val="it-IT" w:eastAsia="en-US" w:bidi="ar-SA"/>
      </w:rPr>
    </w:lvl>
    <w:lvl w:ilvl="4" w:tplc="0386A470">
      <w:numFmt w:val="bullet"/>
      <w:lvlText w:val="•"/>
      <w:lvlJc w:val="left"/>
      <w:pPr>
        <w:ind w:left="4466" w:hanging="140"/>
      </w:pPr>
      <w:rPr>
        <w:rFonts w:hint="default"/>
        <w:lang w:val="it-IT" w:eastAsia="en-US" w:bidi="ar-SA"/>
      </w:rPr>
    </w:lvl>
    <w:lvl w:ilvl="5" w:tplc="DA56C31C">
      <w:numFmt w:val="bullet"/>
      <w:lvlText w:val="•"/>
      <w:lvlJc w:val="left"/>
      <w:pPr>
        <w:ind w:left="5473" w:hanging="140"/>
      </w:pPr>
      <w:rPr>
        <w:rFonts w:hint="default"/>
        <w:lang w:val="it-IT" w:eastAsia="en-US" w:bidi="ar-SA"/>
      </w:rPr>
    </w:lvl>
    <w:lvl w:ilvl="6" w:tplc="C31806DA">
      <w:numFmt w:val="bullet"/>
      <w:lvlText w:val="•"/>
      <w:lvlJc w:val="left"/>
      <w:pPr>
        <w:ind w:left="6479" w:hanging="140"/>
      </w:pPr>
      <w:rPr>
        <w:rFonts w:hint="default"/>
        <w:lang w:val="it-IT" w:eastAsia="en-US" w:bidi="ar-SA"/>
      </w:rPr>
    </w:lvl>
    <w:lvl w:ilvl="7" w:tplc="45D8FDB4">
      <w:numFmt w:val="bullet"/>
      <w:lvlText w:val="•"/>
      <w:lvlJc w:val="left"/>
      <w:pPr>
        <w:ind w:left="7486" w:hanging="140"/>
      </w:pPr>
      <w:rPr>
        <w:rFonts w:hint="default"/>
        <w:lang w:val="it-IT" w:eastAsia="en-US" w:bidi="ar-SA"/>
      </w:rPr>
    </w:lvl>
    <w:lvl w:ilvl="8" w:tplc="8A18624A">
      <w:numFmt w:val="bullet"/>
      <w:lvlText w:val="•"/>
      <w:lvlJc w:val="left"/>
      <w:pPr>
        <w:ind w:left="8493" w:hanging="140"/>
      </w:pPr>
      <w:rPr>
        <w:rFonts w:hint="default"/>
        <w:lang w:val="it-IT" w:eastAsia="en-US" w:bidi="ar-SA"/>
      </w:rPr>
    </w:lvl>
  </w:abstractNum>
  <w:abstractNum w:abstractNumId="27" w15:restartNumberingAfterBreak="0">
    <w:nsid w:val="2AC3477F"/>
    <w:multiLevelType w:val="hybridMultilevel"/>
    <w:tmpl w:val="315E4266"/>
    <w:lvl w:ilvl="0" w:tplc="9C6091F0">
      <w:start w:val="1"/>
      <w:numFmt w:val="lowerLetter"/>
      <w:lvlText w:val="%1)"/>
      <w:lvlJc w:val="left"/>
      <w:pPr>
        <w:ind w:left="107" w:hanging="259"/>
      </w:pPr>
      <w:rPr>
        <w:rFonts w:hint="default"/>
        <w:spacing w:val="-1"/>
        <w:w w:val="100"/>
        <w:lang w:val="it-IT" w:eastAsia="en-US" w:bidi="ar-SA"/>
      </w:rPr>
    </w:lvl>
    <w:lvl w:ilvl="1" w:tplc="1180ABC2">
      <w:numFmt w:val="bullet"/>
      <w:lvlText w:val="•"/>
      <w:lvlJc w:val="left"/>
      <w:pPr>
        <w:ind w:left="311" w:hanging="259"/>
      </w:pPr>
      <w:rPr>
        <w:rFonts w:hint="default"/>
        <w:lang w:val="it-IT" w:eastAsia="en-US" w:bidi="ar-SA"/>
      </w:rPr>
    </w:lvl>
    <w:lvl w:ilvl="2" w:tplc="A4388416">
      <w:numFmt w:val="bullet"/>
      <w:lvlText w:val="•"/>
      <w:lvlJc w:val="left"/>
      <w:pPr>
        <w:ind w:left="522" w:hanging="259"/>
      </w:pPr>
      <w:rPr>
        <w:rFonts w:hint="default"/>
        <w:lang w:val="it-IT" w:eastAsia="en-US" w:bidi="ar-SA"/>
      </w:rPr>
    </w:lvl>
    <w:lvl w:ilvl="3" w:tplc="A6DA9B1A">
      <w:numFmt w:val="bullet"/>
      <w:lvlText w:val="•"/>
      <w:lvlJc w:val="left"/>
      <w:pPr>
        <w:ind w:left="734" w:hanging="259"/>
      </w:pPr>
      <w:rPr>
        <w:rFonts w:hint="default"/>
        <w:lang w:val="it-IT" w:eastAsia="en-US" w:bidi="ar-SA"/>
      </w:rPr>
    </w:lvl>
    <w:lvl w:ilvl="4" w:tplc="C0EA867E">
      <w:numFmt w:val="bullet"/>
      <w:lvlText w:val="•"/>
      <w:lvlJc w:val="left"/>
      <w:pPr>
        <w:ind w:left="945" w:hanging="259"/>
      </w:pPr>
      <w:rPr>
        <w:rFonts w:hint="default"/>
        <w:lang w:val="it-IT" w:eastAsia="en-US" w:bidi="ar-SA"/>
      </w:rPr>
    </w:lvl>
    <w:lvl w:ilvl="5" w:tplc="387E90EC">
      <w:numFmt w:val="bullet"/>
      <w:lvlText w:val="•"/>
      <w:lvlJc w:val="left"/>
      <w:pPr>
        <w:ind w:left="1157" w:hanging="259"/>
      </w:pPr>
      <w:rPr>
        <w:rFonts w:hint="default"/>
        <w:lang w:val="it-IT" w:eastAsia="en-US" w:bidi="ar-SA"/>
      </w:rPr>
    </w:lvl>
    <w:lvl w:ilvl="6" w:tplc="3D5ECC98">
      <w:numFmt w:val="bullet"/>
      <w:lvlText w:val="•"/>
      <w:lvlJc w:val="left"/>
      <w:pPr>
        <w:ind w:left="1368" w:hanging="259"/>
      </w:pPr>
      <w:rPr>
        <w:rFonts w:hint="default"/>
        <w:lang w:val="it-IT" w:eastAsia="en-US" w:bidi="ar-SA"/>
      </w:rPr>
    </w:lvl>
    <w:lvl w:ilvl="7" w:tplc="5BCE5CAC">
      <w:numFmt w:val="bullet"/>
      <w:lvlText w:val="•"/>
      <w:lvlJc w:val="left"/>
      <w:pPr>
        <w:ind w:left="1579" w:hanging="259"/>
      </w:pPr>
      <w:rPr>
        <w:rFonts w:hint="default"/>
        <w:lang w:val="it-IT" w:eastAsia="en-US" w:bidi="ar-SA"/>
      </w:rPr>
    </w:lvl>
    <w:lvl w:ilvl="8" w:tplc="B4A46538">
      <w:numFmt w:val="bullet"/>
      <w:lvlText w:val="•"/>
      <w:lvlJc w:val="left"/>
      <w:pPr>
        <w:ind w:left="1791" w:hanging="259"/>
      </w:pPr>
      <w:rPr>
        <w:rFonts w:hint="default"/>
        <w:lang w:val="it-IT" w:eastAsia="en-US" w:bidi="ar-SA"/>
      </w:rPr>
    </w:lvl>
  </w:abstractNum>
  <w:abstractNum w:abstractNumId="28" w15:restartNumberingAfterBreak="0">
    <w:nsid w:val="2B8E30E8"/>
    <w:multiLevelType w:val="hybridMultilevel"/>
    <w:tmpl w:val="EBB4DA16"/>
    <w:lvl w:ilvl="0" w:tplc="1D629FBC">
      <w:numFmt w:val="bullet"/>
      <w:lvlText w:val=""/>
      <w:lvlJc w:val="left"/>
      <w:pPr>
        <w:ind w:left="948" w:hanging="360"/>
      </w:pPr>
      <w:rPr>
        <w:rFonts w:ascii="Symbol" w:eastAsia="Symbol" w:hAnsi="Symbol" w:cs="Symbol" w:hint="default"/>
        <w:w w:val="100"/>
        <w:sz w:val="18"/>
        <w:szCs w:val="18"/>
        <w:lang w:val="it-IT" w:eastAsia="en-US" w:bidi="ar-SA"/>
      </w:rPr>
    </w:lvl>
    <w:lvl w:ilvl="1" w:tplc="86EC6DBE">
      <w:numFmt w:val="bullet"/>
      <w:lvlText w:val="•"/>
      <w:lvlJc w:val="left"/>
      <w:pPr>
        <w:ind w:left="1802" w:hanging="360"/>
      </w:pPr>
      <w:rPr>
        <w:rFonts w:hint="default"/>
        <w:lang w:val="it-IT" w:eastAsia="en-US" w:bidi="ar-SA"/>
      </w:rPr>
    </w:lvl>
    <w:lvl w:ilvl="2" w:tplc="A0648E8A">
      <w:numFmt w:val="bullet"/>
      <w:lvlText w:val="•"/>
      <w:lvlJc w:val="left"/>
      <w:pPr>
        <w:ind w:left="2664" w:hanging="360"/>
      </w:pPr>
      <w:rPr>
        <w:rFonts w:hint="default"/>
        <w:lang w:val="it-IT" w:eastAsia="en-US" w:bidi="ar-SA"/>
      </w:rPr>
    </w:lvl>
    <w:lvl w:ilvl="3" w:tplc="BAB6761E">
      <w:numFmt w:val="bullet"/>
      <w:lvlText w:val="•"/>
      <w:lvlJc w:val="left"/>
      <w:pPr>
        <w:ind w:left="3527" w:hanging="360"/>
      </w:pPr>
      <w:rPr>
        <w:rFonts w:hint="default"/>
        <w:lang w:val="it-IT" w:eastAsia="en-US" w:bidi="ar-SA"/>
      </w:rPr>
    </w:lvl>
    <w:lvl w:ilvl="4" w:tplc="F3C09CF6">
      <w:numFmt w:val="bullet"/>
      <w:lvlText w:val="•"/>
      <w:lvlJc w:val="left"/>
      <w:pPr>
        <w:ind w:left="4389" w:hanging="360"/>
      </w:pPr>
      <w:rPr>
        <w:rFonts w:hint="default"/>
        <w:lang w:val="it-IT" w:eastAsia="en-US" w:bidi="ar-SA"/>
      </w:rPr>
    </w:lvl>
    <w:lvl w:ilvl="5" w:tplc="1E32B548">
      <w:numFmt w:val="bullet"/>
      <w:lvlText w:val="•"/>
      <w:lvlJc w:val="left"/>
      <w:pPr>
        <w:ind w:left="5252" w:hanging="360"/>
      </w:pPr>
      <w:rPr>
        <w:rFonts w:hint="default"/>
        <w:lang w:val="it-IT" w:eastAsia="en-US" w:bidi="ar-SA"/>
      </w:rPr>
    </w:lvl>
    <w:lvl w:ilvl="6" w:tplc="25E643A2">
      <w:numFmt w:val="bullet"/>
      <w:lvlText w:val="•"/>
      <w:lvlJc w:val="left"/>
      <w:pPr>
        <w:ind w:left="6114" w:hanging="360"/>
      </w:pPr>
      <w:rPr>
        <w:rFonts w:hint="default"/>
        <w:lang w:val="it-IT" w:eastAsia="en-US" w:bidi="ar-SA"/>
      </w:rPr>
    </w:lvl>
    <w:lvl w:ilvl="7" w:tplc="3490E27A">
      <w:numFmt w:val="bullet"/>
      <w:lvlText w:val="•"/>
      <w:lvlJc w:val="left"/>
      <w:pPr>
        <w:ind w:left="6976" w:hanging="360"/>
      </w:pPr>
      <w:rPr>
        <w:rFonts w:hint="default"/>
        <w:lang w:val="it-IT" w:eastAsia="en-US" w:bidi="ar-SA"/>
      </w:rPr>
    </w:lvl>
    <w:lvl w:ilvl="8" w:tplc="FAE25884">
      <w:numFmt w:val="bullet"/>
      <w:lvlText w:val="•"/>
      <w:lvlJc w:val="left"/>
      <w:pPr>
        <w:ind w:left="7839" w:hanging="360"/>
      </w:pPr>
      <w:rPr>
        <w:rFonts w:hint="default"/>
        <w:lang w:val="it-IT" w:eastAsia="en-US" w:bidi="ar-SA"/>
      </w:rPr>
    </w:lvl>
  </w:abstractNum>
  <w:abstractNum w:abstractNumId="29" w15:restartNumberingAfterBreak="0">
    <w:nsid w:val="2C7C3D22"/>
    <w:multiLevelType w:val="hybridMultilevel"/>
    <w:tmpl w:val="95D0E1DA"/>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0" w15:restartNumberingAfterBreak="0">
    <w:nsid w:val="2E803010"/>
    <w:multiLevelType w:val="hybridMultilevel"/>
    <w:tmpl w:val="0BFC2A9E"/>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15:restartNumberingAfterBreak="0">
    <w:nsid w:val="2F0169EC"/>
    <w:multiLevelType w:val="hybridMultilevel"/>
    <w:tmpl w:val="7DE2B9DE"/>
    <w:lvl w:ilvl="0" w:tplc="CC709076">
      <w:numFmt w:val="bullet"/>
      <w:lvlText w:val="•"/>
      <w:lvlJc w:val="left"/>
      <w:pPr>
        <w:ind w:left="720" w:hanging="360"/>
      </w:pPr>
      <w:rPr>
        <w:rFonts w:hint="default"/>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2F2131C2"/>
    <w:multiLevelType w:val="hybridMultilevel"/>
    <w:tmpl w:val="72386C00"/>
    <w:lvl w:ilvl="0" w:tplc="582AD344">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3" w15:restartNumberingAfterBreak="0">
    <w:nsid w:val="314154FA"/>
    <w:multiLevelType w:val="hybridMultilevel"/>
    <w:tmpl w:val="B2F62AB4"/>
    <w:lvl w:ilvl="0" w:tplc="04100019">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4" w15:restartNumberingAfterBreak="0">
    <w:nsid w:val="35FD5A4D"/>
    <w:multiLevelType w:val="hybridMultilevel"/>
    <w:tmpl w:val="FCEC72C0"/>
    <w:lvl w:ilvl="0" w:tplc="C3BCC0A2">
      <w:start w:val="1"/>
      <w:numFmt w:val="lowerLetter"/>
      <w:lvlText w:val="%1)"/>
      <w:lvlJc w:val="left"/>
      <w:pPr>
        <w:ind w:left="109" w:hanging="259"/>
      </w:pPr>
      <w:rPr>
        <w:rFonts w:ascii="Times New Roman" w:eastAsia="Times New Roman" w:hAnsi="Times New Roman" w:cs="Times New Roman" w:hint="default"/>
        <w:spacing w:val="-1"/>
        <w:w w:val="100"/>
        <w:sz w:val="18"/>
        <w:szCs w:val="18"/>
        <w:lang w:val="it-IT" w:eastAsia="en-US" w:bidi="ar-SA"/>
      </w:rPr>
    </w:lvl>
    <w:lvl w:ilvl="1" w:tplc="8C589FE2">
      <w:numFmt w:val="bullet"/>
      <w:lvlText w:val="•"/>
      <w:lvlJc w:val="left"/>
      <w:pPr>
        <w:ind w:left="311" w:hanging="259"/>
      </w:pPr>
      <w:rPr>
        <w:rFonts w:hint="default"/>
        <w:lang w:val="it-IT" w:eastAsia="en-US" w:bidi="ar-SA"/>
      </w:rPr>
    </w:lvl>
    <w:lvl w:ilvl="2" w:tplc="45868278">
      <w:numFmt w:val="bullet"/>
      <w:lvlText w:val="•"/>
      <w:lvlJc w:val="left"/>
      <w:pPr>
        <w:ind w:left="523" w:hanging="259"/>
      </w:pPr>
      <w:rPr>
        <w:rFonts w:hint="default"/>
        <w:lang w:val="it-IT" w:eastAsia="en-US" w:bidi="ar-SA"/>
      </w:rPr>
    </w:lvl>
    <w:lvl w:ilvl="3" w:tplc="C8B8D218">
      <w:numFmt w:val="bullet"/>
      <w:lvlText w:val="•"/>
      <w:lvlJc w:val="left"/>
      <w:pPr>
        <w:ind w:left="734" w:hanging="259"/>
      </w:pPr>
      <w:rPr>
        <w:rFonts w:hint="default"/>
        <w:lang w:val="it-IT" w:eastAsia="en-US" w:bidi="ar-SA"/>
      </w:rPr>
    </w:lvl>
    <w:lvl w:ilvl="4" w:tplc="65A01B66">
      <w:numFmt w:val="bullet"/>
      <w:lvlText w:val="•"/>
      <w:lvlJc w:val="left"/>
      <w:pPr>
        <w:ind w:left="946" w:hanging="259"/>
      </w:pPr>
      <w:rPr>
        <w:rFonts w:hint="default"/>
        <w:lang w:val="it-IT" w:eastAsia="en-US" w:bidi="ar-SA"/>
      </w:rPr>
    </w:lvl>
    <w:lvl w:ilvl="5" w:tplc="8B1642C4">
      <w:numFmt w:val="bullet"/>
      <w:lvlText w:val="•"/>
      <w:lvlJc w:val="left"/>
      <w:pPr>
        <w:ind w:left="1157" w:hanging="259"/>
      </w:pPr>
      <w:rPr>
        <w:rFonts w:hint="default"/>
        <w:lang w:val="it-IT" w:eastAsia="en-US" w:bidi="ar-SA"/>
      </w:rPr>
    </w:lvl>
    <w:lvl w:ilvl="6" w:tplc="BD2E0FB4">
      <w:numFmt w:val="bullet"/>
      <w:lvlText w:val="•"/>
      <w:lvlJc w:val="left"/>
      <w:pPr>
        <w:ind w:left="1369" w:hanging="259"/>
      </w:pPr>
      <w:rPr>
        <w:rFonts w:hint="default"/>
        <w:lang w:val="it-IT" w:eastAsia="en-US" w:bidi="ar-SA"/>
      </w:rPr>
    </w:lvl>
    <w:lvl w:ilvl="7" w:tplc="AB04398C">
      <w:numFmt w:val="bullet"/>
      <w:lvlText w:val="•"/>
      <w:lvlJc w:val="left"/>
      <w:pPr>
        <w:ind w:left="1580" w:hanging="259"/>
      </w:pPr>
      <w:rPr>
        <w:rFonts w:hint="default"/>
        <w:lang w:val="it-IT" w:eastAsia="en-US" w:bidi="ar-SA"/>
      </w:rPr>
    </w:lvl>
    <w:lvl w:ilvl="8" w:tplc="28500172">
      <w:numFmt w:val="bullet"/>
      <w:lvlText w:val="•"/>
      <w:lvlJc w:val="left"/>
      <w:pPr>
        <w:ind w:left="1792" w:hanging="259"/>
      </w:pPr>
      <w:rPr>
        <w:rFonts w:hint="default"/>
        <w:lang w:val="it-IT" w:eastAsia="en-US" w:bidi="ar-SA"/>
      </w:rPr>
    </w:lvl>
  </w:abstractNum>
  <w:abstractNum w:abstractNumId="35" w15:restartNumberingAfterBreak="0">
    <w:nsid w:val="37F62512"/>
    <w:multiLevelType w:val="hybridMultilevel"/>
    <w:tmpl w:val="D95060F6"/>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6" w15:restartNumberingAfterBreak="0">
    <w:nsid w:val="3AB27FCB"/>
    <w:multiLevelType w:val="hybridMultilevel"/>
    <w:tmpl w:val="2DD4722E"/>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7" w15:restartNumberingAfterBreak="0">
    <w:nsid w:val="3C3F7622"/>
    <w:multiLevelType w:val="hybridMultilevel"/>
    <w:tmpl w:val="EE3296B6"/>
    <w:lvl w:ilvl="0" w:tplc="DBD8B14A">
      <w:start w:val="1"/>
      <w:numFmt w:val="upperLetter"/>
      <w:lvlText w:val="%1."/>
      <w:lvlJc w:val="left"/>
      <w:pPr>
        <w:ind w:left="720" w:hanging="360"/>
      </w:pPr>
      <w:rPr>
        <w:rFonts w:hint="default"/>
        <w:u w:val="thick"/>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3C624B11"/>
    <w:multiLevelType w:val="hybridMultilevel"/>
    <w:tmpl w:val="1850053A"/>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9" w15:restartNumberingAfterBreak="0">
    <w:nsid w:val="3D1F0140"/>
    <w:multiLevelType w:val="hybridMultilevel"/>
    <w:tmpl w:val="328ED8C0"/>
    <w:lvl w:ilvl="0" w:tplc="FF3E8EC0">
      <w:start w:val="1"/>
      <w:numFmt w:val="lowerLetter"/>
      <w:lvlText w:val="%1)"/>
      <w:lvlJc w:val="left"/>
      <w:pPr>
        <w:ind w:left="107" w:hanging="200"/>
      </w:pPr>
      <w:rPr>
        <w:rFonts w:ascii="Times New Roman" w:eastAsia="Times New Roman" w:hAnsi="Times New Roman" w:cs="Times New Roman" w:hint="default"/>
        <w:spacing w:val="-1"/>
        <w:w w:val="100"/>
        <w:sz w:val="18"/>
        <w:szCs w:val="18"/>
        <w:lang w:val="it-IT" w:eastAsia="en-US" w:bidi="ar-SA"/>
      </w:rPr>
    </w:lvl>
    <w:lvl w:ilvl="1" w:tplc="09567776">
      <w:numFmt w:val="bullet"/>
      <w:lvlText w:val="•"/>
      <w:lvlJc w:val="left"/>
      <w:pPr>
        <w:ind w:left="311" w:hanging="200"/>
      </w:pPr>
      <w:rPr>
        <w:rFonts w:hint="default"/>
        <w:lang w:val="it-IT" w:eastAsia="en-US" w:bidi="ar-SA"/>
      </w:rPr>
    </w:lvl>
    <w:lvl w:ilvl="2" w:tplc="8D50DBA2">
      <w:numFmt w:val="bullet"/>
      <w:lvlText w:val="•"/>
      <w:lvlJc w:val="left"/>
      <w:pPr>
        <w:ind w:left="522" w:hanging="200"/>
      </w:pPr>
      <w:rPr>
        <w:rFonts w:hint="default"/>
        <w:lang w:val="it-IT" w:eastAsia="en-US" w:bidi="ar-SA"/>
      </w:rPr>
    </w:lvl>
    <w:lvl w:ilvl="3" w:tplc="84C4B11C">
      <w:numFmt w:val="bullet"/>
      <w:lvlText w:val="•"/>
      <w:lvlJc w:val="left"/>
      <w:pPr>
        <w:ind w:left="734" w:hanging="200"/>
      </w:pPr>
      <w:rPr>
        <w:rFonts w:hint="default"/>
        <w:lang w:val="it-IT" w:eastAsia="en-US" w:bidi="ar-SA"/>
      </w:rPr>
    </w:lvl>
    <w:lvl w:ilvl="4" w:tplc="0F80F548">
      <w:numFmt w:val="bullet"/>
      <w:lvlText w:val="•"/>
      <w:lvlJc w:val="left"/>
      <w:pPr>
        <w:ind w:left="945" w:hanging="200"/>
      </w:pPr>
      <w:rPr>
        <w:rFonts w:hint="default"/>
        <w:lang w:val="it-IT" w:eastAsia="en-US" w:bidi="ar-SA"/>
      </w:rPr>
    </w:lvl>
    <w:lvl w:ilvl="5" w:tplc="8B5CC764">
      <w:numFmt w:val="bullet"/>
      <w:lvlText w:val="•"/>
      <w:lvlJc w:val="left"/>
      <w:pPr>
        <w:ind w:left="1157" w:hanging="200"/>
      </w:pPr>
      <w:rPr>
        <w:rFonts w:hint="default"/>
        <w:lang w:val="it-IT" w:eastAsia="en-US" w:bidi="ar-SA"/>
      </w:rPr>
    </w:lvl>
    <w:lvl w:ilvl="6" w:tplc="FE4E946A">
      <w:numFmt w:val="bullet"/>
      <w:lvlText w:val="•"/>
      <w:lvlJc w:val="left"/>
      <w:pPr>
        <w:ind w:left="1368" w:hanging="200"/>
      </w:pPr>
      <w:rPr>
        <w:rFonts w:hint="default"/>
        <w:lang w:val="it-IT" w:eastAsia="en-US" w:bidi="ar-SA"/>
      </w:rPr>
    </w:lvl>
    <w:lvl w:ilvl="7" w:tplc="2020CDA8">
      <w:numFmt w:val="bullet"/>
      <w:lvlText w:val="•"/>
      <w:lvlJc w:val="left"/>
      <w:pPr>
        <w:ind w:left="1579" w:hanging="200"/>
      </w:pPr>
      <w:rPr>
        <w:rFonts w:hint="default"/>
        <w:lang w:val="it-IT" w:eastAsia="en-US" w:bidi="ar-SA"/>
      </w:rPr>
    </w:lvl>
    <w:lvl w:ilvl="8" w:tplc="1B46BF92">
      <w:numFmt w:val="bullet"/>
      <w:lvlText w:val="•"/>
      <w:lvlJc w:val="left"/>
      <w:pPr>
        <w:ind w:left="1791" w:hanging="200"/>
      </w:pPr>
      <w:rPr>
        <w:rFonts w:hint="default"/>
        <w:lang w:val="it-IT" w:eastAsia="en-US" w:bidi="ar-SA"/>
      </w:rPr>
    </w:lvl>
  </w:abstractNum>
  <w:abstractNum w:abstractNumId="40" w15:restartNumberingAfterBreak="0">
    <w:nsid w:val="3FDB76E6"/>
    <w:multiLevelType w:val="hybridMultilevel"/>
    <w:tmpl w:val="524244A6"/>
    <w:lvl w:ilvl="0" w:tplc="23A4ACF8">
      <w:numFmt w:val="bullet"/>
      <w:lvlText w:val=""/>
      <w:lvlJc w:val="left"/>
      <w:pPr>
        <w:ind w:left="1638" w:hanging="351"/>
      </w:pPr>
      <w:rPr>
        <w:rFonts w:ascii="Symbol" w:eastAsia="Symbol" w:hAnsi="Symbol" w:cs="Symbol" w:hint="default"/>
        <w:w w:val="100"/>
        <w:sz w:val="24"/>
        <w:szCs w:val="24"/>
        <w:lang w:val="it-IT" w:eastAsia="en-US" w:bidi="ar-SA"/>
      </w:rPr>
    </w:lvl>
    <w:lvl w:ilvl="1" w:tplc="230041B0">
      <w:numFmt w:val="bullet"/>
      <w:lvlText w:val="•"/>
      <w:lvlJc w:val="left"/>
      <w:pPr>
        <w:ind w:left="2528" w:hanging="351"/>
      </w:pPr>
      <w:rPr>
        <w:rFonts w:hint="default"/>
        <w:lang w:val="it-IT" w:eastAsia="en-US" w:bidi="ar-SA"/>
      </w:rPr>
    </w:lvl>
    <w:lvl w:ilvl="2" w:tplc="50EAAAAE">
      <w:numFmt w:val="bullet"/>
      <w:lvlText w:val="•"/>
      <w:lvlJc w:val="left"/>
      <w:pPr>
        <w:ind w:left="3416" w:hanging="351"/>
      </w:pPr>
      <w:rPr>
        <w:rFonts w:hint="default"/>
        <w:lang w:val="it-IT" w:eastAsia="en-US" w:bidi="ar-SA"/>
      </w:rPr>
    </w:lvl>
    <w:lvl w:ilvl="3" w:tplc="8A068E1A">
      <w:numFmt w:val="bullet"/>
      <w:lvlText w:val="•"/>
      <w:lvlJc w:val="left"/>
      <w:pPr>
        <w:ind w:left="4305" w:hanging="351"/>
      </w:pPr>
      <w:rPr>
        <w:rFonts w:hint="default"/>
        <w:lang w:val="it-IT" w:eastAsia="en-US" w:bidi="ar-SA"/>
      </w:rPr>
    </w:lvl>
    <w:lvl w:ilvl="4" w:tplc="ECEE2554">
      <w:numFmt w:val="bullet"/>
      <w:lvlText w:val="•"/>
      <w:lvlJc w:val="left"/>
      <w:pPr>
        <w:ind w:left="5193" w:hanging="351"/>
      </w:pPr>
      <w:rPr>
        <w:rFonts w:hint="default"/>
        <w:lang w:val="it-IT" w:eastAsia="en-US" w:bidi="ar-SA"/>
      </w:rPr>
    </w:lvl>
    <w:lvl w:ilvl="5" w:tplc="806C1250">
      <w:numFmt w:val="bullet"/>
      <w:lvlText w:val="•"/>
      <w:lvlJc w:val="left"/>
      <w:pPr>
        <w:ind w:left="6082" w:hanging="351"/>
      </w:pPr>
      <w:rPr>
        <w:rFonts w:hint="default"/>
        <w:lang w:val="it-IT" w:eastAsia="en-US" w:bidi="ar-SA"/>
      </w:rPr>
    </w:lvl>
    <w:lvl w:ilvl="6" w:tplc="FF865C40">
      <w:numFmt w:val="bullet"/>
      <w:lvlText w:val="•"/>
      <w:lvlJc w:val="left"/>
      <w:pPr>
        <w:ind w:left="6970" w:hanging="351"/>
      </w:pPr>
      <w:rPr>
        <w:rFonts w:hint="default"/>
        <w:lang w:val="it-IT" w:eastAsia="en-US" w:bidi="ar-SA"/>
      </w:rPr>
    </w:lvl>
    <w:lvl w:ilvl="7" w:tplc="61847570">
      <w:numFmt w:val="bullet"/>
      <w:lvlText w:val="•"/>
      <w:lvlJc w:val="left"/>
      <w:pPr>
        <w:ind w:left="7859" w:hanging="351"/>
      </w:pPr>
      <w:rPr>
        <w:rFonts w:hint="default"/>
        <w:lang w:val="it-IT" w:eastAsia="en-US" w:bidi="ar-SA"/>
      </w:rPr>
    </w:lvl>
    <w:lvl w:ilvl="8" w:tplc="EF985EFC">
      <w:numFmt w:val="bullet"/>
      <w:lvlText w:val="•"/>
      <w:lvlJc w:val="left"/>
      <w:pPr>
        <w:ind w:left="8747" w:hanging="351"/>
      </w:pPr>
      <w:rPr>
        <w:rFonts w:hint="default"/>
        <w:lang w:val="it-IT" w:eastAsia="en-US" w:bidi="ar-SA"/>
      </w:rPr>
    </w:lvl>
  </w:abstractNum>
  <w:abstractNum w:abstractNumId="41" w15:restartNumberingAfterBreak="0">
    <w:nsid w:val="403A33A4"/>
    <w:multiLevelType w:val="hybridMultilevel"/>
    <w:tmpl w:val="AD96DE1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2" w15:restartNumberingAfterBreak="0">
    <w:nsid w:val="42836501"/>
    <w:multiLevelType w:val="hybridMultilevel"/>
    <w:tmpl w:val="461C0CD2"/>
    <w:lvl w:ilvl="0" w:tplc="33FA6604">
      <w:numFmt w:val="bullet"/>
      <w:lvlText w:val="−"/>
      <w:lvlJc w:val="left"/>
      <w:pPr>
        <w:ind w:left="1296" w:hanging="361"/>
      </w:pPr>
      <w:rPr>
        <w:rFonts w:ascii="Arial" w:eastAsia="Arial" w:hAnsi="Arial" w:cs="Arial" w:hint="default"/>
        <w:spacing w:val="-3"/>
        <w:w w:val="99"/>
        <w:sz w:val="20"/>
        <w:szCs w:val="20"/>
        <w:lang w:val="en-US" w:eastAsia="en-US" w:bidi="en-US"/>
      </w:rPr>
    </w:lvl>
    <w:lvl w:ilvl="1" w:tplc="2B42D85E">
      <w:numFmt w:val="bullet"/>
      <w:lvlText w:val="•"/>
      <w:lvlJc w:val="left"/>
      <w:pPr>
        <w:ind w:left="2272" w:hanging="361"/>
      </w:pPr>
      <w:rPr>
        <w:rFonts w:hint="default"/>
        <w:lang w:val="en-US" w:eastAsia="en-US" w:bidi="en-US"/>
      </w:rPr>
    </w:lvl>
    <w:lvl w:ilvl="2" w:tplc="0A06FC2E">
      <w:numFmt w:val="bullet"/>
      <w:lvlText w:val="•"/>
      <w:lvlJc w:val="left"/>
      <w:pPr>
        <w:ind w:left="3245" w:hanging="361"/>
      </w:pPr>
      <w:rPr>
        <w:rFonts w:hint="default"/>
        <w:lang w:val="en-US" w:eastAsia="en-US" w:bidi="en-US"/>
      </w:rPr>
    </w:lvl>
    <w:lvl w:ilvl="3" w:tplc="353C8F9A">
      <w:numFmt w:val="bullet"/>
      <w:lvlText w:val="•"/>
      <w:lvlJc w:val="left"/>
      <w:pPr>
        <w:ind w:left="4217" w:hanging="361"/>
      </w:pPr>
      <w:rPr>
        <w:rFonts w:hint="default"/>
        <w:lang w:val="en-US" w:eastAsia="en-US" w:bidi="en-US"/>
      </w:rPr>
    </w:lvl>
    <w:lvl w:ilvl="4" w:tplc="760C4A38">
      <w:numFmt w:val="bullet"/>
      <w:lvlText w:val="•"/>
      <w:lvlJc w:val="left"/>
      <w:pPr>
        <w:ind w:left="5190" w:hanging="361"/>
      </w:pPr>
      <w:rPr>
        <w:rFonts w:hint="default"/>
        <w:lang w:val="en-US" w:eastAsia="en-US" w:bidi="en-US"/>
      </w:rPr>
    </w:lvl>
    <w:lvl w:ilvl="5" w:tplc="A29000FE">
      <w:numFmt w:val="bullet"/>
      <w:lvlText w:val="•"/>
      <w:lvlJc w:val="left"/>
      <w:pPr>
        <w:ind w:left="6162" w:hanging="361"/>
      </w:pPr>
      <w:rPr>
        <w:rFonts w:hint="default"/>
        <w:lang w:val="en-US" w:eastAsia="en-US" w:bidi="en-US"/>
      </w:rPr>
    </w:lvl>
    <w:lvl w:ilvl="6" w:tplc="5B66E22E">
      <w:numFmt w:val="bullet"/>
      <w:lvlText w:val="•"/>
      <w:lvlJc w:val="left"/>
      <w:pPr>
        <w:ind w:left="7135" w:hanging="361"/>
      </w:pPr>
      <w:rPr>
        <w:rFonts w:hint="default"/>
        <w:lang w:val="en-US" w:eastAsia="en-US" w:bidi="en-US"/>
      </w:rPr>
    </w:lvl>
    <w:lvl w:ilvl="7" w:tplc="B6C8B87E">
      <w:numFmt w:val="bullet"/>
      <w:lvlText w:val="•"/>
      <w:lvlJc w:val="left"/>
      <w:pPr>
        <w:ind w:left="8107" w:hanging="361"/>
      </w:pPr>
      <w:rPr>
        <w:rFonts w:hint="default"/>
        <w:lang w:val="en-US" w:eastAsia="en-US" w:bidi="en-US"/>
      </w:rPr>
    </w:lvl>
    <w:lvl w:ilvl="8" w:tplc="4D60E14C">
      <w:numFmt w:val="bullet"/>
      <w:lvlText w:val="•"/>
      <w:lvlJc w:val="left"/>
      <w:pPr>
        <w:ind w:left="9080" w:hanging="361"/>
      </w:pPr>
      <w:rPr>
        <w:rFonts w:hint="default"/>
        <w:lang w:val="en-US" w:eastAsia="en-US" w:bidi="en-US"/>
      </w:rPr>
    </w:lvl>
  </w:abstractNum>
  <w:abstractNum w:abstractNumId="43" w15:restartNumberingAfterBreak="0">
    <w:nsid w:val="47B93F39"/>
    <w:multiLevelType w:val="hybridMultilevel"/>
    <w:tmpl w:val="109CB14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4" w15:restartNumberingAfterBreak="0">
    <w:nsid w:val="47ED0A25"/>
    <w:multiLevelType w:val="hybridMultilevel"/>
    <w:tmpl w:val="9F8E997A"/>
    <w:lvl w:ilvl="0" w:tplc="0410000B">
      <w:start w:val="1"/>
      <w:numFmt w:val="bullet"/>
      <w:lvlText w:val=""/>
      <w:lvlJc w:val="left"/>
      <w:pPr>
        <w:ind w:left="1560" w:hanging="360"/>
      </w:pPr>
      <w:rPr>
        <w:rFonts w:ascii="Wingdings" w:hAnsi="Wingdings" w:hint="default"/>
      </w:rPr>
    </w:lvl>
    <w:lvl w:ilvl="1" w:tplc="04100003" w:tentative="1">
      <w:start w:val="1"/>
      <w:numFmt w:val="bullet"/>
      <w:lvlText w:val="o"/>
      <w:lvlJc w:val="left"/>
      <w:pPr>
        <w:ind w:left="2280" w:hanging="360"/>
      </w:pPr>
      <w:rPr>
        <w:rFonts w:ascii="Courier New" w:hAnsi="Courier New" w:cs="Courier New" w:hint="default"/>
      </w:rPr>
    </w:lvl>
    <w:lvl w:ilvl="2" w:tplc="04100005" w:tentative="1">
      <w:start w:val="1"/>
      <w:numFmt w:val="bullet"/>
      <w:lvlText w:val=""/>
      <w:lvlJc w:val="left"/>
      <w:pPr>
        <w:ind w:left="3000" w:hanging="360"/>
      </w:pPr>
      <w:rPr>
        <w:rFonts w:ascii="Wingdings" w:hAnsi="Wingdings" w:hint="default"/>
      </w:rPr>
    </w:lvl>
    <w:lvl w:ilvl="3" w:tplc="04100001" w:tentative="1">
      <w:start w:val="1"/>
      <w:numFmt w:val="bullet"/>
      <w:lvlText w:val=""/>
      <w:lvlJc w:val="left"/>
      <w:pPr>
        <w:ind w:left="3720" w:hanging="360"/>
      </w:pPr>
      <w:rPr>
        <w:rFonts w:ascii="Symbol" w:hAnsi="Symbol" w:hint="default"/>
      </w:rPr>
    </w:lvl>
    <w:lvl w:ilvl="4" w:tplc="04100003" w:tentative="1">
      <w:start w:val="1"/>
      <w:numFmt w:val="bullet"/>
      <w:lvlText w:val="o"/>
      <w:lvlJc w:val="left"/>
      <w:pPr>
        <w:ind w:left="4440" w:hanging="360"/>
      </w:pPr>
      <w:rPr>
        <w:rFonts w:ascii="Courier New" w:hAnsi="Courier New" w:cs="Courier New" w:hint="default"/>
      </w:rPr>
    </w:lvl>
    <w:lvl w:ilvl="5" w:tplc="04100005" w:tentative="1">
      <w:start w:val="1"/>
      <w:numFmt w:val="bullet"/>
      <w:lvlText w:val=""/>
      <w:lvlJc w:val="left"/>
      <w:pPr>
        <w:ind w:left="5160" w:hanging="360"/>
      </w:pPr>
      <w:rPr>
        <w:rFonts w:ascii="Wingdings" w:hAnsi="Wingdings" w:hint="default"/>
      </w:rPr>
    </w:lvl>
    <w:lvl w:ilvl="6" w:tplc="04100001" w:tentative="1">
      <w:start w:val="1"/>
      <w:numFmt w:val="bullet"/>
      <w:lvlText w:val=""/>
      <w:lvlJc w:val="left"/>
      <w:pPr>
        <w:ind w:left="5880" w:hanging="360"/>
      </w:pPr>
      <w:rPr>
        <w:rFonts w:ascii="Symbol" w:hAnsi="Symbol" w:hint="default"/>
      </w:rPr>
    </w:lvl>
    <w:lvl w:ilvl="7" w:tplc="04100003" w:tentative="1">
      <w:start w:val="1"/>
      <w:numFmt w:val="bullet"/>
      <w:lvlText w:val="o"/>
      <w:lvlJc w:val="left"/>
      <w:pPr>
        <w:ind w:left="6600" w:hanging="360"/>
      </w:pPr>
      <w:rPr>
        <w:rFonts w:ascii="Courier New" w:hAnsi="Courier New" w:cs="Courier New" w:hint="default"/>
      </w:rPr>
    </w:lvl>
    <w:lvl w:ilvl="8" w:tplc="04100005" w:tentative="1">
      <w:start w:val="1"/>
      <w:numFmt w:val="bullet"/>
      <w:lvlText w:val=""/>
      <w:lvlJc w:val="left"/>
      <w:pPr>
        <w:ind w:left="7320" w:hanging="360"/>
      </w:pPr>
      <w:rPr>
        <w:rFonts w:ascii="Wingdings" w:hAnsi="Wingdings" w:hint="default"/>
      </w:rPr>
    </w:lvl>
  </w:abstractNum>
  <w:abstractNum w:abstractNumId="45" w15:restartNumberingAfterBreak="0">
    <w:nsid w:val="48C87277"/>
    <w:multiLevelType w:val="hybridMultilevel"/>
    <w:tmpl w:val="3A5A22D6"/>
    <w:lvl w:ilvl="0" w:tplc="CE2CF566">
      <w:numFmt w:val="bullet"/>
      <w:lvlText w:val=""/>
      <w:lvlJc w:val="left"/>
      <w:pPr>
        <w:ind w:left="1153" w:hanging="348"/>
      </w:pPr>
      <w:rPr>
        <w:rFonts w:ascii="Symbol" w:eastAsia="Symbol" w:hAnsi="Symbol" w:cs="Symbol" w:hint="default"/>
        <w:w w:val="100"/>
        <w:sz w:val="24"/>
        <w:szCs w:val="24"/>
        <w:lang w:val="it-IT" w:eastAsia="en-US" w:bidi="ar-SA"/>
      </w:rPr>
    </w:lvl>
    <w:lvl w:ilvl="1" w:tplc="E894009A">
      <w:numFmt w:val="bullet"/>
      <w:lvlText w:val="•"/>
      <w:lvlJc w:val="left"/>
      <w:pPr>
        <w:ind w:left="2094" w:hanging="348"/>
      </w:pPr>
      <w:rPr>
        <w:rFonts w:hint="default"/>
        <w:lang w:val="it-IT" w:eastAsia="en-US" w:bidi="ar-SA"/>
      </w:rPr>
    </w:lvl>
    <w:lvl w:ilvl="2" w:tplc="7E2004D2">
      <w:numFmt w:val="bullet"/>
      <w:lvlText w:val="•"/>
      <w:lvlJc w:val="left"/>
      <w:pPr>
        <w:ind w:left="3029" w:hanging="348"/>
      </w:pPr>
      <w:rPr>
        <w:rFonts w:hint="default"/>
        <w:lang w:val="it-IT" w:eastAsia="en-US" w:bidi="ar-SA"/>
      </w:rPr>
    </w:lvl>
    <w:lvl w:ilvl="3" w:tplc="5C36F02E">
      <w:numFmt w:val="bullet"/>
      <w:lvlText w:val="•"/>
      <w:lvlJc w:val="left"/>
      <w:pPr>
        <w:ind w:left="3963" w:hanging="348"/>
      </w:pPr>
      <w:rPr>
        <w:rFonts w:hint="default"/>
        <w:lang w:val="it-IT" w:eastAsia="en-US" w:bidi="ar-SA"/>
      </w:rPr>
    </w:lvl>
    <w:lvl w:ilvl="4" w:tplc="9B14EC98">
      <w:numFmt w:val="bullet"/>
      <w:lvlText w:val="•"/>
      <w:lvlJc w:val="left"/>
      <w:pPr>
        <w:ind w:left="4898" w:hanging="348"/>
      </w:pPr>
      <w:rPr>
        <w:rFonts w:hint="default"/>
        <w:lang w:val="it-IT" w:eastAsia="en-US" w:bidi="ar-SA"/>
      </w:rPr>
    </w:lvl>
    <w:lvl w:ilvl="5" w:tplc="2DC413E2">
      <w:numFmt w:val="bullet"/>
      <w:lvlText w:val="•"/>
      <w:lvlJc w:val="left"/>
      <w:pPr>
        <w:ind w:left="5833" w:hanging="348"/>
      </w:pPr>
      <w:rPr>
        <w:rFonts w:hint="default"/>
        <w:lang w:val="it-IT" w:eastAsia="en-US" w:bidi="ar-SA"/>
      </w:rPr>
    </w:lvl>
    <w:lvl w:ilvl="6" w:tplc="1C6A5DCA">
      <w:numFmt w:val="bullet"/>
      <w:lvlText w:val="•"/>
      <w:lvlJc w:val="left"/>
      <w:pPr>
        <w:ind w:left="6767" w:hanging="348"/>
      </w:pPr>
      <w:rPr>
        <w:rFonts w:hint="default"/>
        <w:lang w:val="it-IT" w:eastAsia="en-US" w:bidi="ar-SA"/>
      </w:rPr>
    </w:lvl>
    <w:lvl w:ilvl="7" w:tplc="8E889252">
      <w:numFmt w:val="bullet"/>
      <w:lvlText w:val="•"/>
      <w:lvlJc w:val="left"/>
      <w:pPr>
        <w:ind w:left="7702" w:hanging="348"/>
      </w:pPr>
      <w:rPr>
        <w:rFonts w:hint="default"/>
        <w:lang w:val="it-IT" w:eastAsia="en-US" w:bidi="ar-SA"/>
      </w:rPr>
    </w:lvl>
    <w:lvl w:ilvl="8" w:tplc="E8BC0932">
      <w:numFmt w:val="bullet"/>
      <w:lvlText w:val="•"/>
      <w:lvlJc w:val="left"/>
      <w:pPr>
        <w:ind w:left="8637" w:hanging="348"/>
      </w:pPr>
      <w:rPr>
        <w:rFonts w:hint="default"/>
        <w:lang w:val="it-IT" w:eastAsia="en-US" w:bidi="ar-SA"/>
      </w:rPr>
    </w:lvl>
  </w:abstractNum>
  <w:abstractNum w:abstractNumId="46" w15:restartNumberingAfterBreak="0">
    <w:nsid w:val="49D8169E"/>
    <w:multiLevelType w:val="hybridMultilevel"/>
    <w:tmpl w:val="FAD420DE"/>
    <w:lvl w:ilvl="0" w:tplc="FD740682">
      <w:start w:val="1"/>
      <w:numFmt w:val="lowerLetter"/>
      <w:lvlText w:val="%1)"/>
      <w:lvlJc w:val="left"/>
      <w:pPr>
        <w:ind w:left="720" w:hanging="360"/>
      </w:pPr>
      <w:rPr>
        <w:rFonts w:hint="default"/>
        <w:u w:val="thick"/>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7" w15:restartNumberingAfterBreak="0">
    <w:nsid w:val="4A167170"/>
    <w:multiLevelType w:val="hybridMultilevel"/>
    <w:tmpl w:val="4E046148"/>
    <w:lvl w:ilvl="0" w:tplc="0410000B">
      <w:start w:val="1"/>
      <w:numFmt w:val="bullet"/>
      <w:lvlText w:val=""/>
      <w:lvlJc w:val="left"/>
      <w:pPr>
        <w:ind w:left="933" w:hanging="360"/>
      </w:pPr>
      <w:rPr>
        <w:rFonts w:ascii="Wingdings" w:hAnsi="Wingdings" w:hint="default"/>
      </w:rPr>
    </w:lvl>
    <w:lvl w:ilvl="1" w:tplc="04100003" w:tentative="1">
      <w:start w:val="1"/>
      <w:numFmt w:val="bullet"/>
      <w:lvlText w:val="o"/>
      <w:lvlJc w:val="left"/>
      <w:pPr>
        <w:ind w:left="1653" w:hanging="360"/>
      </w:pPr>
      <w:rPr>
        <w:rFonts w:ascii="Courier New" w:hAnsi="Courier New" w:cs="Courier New" w:hint="default"/>
      </w:rPr>
    </w:lvl>
    <w:lvl w:ilvl="2" w:tplc="04100005" w:tentative="1">
      <w:start w:val="1"/>
      <w:numFmt w:val="bullet"/>
      <w:lvlText w:val=""/>
      <w:lvlJc w:val="left"/>
      <w:pPr>
        <w:ind w:left="2373" w:hanging="360"/>
      </w:pPr>
      <w:rPr>
        <w:rFonts w:ascii="Wingdings" w:hAnsi="Wingdings" w:hint="default"/>
      </w:rPr>
    </w:lvl>
    <w:lvl w:ilvl="3" w:tplc="04100001" w:tentative="1">
      <w:start w:val="1"/>
      <w:numFmt w:val="bullet"/>
      <w:lvlText w:val=""/>
      <w:lvlJc w:val="left"/>
      <w:pPr>
        <w:ind w:left="3093" w:hanging="360"/>
      </w:pPr>
      <w:rPr>
        <w:rFonts w:ascii="Symbol" w:hAnsi="Symbol" w:hint="default"/>
      </w:rPr>
    </w:lvl>
    <w:lvl w:ilvl="4" w:tplc="04100003" w:tentative="1">
      <w:start w:val="1"/>
      <w:numFmt w:val="bullet"/>
      <w:lvlText w:val="o"/>
      <w:lvlJc w:val="left"/>
      <w:pPr>
        <w:ind w:left="3813" w:hanging="360"/>
      </w:pPr>
      <w:rPr>
        <w:rFonts w:ascii="Courier New" w:hAnsi="Courier New" w:cs="Courier New" w:hint="default"/>
      </w:rPr>
    </w:lvl>
    <w:lvl w:ilvl="5" w:tplc="04100005" w:tentative="1">
      <w:start w:val="1"/>
      <w:numFmt w:val="bullet"/>
      <w:lvlText w:val=""/>
      <w:lvlJc w:val="left"/>
      <w:pPr>
        <w:ind w:left="4533" w:hanging="360"/>
      </w:pPr>
      <w:rPr>
        <w:rFonts w:ascii="Wingdings" w:hAnsi="Wingdings" w:hint="default"/>
      </w:rPr>
    </w:lvl>
    <w:lvl w:ilvl="6" w:tplc="04100001" w:tentative="1">
      <w:start w:val="1"/>
      <w:numFmt w:val="bullet"/>
      <w:lvlText w:val=""/>
      <w:lvlJc w:val="left"/>
      <w:pPr>
        <w:ind w:left="5253" w:hanging="360"/>
      </w:pPr>
      <w:rPr>
        <w:rFonts w:ascii="Symbol" w:hAnsi="Symbol" w:hint="default"/>
      </w:rPr>
    </w:lvl>
    <w:lvl w:ilvl="7" w:tplc="04100003" w:tentative="1">
      <w:start w:val="1"/>
      <w:numFmt w:val="bullet"/>
      <w:lvlText w:val="o"/>
      <w:lvlJc w:val="left"/>
      <w:pPr>
        <w:ind w:left="5973" w:hanging="360"/>
      </w:pPr>
      <w:rPr>
        <w:rFonts w:ascii="Courier New" w:hAnsi="Courier New" w:cs="Courier New" w:hint="default"/>
      </w:rPr>
    </w:lvl>
    <w:lvl w:ilvl="8" w:tplc="04100005" w:tentative="1">
      <w:start w:val="1"/>
      <w:numFmt w:val="bullet"/>
      <w:lvlText w:val=""/>
      <w:lvlJc w:val="left"/>
      <w:pPr>
        <w:ind w:left="6693" w:hanging="360"/>
      </w:pPr>
      <w:rPr>
        <w:rFonts w:ascii="Wingdings" w:hAnsi="Wingdings" w:hint="default"/>
      </w:rPr>
    </w:lvl>
  </w:abstractNum>
  <w:abstractNum w:abstractNumId="48" w15:restartNumberingAfterBreak="0">
    <w:nsid w:val="4AFB324B"/>
    <w:multiLevelType w:val="hybridMultilevel"/>
    <w:tmpl w:val="A76ED608"/>
    <w:lvl w:ilvl="0" w:tplc="04100017">
      <w:start w:val="2"/>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B042309"/>
    <w:multiLevelType w:val="hybridMultilevel"/>
    <w:tmpl w:val="9B408864"/>
    <w:lvl w:ilvl="0" w:tplc="04100007">
      <w:start w:val="1"/>
      <w:numFmt w:val="bullet"/>
      <w:lvlText w:val=""/>
      <w:lvlPicBulletId w:val="0"/>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0" w15:restartNumberingAfterBreak="0">
    <w:nsid w:val="4C841B58"/>
    <w:multiLevelType w:val="hybridMultilevel"/>
    <w:tmpl w:val="68285096"/>
    <w:lvl w:ilvl="0" w:tplc="0C1E539A">
      <w:start w:val="1"/>
      <w:numFmt w:val="decimal"/>
      <w:lvlText w:val="%1."/>
      <w:lvlJc w:val="left"/>
      <w:pPr>
        <w:ind w:left="1193" w:hanging="360"/>
      </w:pPr>
      <w:rPr>
        <w:rFonts w:ascii="Times New Roman" w:eastAsia="Times New Roman" w:hAnsi="Times New Roman" w:cs="Times New Roman" w:hint="default"/>
        <w:w w:val="100"/>
        <w:sz w:val="24"/>
        <w:szCs w:val="24"/>
        <w:lang w:val="it-IT" w:eastAsia="en-US" w:bidi="ar-SA"/>
      </w:rPr>
    </w:lvl>
    <w:lvl w:ilvl="1" w:tplc="C10C6894">
      <w:numFmt w:val="bullet"/>
      <w:lvlText w:val="•"/>
      <w:lvlJc w:val="left"/>
      <w:pPr>
        <w:ind w:left="2076" w:hanging="360"/>
      </w:pPr>
      <w:rPr>
        <w:rFonts w:hint="default"/>
        <w:lang w:val="it-IT" w:eastAsia="en-US" w:bidi="ar-SA"/>
      </w:rPr>
    </w:lvl>
    <w:lvl w:ilvl="2" w:tplc="5DCE22EC">
      <w:numFmt w:val="bullet"/>
      <w:lvlText w:val="•"/>
      <w:lvlJc w:val="left"/>
      <w:pPr>
        <w:ind w:left="2953" w:hanging="360"/>
      </w:pPr>
      <w:rPr>
        <w:rFonts w:hint="default"/>
        <w:lang w:val="it-IT" w:eastAsia="en-US" w:bidi="ar-SA"/>
      </w:rPr>
    </w:lvl>
    <w:lvl w:ilvl="3" w:tplc="440E470E">
      <w:numFmt w:val="bullet"/>
      <w:lvlText w:val="•"/>
      <w:lvlJc w:val="left"/>
      <w:pPr>
        <w:ind w:left="3829" w:hanging="360"/>
      </w:pPr>
      <w:rPr>
        <w:rFonts w:hint="default"/>
        <w:lang w:val="it-IT" w:eastAsia="en-US" w:bidi="ar-SA"/>
      </w:rPr>
    </w:lvl>
    <w:lvl w:ilvl="4" w:tplc="371802B0">
      <w:numFmt w:val="bullet"/>
      <w:lvlText w:val="•"/>
      <w:lvlJc w:val="left"/>
      <w:pPr>
        <w:ind w:left="4706" w:hanging="360"/>
      </w:pPr>
      <w:rPr>
        <w:rFonts w:hint="default"/>
        <w:lang w:val="it-IT" w:eastAsia="en-US" w:bidi="ar-SA"/>
      </w:rPr>
    </w:lvl>
    <w:lvl w:ilvl="5" w:tplc="6534F47C">
      <w:numFmt w:val="bullet"/>
      <w:lvlText w:val="•"/>
      <w:lvlJc w:val="left"/>
      <w:pPr>
        <w:ind w:left="5583" w:hanging="360"/>
      </w:pPr>
      <w:rPr>
        <w:rFonts w:hint="default"/>
        <w:lang w:val="it-IT" w:eastAsia="en-US" w:bidi="ar-SA"/>
      </w:rPr>
    </w:lvl>
    <w:lvl w:ilvl="6" w:tplc="D0A034BE">
      <w:numFmt w:val="bullet"/>
      <w:lvlText w:val="•"/>
      <w:lvlJc w:val="left"/>
      <w:pPr>
        <w:ind w:left="6459" w:hanging="360"/>
      </w:pPr>
      <w:rPr>
        <w:rFonts w:hint="default"/>
        <w:lang w:val="it-IT" w:eastAsia="en-US" w:bidi="ar-SA"/>
      </w:rPr>
    </w:lvl>
    <w:lvl w:ilvl="7" w:tplc="C7BC0852">
      <w:numFmt w:val="bullet"/>
      <w:lvlText w:val="•"/>
      <w:lvlJc w:val="left"/>
      <w:pPr>
        <w:ind w:left="7336" w:hanging="360"/>
      </w:pPr>
      <w:rPr>
        <w:rFonts w:hint="default"/>
        <w:lang w:val="it-IT" w:eastAsia="en-US" w:bidi="ar-SA"/>
      </w:rPr>
    </w:lvl>
    <w:lvl w:ilvl="8" w:tplc="95267900">
      <w:numFmt w:val="bullet"/>
      <w:lvlText w:val="•"/>
      <w:lvlJc w:val="left"/>
      <w:pPr>
        <w:ind w:left="8213" w:hanging="360"/>
      </w:pPr>
      <w:rPr>
        <w:rFonts w:hint="default"/>
        <w:lang w:val="it-IT" w:eastAsia="en-US" w:bidi="ar-SA"/>
      </w:rPr>
    </w:lvl>
  </w:abstractNum>
  <w:abstractNum w:abstractNumId="51" w15:restartNumberingAfterBreak="0">
    <w:nsid w:val="4D8D68F8"/>
    <w:multiLevelType w:val="hybridMultilevel"/>
    <w:tmpl w:val="A560BCC2"/>
    <w:lvl w:ilvl="0" w:tplc="F0B2781C">
      <w:start w:val="1"/>
      <w:numFmt w:val="lowerLetter"/>
      <w:lvlText w:val="%1)"/>
      <w:lvlJc w:val="left"/>
      <w:pPr>
        <w:ind w:left="107" w:hanging="200"/>
      </w:pPr>
      <w:rPr>
        <w:rFonts w:ascii="Times New Roman" w:eastAsia="Times New Roman" w:hAnsi="Times New Roman" w:cs="Times New Roman" w:hint="default"/>
        <w:spacing w:val="-1"/>
        <w:w w:val="100"/>
        <w:sz w:val="18"/>
        <w:szCs w:val="18"/>
        <w:lang w:val="it-IT" w:eastAsia="en-US" w:bidi="ar-SA"/>
      </w:rPr>
    </w:lvl>
    <w:lvl w:ilvl="1" w:tplc="266C64B8">
      <w:numFmt w:val="bullet"/>
      <w:lvlText w:val="•"/>
      <w:lvlJc w:val="left"/>
      <w:pPr>
        <w:ind w:left="311" w:hanging="200"/>
      </w:pPr>
      <w:rPr>
        <w:rFonts w:hint="default"/>
        <w:lang w:val="it-IT" w:eastAsia="en-US" w:bidi="ar-SA"/>
      </w:rPr>
    </w:lvl>
    <w:lvl w:ilvl="2" w:tplc="40C2A87A">
      <w:numFmt w:val="bullet"/>
      <w:lvlText w:val="•"/>
      <w:lvlJc w:val="left"/>
      <w:pPr>
        <w:ind w:left="522" w:hanging="200"/>
      </w:pPr>
      <w:rPr>
        <w:rFonts w:hint="default"/>
        <w:lang w:val="it-IT" w:eastAsia="en-US" w:bidi="ar-SA"/>
      </w:rPr>
    </w:lvl>
    <w:lvl w:ilvl="3" w:tplc="BACA85FE">
      <w:numFmt w:val="bullet"/>
      <w:lvlText w:val="•"/>
      <w:lvlJc w:val="left"/>
      <w:pPr>
        <w:ind w:left="734" w:hanging="200"/>
      </w:pPr>
      <w:rPr>
        <w:rFonts w:hint="default"/>
        <w:lang w:val="it-IT" w:eastAsia="en-US" w:bidi="ar-SA"/>
      </w:rPr>
    </w:lvl>
    <w:lvl w:ilvl="4" w:tplc="E8548302">
      <w:numFmt w:val="bullet"/>
      <w:lvlText w:val="•"/>
      <w:lvlJc w:val="left"/>
      <w:pPr>
        <w:ind w:left="945" w:hanging="200"/>
      </w:pPr>
      <w:rPr>
        <w:rFonts w:hint="default"/>
        <w:lang w:val="it-IT" w:eastAsia="en-US" w:bidi="ar-SA"/>
      </w:rPr>
    </w:lvl>
    <w:lvl w:ilvl="5" w:tplc="49165C50">
      <w:numFmt w:val="bullet"/>
      <w:lvlText w:val="•"/>
      <w:lvlJc w:val="left"/>
      <w:pPr>
        <w:ind w:left="1157" w:hanging="200"/>
      </w:pPr>
      <w:rPr>
        <w:rFonts w:hint="default"/>
        <w:lang w:val="it-IT" w:eastAsia="en-US" w:bidi="ar-SA"/>
      </w:rPr>
    </w:lvl>
    <w:lvl w:ilvl="6" w:tplc="F7644186">
      <w:numFmt w:val="bullet"/>
      <w:lvlText w:val="•"/>
      <w:lvlJc w:val="left"/>
      <w:pPr>
        <w:ind w:left="1368" w:hanging="200"/>
      </w:pPr>
      <w:rPr>
        <w:rFonts w:hint="default"/>
        <w:lang w:val="it-IT" w:eastAsia="en-US" w:bidi="ar-SA"/>
      </w:rPr>
    </w:lvl>
    <w:lvl w:ilvl="7" w:tplc="259C5336">
      <w:numFmt w:val="bullet"/>
      <w:lvlText w:val="•"/>
      <w:lvlJc w:val="left"/>
      <w:pPr>
        <w:ind w:left="1579" w:hanging="200"/>
      </w:pPr>
      <w:rPr>
        <w:rFonts w:hint="default"/>
        <w:lang w:val="it-IT" w:eastAsia="en-US" w:bidi="ar-SA"/>
      </w:rPr>
    </w:lvl>
    <w:lvl w:ilvl="8" w:tplc="B8E81E92">
      <w:numFmt w:val="bullet"/>
      <w:lvlText w:val="•"/>
      <w:lvlJc w:val="left"/>
      <w:pPr>
        <w:ind w:left="1791" w:hanging="200"/>
      </w:pPr>
      <w:rPr>
        <w:rFonts w:hint="default"/>
        <w:lang w:val="it-IT" w:eastAsia="en-US" w:bidi="ar-SA"/>
      </w:rPr>
    </w:lvl>
  </w:abstractNum>
  <w:abstractNum w:abstractNumId="52" w15:restartNumberingAfterBreak="0">
    <w:nsid w:val="4DD9430F"/>
    <w:multiLevelType w:val="hybridMultilevel"/>
    <w:tmpl w:val="933E5754"/>
    <w:lvl w:ilvl="0" w:tplc="C3F8AA98">
      <w:start w:val="1"/>
      <w:numFmt w:val="lowerLetter"/>
      <w:lvlText w:val="%1)"/>
      <w:lvlJc w:val="left"/>
      <w:pPr>
        <w:ind w:left="107" w:hanging="200"/>
      </w:pPr>
      <w:rPr>
        <w:rFonts w:ascii="Times New Roman" w:eastAsia="Times New Roman" w:hAnsi="Times New Roman" w:cs="Times New Roman" w:hint="default"/>
        <w:spacing w:val="-1"/>
        <w:w w:val="100"/>
        <w:sz w:val="18"/>
        <w:szCs w:val="18"/>
        <w:lang w:val="it-IT" w:eastAsia="en-US" w:bidi="ar-SA"/>
      </w:rPr>
    </w:lvl>
    <w:lvl w:ilvl="1" w:tplc="0476762C">
      <w:numFmt w:val="bullet"/>
      <w:lvlText w:val="•"/>
      <w:lvlJc w:val="left"/>
      <w:pPr>
        <w:ind w:left="311" w:hanging="200"/>
      </w:pPr>
      <w:rPr>
        <w:rFonts w:hint="default"/>
        <w:lang w:val="it-IT" w:eastAsia="en-US" w:bidi="ar-SA"/>
      </w:rPr>
    </w:lvl>
    <w:lvl w:ilvl="2" w:tplc="D4266DA2">
      <w:numFmt w:val="bullet"/>
      <w:lvlText w:val="•"/>
      <w:lvlJc w:val="left"/>
      <w:pPr>
        <w:ind w:left="522" w:hanging="200"/>
      </w:pPr>
      <w:rPr>
        <w:rFonts w:hint="default"/>
        <w:lang w:val="it-IT" w:eastAsia="en-US" w:bidi="ar-SA"/>
      </w:rPr>
    </w:lvl>
    <w:lvl w:ilvl="3" w:tplc="764264F2">
      <w:numFmt w:val="bullet"/>
      <w:lvlText w:val="•"/>
      <w:lvlJc w:val="left"/>
      <w:pPr>
        <w:ind w:left="734" w:hanging="200"/>
      </w:pPr>
      <w:rPr>
        <w:rFonts w:hint="default"/>
        <w:lang w:val="it-IT" w:eastAsia="en-US" w:bidi="ar-SA"/>
      </w:rPr>
    </w:lvl>
    <w:lvl w:ilvl="4" w:tplc="201080C2">
      <w:numFmt w:val="bullet"/>
      <w:lvlText w:val="•"/>
      <w:lvlJc w:val="left"/>
      <w:pPr>
        <w:ind w:left="945" w:hanging="200"/>
      </w:pPr>
      <w:rPr>
        <w:rFonts w:hint="default"/>
        <w:lang w:val="it-IT" w:eastAsia="en-US" w:bidi="ar-SA"/>
      </w:rPr>
    </w:lvl>
    <w:lvl w:ilvl="5" w:tplc="FB4E922C">
      <w:numFmt w:val="bullet"/>
      <w:lvlText w:val="•"/>
      <w:lvlJc w:val="left"/>
      <w:pPr>
        <w:ind w:left="1157" w:hanging="200"/>
      </w:pPr>
      <w:rPr>
        <w:rFonts w:hint="default"/>
        <w:lang w:val="it-IT" w:eastAsia="en-US" w:bidi="ar-SA"/>
      </w:rPr>
    </w:lvl>
    <w:lvl w:ilvl="6" w:tplc="0B6EDE70">
      <w:numFmt w:val="bullet"/>
      <w:lvlText w:val="•"/>
      <w:lvlJc w:val="left"/>
      <w:pPr>
        <w:ind w:left="1368" w:hanging="200"/>
      </w:pPr>
      <w:rPr>
        <w:rFonts w:hint="default"/>
        <w:lang w:val="it-IT" w:eastAsia="en-US" w:bidi="ar-SA"/>
      </w:rPr>
    </w:lvl>
    <w:lvl w:ilvl="7" w:tplc="32C655E8">
      <w:numFmt w:val="bullet"/>
      <w:lvlText w:val="•"/>
      <w:lvlJc w:val="left"/>
      <w:pPr>
        <w:ind w:left="1579" w:hanging="200"/>
      </w:pPr>
      <w:rPr>
        <w:rFonts w:hint="default"/>
        <w:lang w:val="it-IT" w:eastAsia="en-US" w:bidi="ar-SA"/>
      </w:rPr>
    </w:lvl>
    <w:lvl w:ilvl="8" w:tplc="2536F3AC">
      <w:numFmt w:val="bullet"/>
      <w:lvlText w:val="•"/>
      <w:lvlJc w:val="left"/>
      <w:pPr>
        <w:ind w:left="1791" w:hanging="200"/>
      </w:pPr>
      <w:rPr>
        <w:rFonts w:hint="default"/>
        <w:lang w:val="it-IT" w:eastAsia="en-US" w:bidi="ar-SA"/>
      </w:rPr>
    </w:lvl>
  </w:abstractNum>
  <w:abstractNum w:abstractNumId="53" w15:restartNumberingAfterBreak="0">
    <w:nsid w:val="4E265C2E"/>
    <w:multiLevelType w:val="hybridMultilevel"/>
    <w:tmpl w:val="1BC2322A"/>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4" w15:restartNumberingAfterBreak="0">
    <w:nsid w:val="50FF1FB9"/>
    <w:multiLevelType w:val="hybridMultilevel"/>
    <w:tmpl w:val="D7DA8056"/>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23F0F8F"/>
    <w:multiLevelType w:val="hybridMultilevel"/>
    <w:tmpl w:val="1694A660"/>
    <w:lvl w:ilvl="0" w:tplc="2282500A">
      <w:start w:val="1"/>
      <w:numFmt w:val="decimal"/>
      <w:lvlText w:val="%1."/>
      <w:lvlJc w:val="left"/>
      <w:pPr>
        <w:ind w:left="1301" w:hanging="361"/>
      </w:pPr>
      <w:rPr>
        <w:rFonts w:ascii="Arial" w:eastAsia="Arial" w:hAnsi="Arial" w:cs="Arial" w:hint="default"/>
        <w:spacing w:val="-28"/>
        <w:w w:val="99"/>
        <w:sz w:val="20"/>
        <w:szCs w:val="20"/>
        <w:lang w:val="en-US" w:eastAsia="en-US" w:bidi="en-US"/>
      </w:rPr>
    </w:lvl>
    <w:lvl w:ilvl="1" w:tplc="11229B20">
      <w:start w:val="1"/>
      <w:numFmt w:val="lowerRoman"/>
      <w:lvlText w:val="%2."/>
      <w:lvlJc w:val="left"/>
      <w:pPr>
        <w:ind w:left="1291" w:hanging="386"/>
        <w:jc w:val="right"/>
      </w:pPr>
      <w:rPr>
        <w:rFonts w:ascii="Arial" w:eastAsia="Arial" w:hAnsi="Arial" w:cs="Arial" w:hint="default"/>
        <w:spacing w:val="-2"/>
        <w:w w:val="99"/>
        <w:sz w:val="20"/>
        <w:szCs w:val="20"/>
        <w:lang w:val="en-US" w:eastAsia="en-US" w:bidi="en-US"/>
      </w:rPr>
    </w:lvl>
    <w:lvl w:ilvl="2" w:tplc="A2C60576">
      <w:numFmt w:val="bullet"/>
      <w:lvlText w:val="•"/>
      <w:lvlJc w:val="left"/>
      <w:pPr>
        <w:ind w:left="3245" w:hanging="386"/>
      </w:pPr>
      <w:rPr>
        <w:rFonts w:hint="default"/>
        <w:lang w:val="en-US" w:eastAsia="en-US" w:bidi="en-US"/>
      </w:rPr>
    </w:lvl>
    <w:lvl w:ilvl="3" w:tplc="BA6E915A">
      <w:numFmt w:val="bullet"/>
      <w:lvlText w:val="•"/>
      <w:lvlJc w:val="left"/>
      <w:pPr>
        <w:ind w:left="4217" w:hanging="386"/>
      </w:pPr>
      <w:rPr>
        <w:rFonts w:hint="default"/>
        <w:lang w:val="en-US" w:eastAsia="en-US" w:bidi="en-US"/>
      </w:rPr>
    </w:lvl>
    <w:lvl w:ilvl="4" w:tplc="8C5AF2CE">
      <w:numFmt w:val="bullet"/>
      <w:lvlText w:val="•"/>
      <w:lvlJc w:val="left"/>
      <w:pPr>
        <w:ind w:left="5190" w:hanging="386"/>
      </w:pPr>
      <w:rPr>
        <w:rFonts w:hint="default"/>
        <w:lang w:val="en-US" w:eastAsia="en-US" w:bidi="en-US"/>
      </w:rPr>
    </w:lvl>
    <w:lvl w:ilvl="5" w:tplc="7C80C2DA">
      <w:numFmt w:val="bullet"/>
      <w:lvlText w:val="•"/>
      <w:lvlJc w:val="left"/>
      <w:pPr>
        <w:ind w:left="6162" w:hanging="386"/>
      </w:pPr>
      <w:rPr>
        <w:rFonts w:hint="default"/>
        <w:lang w:val="en-US" w:eastAsia="en-US" w:bidi="en-US"/>
      </w:rPr>
    </w:lvl>
    <w:lvl w:ilvl="6" w:tplc="A378C590">
      <w:numFmt w:val="bullet"/>
      <w:lvlText w:val="•"/>
      <w:lvlJc w:val="left"/>
      <w:pPr>
        <w:ind w:left="7135" w:hanging="386"/>
      </w:pPr>
      <w:rPr>
        <w:rFonts w:hint="default"/>
        <w:lang w:val="en-US" w:eastAsia="en-US" w:bidi="en-US"/>
      </w:rPr>
    </w:lvl>
    <w:lvl w:ilvl="7" w:tplc="A0C2D3B6">
      <w:numFmt w:val="bullet"/>
      <w:lvlText w:val="•"/>
      <w:lvlJc w:val="left"/>
      <w:pPr>
        <w:ind w:left="8107" w:hanging="386"/>
      </w:pPr>
      <w:rPr>
        <w:rFonts w:hint="default"/>
        <w:lang w:val="en-US" w:eastAsia="en-US" w:bidi="en-US"/>
      </w:rPr>
    </w:lvl>
    <w:lvl w:ilvl="8" w:tplc="7AEE8456">
      <w:numFmt w:val="bullet"/>
      <w:lvlText w:val="•"/>
      <w:lvlJc w:val="left"/>
      <w:pPr>
        <w:ind w:left="9080" w:hanging="386"/>
      </w:pPr>
      <w:rPr>
        <w:rFonts w:hint="default"/>
        <w:lang w:val="en-US" w:eastAsia="en-US" w:bidi="en-US"/>
      </w:rPr>
    </w:lvl>
  </w:abstractNum>
  <w:abstractNum w:abstractNumId="56" w15:restartNumberingAfterBreak="0">
    <w:nsid w:val="552A78DA"/>
    <w:multiLevelType w:val="hybridMultilevel"/>
    <w:tmpl w:val="0CEAE69E"/>
    <w:lvl w:ilvl="0" w:tplc="F3CEEA50">
      <w:start w:val="1"/>
      <w:numFmt w:val="lowerLetter"/>
      <w:lvlText w:val="%1)"/>
      <w:lvlJc w:val="left"/>
      <w:pPr>
        <w:ind w:left="358" w:hanging="246"/>
      </w:pPr>
      <w:rPr>
        <w:rFonts w:ascii="Times New Roman" w:eastAsia="Times New Roman" w:hAnsi="Times New Roman" w:cs="Times New Roman" w:hint="default"/>
        <w:spacing w:val="-1"/>
        <w:w w:val="100"/>
        <w:sz w:val="24"/>
        <w:szCs w:val="24"/>
        <w:lang w:val="it-IT" w:eastAsia="en-US" w:bidi="ar-SA"/>
      </w:rPr>
    </w:lvl>
    <w:lvl w:ilvl="1" w:tplc="B47C8BFE">
      <w:start w:val="1"/>
      <w:numFmt w:val="lowerLetter"/>
      <w:lvlText w:val="%2)"/>
      <w:lvlJc w:val="left"/>
      <w:pPr>
        <w:ind w:left="833" w:hanging="360"/>
      </w:pPr>
      <w:rPr>
        <w:rFonts w:ascii="Times New Roman" w:eastAsia="Times New Roman" w:hAnsi="Times New Roman" w:cs="Times New Roman" w:hint="default"/>
        <w:spacing w:val="-1"/>
        <w:w w:val="99"/>
        <w:sz w:val="24"/>
        <w:szCs w:val="24"/>
        <w:lang w:val="it-IT" w:eastAsia="en-US" w:bidi="ar-SA"/>
      </w:rPr>
    </w:lvl>
    <w:lvl w:ilvl="2" w:tplc="36D4B29C">
      <w:numFmt w:val="bullet"/>
      <w:lvlText w:val="•"/>
      <w:lvlJc w:val="left"/>
      <w:pPr>
        <w:ind w:left="1854" w:hanging="360"/>
      </w:pPr>
      <w:rPr>
        <w:rFonts w:hint="default"/>
        <w:lang w:val="it-IT" w:eastAsia="en-US" w:bidi="ar-SA"/>
      </w:rPr>
    </w:lvl>
    <w:lvl w:ilvl="3" w:tplc="7B1A2114">
      <w:numFmt w:val="bullet"/>
      <w:lvlText w:val="•"/>
      <w:lvlJc w:val="left"/>
      <w:pPr>
        <w:ind w:left="2868" w:hanging="360"/>
      </w:pPr>
      <w:rPr>
        <w:rFonts w:hint="default"/>
        <w:lang w:val="it-IT" w:eastAsia="en-US" w:bidi="ar-SA"/>
      </w:rPr>
    </w:lvl>
    <w:lvl w:ilvl="4" w:tplc="6CB005F4">
      <w:numFmt w:val="bullet"/>
      <w:lvlText w:val="•"/>
      <w:lvlJc w:val="left"/>
      <w:pPr>
        <w:ind w:left="3882" w:hanging="360"/>
      </w:pPr>
      <w:rPr>
        <w:rFonts w:hint="default"/>
        <w:lang w:val="it-IT" w:eastAsia="en-US" w:bidi="ar-SA"/>
      </w:rPr>
    </w:lvl>
    <w:lvl w:ilvl="5" w:tplc="E598BDF8">
      <w:numFmt w:val="bullet"/>
      <w:lvlText w:val="•"/>
      <w:lvlJc w:val="left"/>
      <w:pPr>
        <w:ind w:left="4896" w:hanging="360"/>
      </w:pPr>
      <w:rPr>
        <w:rFonts w:hint="default"/>
        <w:lang w:val="it-IT" w:eastAsia="en-US" w:bidi="ar-SA"/>
      </w:rPr>
    </w:lvl>
    <w:lvl w:ilvl="6" w:tplc="8C9CB58E">
      <w:numFmt w:val="bullet"/>
      <w:lvlText w:val="•"/>
      <w:lvlJc w:val="left"/>
      <w:pPr>
        <w:ind w:left="5910" w:hanging="360"/>
      </w:pPr>
      <w:rPr>
        <w:rFonts w:hint="default"/>
        <w:lang w:val="it-IT" w:eastAsia="en-US" w:bidi="ar-SA"/>
      </w:rPr>
    </w:lvl>
    <w:lvl w:ilvl="7" w:tplc="A992DDFC">
      <w:numFmt w:val="bullet"/>
      <w:lvlText w:val="•"/>
      <w:lvlJc w:val="left"/>
      <w:pPr>
        <w:ind w:left="6924" w:hanging="360"/>
      </w:pPr>
      <w:rPr>
        <w:rFonts w:hint="default"/>
        <w:lang w:val="it-IT" w:eastAsia="en-US" w:bidi="ar-SA"/>
      </w:rPr>
    </w:lvl>
    <w:lvl w:ilvl="8" w:tplc="94B8DBAC">
      <w:numFmt w:val="bullet"/>
      <w:lvlText w:val="•"/>
      <w:lvlJc w:val="left"/>
      <w:pPr>
        <w:ind w:left="7938" w:hanging="360"/>
      </w:pPr>
      <w:rPr>
        <w:rFonts w:hint="default"/>
        <w:lang w:val="it-IT" w:eastAsia="en-US" w:bidi="ar-SA"/>
      </w:rPr>
    </w:lvl>
  </w:abstractNum>
  <w:abstractNum w:abstractNumId="57" w15:restartNumberingAfterBreak="0">
    <w:nsid w:val="5581728E"/>
    <w:multiLevelType w:val="hybridMultilevel"/>
    <w:tmpl w:val="FA5C3EF0"/>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59B6428"/>
    <w:multiLevelType w:val="hybridMultilevel"/>
    <w:tmpl w:val="1DFE1F30"/>
    <w:lvl w:ilvl="0" w:tplc="0410000B">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9" w15:restartNumberingAfterBreak="0">
    <w:nsid w:val="566C3B2D"/>
    <w:multiLevelType w:val="hybridMultilevel"/>
    <w:tmpl w:val="D79AC52C"/>
    <w:lvl w:ilvl="0" w:tplc="A296C028">
      <w:start w:val="1"/>
      <w:numFmt w:val="decimal"/>
      <w:lvlText w:val="%1)"/>
      <w:lvlJc w:val="left"/>
      <w:pPr>
        <w:ind w:left="580" w:hanging="235"/>
      </w:pPr>
      <w:rPr>
        <w:rFonts w:ascii="Arial" w:eastAsia="Arial" w:hAnsi="Arial" w:cs="Arial" w:hint="default"/>
        <w:spacing w:val="-2"/>
        <w:w w:val="100"/>
        <w:sz w:val="20"/>
        <w:szCs w:val="20"/>
        <w:lang w:val="en-US" w:eastAsia="en-US" w:bidi="en-US"/>
      </w:rPr>
    </w:lvl>
    <w:lvl w:ilvl="1" w:tplc="6C2E99E8">
      <w:numFmt w:val="bullet"/>
      <w:lvlText w:val="•"/>
      <w:lvlJc w:val="left"/>
      <w:pPr>
        <w:ind w:left="1624" w:hanging="235"/>
      </w:pPr>
      <w:rPr>
        <w:rFonts w:hint="default"/>
        <w:lang w:val="en-US" w:eastAsia="en-US" w:bidi="en-US"/>
      </w:rPr>
    </w:lvl>
    <w:lvl w:ilvl="2" w:tplc="FC8E77B4">
      <w:numFmt w:val="bullet"/>
      <w:lvlText w:val="•"/>
      <w:lvlJc w:val="left"/>
      <w:pPr>
        <w:ind w:left="2669" w:hanging="235"/>
      </w:pPr>
      <w:rPr>
        <w:rFonts w:hint="default"/>
        <w:lang w:val="en-US" w:eastAsia="en-US" w:bidi="en-US"/>
      </w:rPr>
    </w:lvl>
    <w:lvl w:ilvl="3" w:tplc="D078463C">
      <w:numFmt w:val="bullet"/>
      <w:lvlText w:val="•"/>
      <w:lvlJc w:val="left"/>
      <w:pPr>
        <w:ind w:left="3713" w:hanging="235"/>
      </w:pPr>
      <w:rPr>
        <w:rFonts w:hint="default"/>
        <w:lang w:val="en-US" w:eastAsia="en-US" w:bidi="en-US"/>
      </w:rPr>
    </w:lvl>
    <w:lvl w:ilvl="4" w:tplc="FF0E6F5C">
      <w:numFmt w:val="bullet"/>
      <w:lvlText w:val="•"/>
      <w:lvlJc w:val="left"/>
      <w:pPr>
        <w:ind w:left="4758" w:hanging="235"/>
      </w:pPr>
      <w:rPr>
        <w:rFonts w:hint="default"/>
        <w:lang w:val="en-US" w:eastAsia="en-US" w:bidi="en-US"/>
      </w:rPr>
    </w:lvl>
    <w:lvl w:ilvl="5" w:tplc="8E4682D0">
      <w:numFmt w:val="bullet"/>
      <w:lvlText w:val="•"/>
      <w:lvlJc w:val="left"/>
      <w:pPr>
        <w:ind w:left="5802" w:hanging="235"/>
      </w:pPr>
      <w:rPr>
        <w:rFonts w:hint="default"/>
        <w:lang w:val="en-US" w:eastAsia="en-US" w:bidi="en-US"/>
      </w:rPr>
    </w:lvl>
    <w:lvl w:ilvl="6" w:tplc="07FEE8A2">
      <w:numFmt w:val="bullet"/>
      <w:lvlText w:val="•"/>
      <w:lvlJc w:val="left"/>
      <w:pPr>
        <w:ind w:left="6847" w:hanging="235"/>
      </w:pPr>
      <w:rPr>
        <w:rFonts w:hint="default"/>
        <w:lang w:val="en-US" w:eastAsia="en-US" w:bidi="en-US"/>
      </w:rPr>
    </w:lvl>
    <w:lvl w:ilvl="7" w:tplc="467E9BCA">
      <w:numFmt w:val="bullet"/>
      <w:lvlText w:val="•"/>
      <w:lvlJc w:val="left"/>
      <w:pPr>
        <w:ind w:left="7891" w:hanging="235"/>
      </w:pPr>
      <w:rPr>
        <w:rFonts w:hint="default"/>
        <w:lang w:val="en-US" w:eastAsia="en-US" w:bidi="en-US"/>
      </w:rPr>
    </w:lvl>
    <w:lvl w:ilvl="8" w:tplc="354271A2">
      <w:numFmt w:val="bullet"/>
      <w:lvlText w:val="•"/>
      <w:lvlJc w:val="left"/>
      <w:pPr>
        <w:ind w:left="8936" w:hanging="235"/>
      </w:pPr>
      <w:rPr>
        <w:rFonts w:hint="default"/>
        <w:lang w:val="en-US" w:eastAsia="en-US" w:bidi="en-US"/>
      </w:rPr>
    </w:lvl>
  </w:abstractNum>
  <w:abstractNum w:abstractNumId="60" w15:restartNumberingAfterBreak="0">
    <w:nsid w:val="56887522"/>
    <w:multiLevelType w:val="hybridMultilevel"/>
    <w:tmpl w:val="CEECAD12"/>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1" w15:restartNumberingAfterBreak="0">
    <w:nsid w:val="58DC3E93"/>
    <w:multiLevelType w:val="hybridMultilevel"/>
    <w:tmpl w:val="9D24FA76"/>
    <w:lvl w:ilvl="0" w:tplc="0FEE5ACC">
      <w:start w:val="2"/>
      <w:numFmt w:val="lowerLetter"/>
      <w:lvlText w:val="%1)"/>
      <w:lvlJc w:val="left"/>
      <w:pPr>
        <w:ind w:left="107" w:hanging="408"/>
      </w:pPr>
      <w:rPr>
        <w:rFonts w:ascii="Times New Roman" w:eastAsia="Times New Roman" w:hAnsi="Times New Roman" w:cs="Times New Roman" w:hint="default"/>
        <w:spacing w:val="0"/>
        <w:w w:val="100"/>
        <w:sz w:val="18"/>
        <w:szCs w:val="18"/>
        <w:lang w:val="it-IT" w:eastAsia="en-US" w:bidi="ar-SA"/>
      </w:rPr>
    </w:lvl>
    <w:lvl w:ilvl="1" w:tplc="CA1E8D6A">
      <w:numFmt w:val="bullet"/>
      <w:lvlText w:val="•"/>
      <w:lvlJc w:val="left"/>
      <w:pPr>
        <w:ind w:left="311" w:hanging="408"/>
      </w:pPr>
      <w:rPr>
        <w:rFonts w:hint="default"/>
        <w:lang w:val="it-IT" w:eastAsia="en-US" w:bidi="ar-SA"/>
      </w:rPr>
    </w:lvl>
    <w:lvl w:ilvl="2" w:tplc="A586B3C4">
      <w:numFmt w:val="bullet"/>
      <w:lvlText w:val="•"/>
      <w:lvlJc w:val="left"/>
      <w:pPr>
        <w:ind w:left="522" w:hanging="408"/>
      </w:pPr>
      <w:rPr>
        <w:rFonts w:hint="default"/>
        <w:lang w:val="it-IT" w:eastAsia="en-US" w:bidi="ar-SA"/>
      </w:rPr>
    </w:lvl>
    <w:lvl w:ilvl="3" w:tplc="05A2938E">
      <w:numFmt w:val="bullet"/>
      <w:lvlText w:val="•"/>
      <w:lvlJc w:val="left"/>
      <w:pPr>
        <w:ind w:left="734" w:hanging="408"/>
      </w:pPr>
      <w:rPr>
        <w:rFonts w:hint="default"/>
        <w:lang w:val="it-IT" w:eastAsia="en-US" w:bidi="ar-SA"/>
      </w:rPr>
    </w:lvl>
    <w:lvl w:ilvl="4" w:tplc="48AA0F36">
      <w:numFmt w:val="bullet"/>
      <w:lvlText w:val="•"/>
      <w:lvlJc w:val="left"/>
      <w:pPr>
        <w:ind w:left="945" w:hanging="408"/>
      </w:pPr>
      <w:rPr>
        <w:rFonts w:hint="default"/>
        <w:lang w:val="it-IT" w:eastAsia="en-US" w:bidi="ar-SA"/>
      </w:rPr>
    </w:lvl>
    <w:lvl w:ilvl="5" w:tplc="FBD23BDC">
      <w:numFmt w:val="bullet"/>
      <w:lvlText w:val="•"/>
      <w:lvlJc w:val="left"/>
      <w:pPr>
        <w:ind w:left="1157" w:hanging="408"/>
      </w:pPr>
      <w:rPr>
        <w:rFonts w:hint="default"/>
        <w:lang w:val="it-IT" w:eastAsia="en-US" w:bidi="ar-SA"/>
      </w:rPr>
    </w:lvl>
    <w:lvl w:ilvl="6" w:tplc="F01C0266">
      <w:numFmt w:val="bullet"/>
      <w:lvlText w:val="•"/>
      <w:lvlJc w:val="left"/>
      <w:pPr>
        <w:ind w:left="1368" w:hanging="408"/>
      </w:pPr>
      <w:rPr>
        <w:rFonts w:hint="default"/>
        <w:lang w:val="it-IT" w:eastAsia="en-US" w:bidi="ar-SA"/>
      </w:rPr>
    </w:lvl>
    <w:lvl w:ilvl="7" w:tplc="73DE67E6">
      <w:numFmt w:val="bullet"/>
      <w:lvlText w:val="•"/>
      <w:lvlJc w:val="left"/>
      <w:pPr>
        <w:ind w:left="1579" w:hanging="408"/>
      </w:pPr>
      <w:rPr>
        <w:rFonts w:hint="default"/>
        <w:lang w:val="it-IT" w:eastAsia="en-US" w:bidi="ar-SA"/>
      </w:rPr>
    </w:lvl>
    <w:lvl w:ilvl="8" w:tplc="5DB09452">
      <w:numFmt w:val="bullet"/>
      <w:lvlText w:val="•"/>
      <w:lvlJc w:val="left"/>
      <w:pPr>
        <w:ind w:left="1791" w:hanging="408"/>
      </w:pPr>
      <w:rPr>
        <w:rFonts w:hint="default"/>
        <w:lang w:val="it-IT" w:eastAsia="en-US" w:bidi="ar-SA"/>
      </w:rPr>
    </w:lvl>
  </w:abstractNum>
  <w:abstractNum w:abstractNumId="62" w15:restartNumberingAfterBreak="0">
    <w:nsid w:val="5931712A"/>
    <w:multiLevelType w:val="hybridMultilevel"/>
    <w:tmpl w:val="3A2E81B4"/>
    <w:lvl w:ilvl="0" w:tplc="3934FE3E">
      <w:numFmt w:val="bullet"/>
      <w:lvlText w:val="•"/>
      <w:lvlJc w:val="left"/>
      <w:pPr>
        <w:ind w:left="112" w:hanging="149"/>
      </w:pPr>
      <w:rPr>
        <w:rFonts w:ascii="Times New Roman" w:eastAsia="Times New Roman" w:hAnsi="Times New Roman" w:cs="Times New Roman" w:hint="default"/>
        <w:w w:val="100"/>
        <w:sz w:val="24"/>
        <w:szCs w:val="24"/>
        <w:lang w:val="it-IT" w:eastAsia="en-US" w:bidi="ar-SA"/>
      </w:rPr>
    </w:lvl>
    <w:lvl w:ilvl="1" w:tplc="4C3604CE">
      <w:numFmt w:val="bullet"/>
      <w:lvlText w:val="•"/>
      <w:lvlJc w:val="left"/>
      <w:pPr>
        <w:ind w:left="1104" w:hanging="149"/>
      </w:pPr>
      <w:rPr>
        <w:rFonts w:hint="default"/>
        <w:lang w:val="it-IT" w:eastAsia="en-US" w:bidi="ar-SA"/>
      </w:rPr>
    </w:lvl>
    <w:lvl w:ilvl="2" w:tplc="B5C8427A">
      <w:numFmt w:val="bullet"/>
      <w:lvlText w:val="•"/>
      <w:lvlJc w:val="left"/>
      <w:pPr>
        <w:ind w:left="2089" w:hanging="149"/>
      </w:pPr>
      <w:rPr>
        <w:rFonts w:hint="default"/>
        <w:lang w:val="it-IT" w:eastAsia="en-US" w:bidi="ar-SA"/>
      </w:rPr>
    </w:lvl>
    <w:lvl w:ilvl="3" w:tplc="AB5A1C1A">
      <w:numFmt w:val="bullet"/>
      <w:lvlText w:val="•"/>
      <w:lvlJc w:val="left"/>
      <w:pPr>
        <w:ind w:left="3073" w:hanging="149"/>
      </w:pPr>
      <w:rPr>
        <w:rFonts w:hint="default"/>
        <w:lang w:val="it-IT" w:eastAsia="en-US" w:bidi="ar-SA"/>
      </w:rPr>
    </w:lvl>
    <w:lvl w:ilvl="4" w:tplc="7B8C1008">
      <w:numFmt w:val="bullet"/>
      <w:lvlText w:val="•"/>
      <w:lvlJc w:val="left"/>
      <w:pPr>
        <w:ind w:left="4058" w:hanging="149"/>
      </w:pPr>
      <w:rPr>
        <w:rFonts w:hint="default"/>
        <w:lang w:val="it-IT" w:eastAsia="en-US" w:bidi="ar-SA"/>
      </w:rPr>
    </w:lvl>
    <w:lvl w:ilvl="5" w:tplc="63B697E2">
      <w:numFmt w:val="bullet"/>
      <w:lvlText w:val="•"/>
      <w:lvlJc w:val="left"/>
      <w:pPr>
        <w:ind w:left="5043" w:hanging="149"/>
      </w:pPr>
      <w:rPr>
        <w:rFonts w:hint="default"/>
        <w:lang w:val="it-IT" w:eastAsia="en-US" w:bidi="ar-SA"/>
      </w:rPr>
    </w:lvl>
    <w:lvl w:ilvl="6" w:tplc="62189392">
      <w:numFmt w:val="bullet"/>
      <w:lvlText w:val="•"/>
      <w:lvlJc w:val="left"/>
      <w:pPr>
        <w:ind w:left="6027" w:hanging="149"/>
      </w:pPr>
      <w:rPr>
        <w:rFonts w:hint="default"/>
        <w:lang w:val="it-IT" w:eastAsia="en-US" w:bidi="ar-SA"/>
      </w:rPr>
    </w:lvl>
    <w:lvl w:ilvl="7" w:tplc="C44088B2">
      <w:numFmt w:val="bullet"/>
      <w:lvlText w:val="•"/>
      <w:lvlJc w:val="left"/>
      <w:pPr>
        <w:ind w:left="7012" w:hanging="149"/>
      </w:pPr>
      <w:rPr>
        <w:rFonts w:hint="default"/>
        <w:lang w:val="it-IT" w:eastAsia="en-US" w:bidi="ar-SA"/>
      </w:rPr>
    </w:lvl>
    <w:lvl w:ilvl="8" w:tplc="966C27D8">
      <w:numFmt w:val="bullet"/>
      <w:lvlText w:val="•"/>
      <w:lvlJc w:val="left"/>
      <w:pPr>
        <w:ind w:left="7997" w:hanging="149"/>
      </w:pPr>
      <w:rPr>
        <w:rFonts w:hint="default"/>
        <w:lang w:val="it-IT" w:eastAsia="en-US" w:bidi="ar-SA"/>
      </w:rPr>
    </w:lvl>
  </w:abstractNum>
  <w:abstractNum w:abstractNumId="63" w15:restartNumberingAfterBreak="0">
    <w:nsid w:val="5B603246"/>
    <w:multiLevelType w:val="hybridMultilevel"/>
    <w:tmpl w:val="E932A558"/>
    <w:lvl w:ilvl="0" w:tplc="C10C74C4">
      <w:numFmt w:val="bullet"/>
      <w:lvlText w:val=""/>
      <w:lvlJc w:val="left"/>
      <w:pPr>
        <w:ind w:left="574" w:hanging="360"/>
      </w:pPr>
      <w:rPr>
        <w:rFonts w:ascii="Symbol" w:eastAsia="Symbol" w:hAnsi="Symbol" w:cs="Symbol" w:hint="default"/>
        <w:w w:val="100"/>
        <w:sz w:val="24"/>
        <w:szCs w:val="24"/>
        <w:lang w:val="it-IT" w:eastAsia="en-US" w:bidi="ar-SA"/>
      </w:rPr>
    </w:lvl>
    <w:lvl w:ilvl="1" w:tplc="0B30A04C">
      <w:numFmt w:val="bullet"/>
      <w:lvlText w:val=""/>
      <w:lvlJc w:val="left"/>
      <w:pPr>
        <w:ind w:left="934" w:hanging="348"/>
      </w:pPr>
      <w:rPr>
        <w:rFonts w:ascii="Symbol" w:eastAsia="Symbol" w:hAnsi="Symbol" w:cs="Symbol" w:hint="default"/>
        <w:w w:val="100"/>
        <w:sz w:val="24"/>
        <w:szCs w:val="24"/>
        <w:lang w:val="it-IT" w:eastAsia="en-US" w:bidi="ar-SA"/>
      </w:rPr>
    </w:lvl>
    <w:lvl w:ilvl="2" w:tplc="259E901C">
      <w:numFmt w:val="bullet"/>
      <w:lvlText w:val="•"/>
      <w:lvlJc w:val="left"/>
      <w:pPr>
        <w:ind w:left="2004" w:hanging="348"/>
      </w:pPr>
      <w:rPr>
        <w:rFonts w:hint="default"/>
        <w:lang w:val="it-IT" w:eastAsia="en-US" w:bidi="ar-SA"/>
      </w:rPr>
    </w:lvl>
    <w:lvl w:ilvl="3" w:tplc="F786769A">
      <w:numFmt w:val="bullet"/>
      <w:lvlText w:val="•"/>
      <w:lvlJc w:val="left"/>
      <w:pPr>
        <w:ind w:left="3069" w:hanging="348"/>
      </w:pPr>
      <w:rPr>
        <w:rFonts w:hint="default"/>
        <w:lang w:val="it-IT" w:eastAsia="en-US" w:bidi="ar-SA"/>
      </w:rPr>
    </w:lvl>
    <w:lvl w:ilvl="4" w:tplc="818E9DE2">
      <w:numFmt w:val="bullet"/>
      <w:lvlText w:val="•"/>
      <w:lvlJc w:val="left"/>
      <w:pPr>
        <w:ind w:left="4134" w:hanging="348"/>
      </w:pPr>
      <w:rPr>
        <w:rFonts w:hint="default"/>
        <w:lang w:val="it-IT" w:eastAsia="en-US" w:bidi="ar-SA"/>
      </w:rPr>
    </w:lvl>
    <w:lvl w:ilvl="5" w:tplc="602AA9EA">
      <w:numFmt w:val="bullet"/>
      <w:lvlText w:val="•"/>
      <w:lvlJc w:val="left"/>
      <w:pPr>
        <w:ind w:left="5199" w:hanging="348"/>
      </w:pPr>
      <w:rPr>
        <w:rFonts w:hint="default"/>
        <w:lang w:val="it-IT" w:eastAsia="en-US" w:bidi="ar-SA"/>
      </w:rPr>
    </w:lvl>
    <w:lvl w:ilvl="6" w:tplc="E3B639AE">
      <w:numFmt w:val="bullet"/>
      <w:lvlText w:val="•"/>
      <w:lvlJc w:val="left"/>
      <w:pPr>
        <w:ind w:left="6264" w:hanging="348"/>
      </w:pPr>
      <w:rPr>
        <w:rFonts w:hint="default"/>
        <w:lang w:val="it-IT" w:eastAsia="en-US" w:bidi="ar-SA"/>
      </w:rPr>
    </w:lvl>
    <w:lvl w:ilvl="7" w:tplc="542A2FF8">
      <w:numFmt w:val="bullet"/>
      <w:lvlText w:val="•"/>
      <w:lvlJc w:val="left"/>
      <w:pPr>
        <w:ind w:left="7329" w:hanging="348"/>
      </w:pPr>
      <w:rPr>
        <w:rFonts w:hint="default"/>
        <w:lang w:val="it-IT" w:eastAsia="en-US" w:bidi="ar-SA"/>
      </w:rPr>
    </w:lvl>
    <w:lvl w:ilvl="8" w:tplc="81E816F0">
      <w:numFmt w:val="bullet"/>
      <w:lvlText w:val="•"/>
      <w:lvlJc w:val="left"/>
      <w:pPr>
        <w:ind w:left="8394" w:hanging="348"/>
      </w:pPr>
      <w:rPr>
        <w:rFonts w:hint="default"/>
        <w:lang w:val="it-IT" w:eastAsia="en-US" w:bidi="ar-SA"/>
      </w:rPr>
    </w:lvl>
  </w:abstractNum>
  <w:abstractNum w:abstractNumId="64" w15:restartNumberingAfterBreak="0">
    <w:nsid w:val="5C6C70F6"/>
    <w:multiLevelType w:val="hybridMultilevel"/>
    <w:tmpl w:val="A1EA2CB2"/>
    <w:lvl w:ilvl="0" w:tplc="F2600AF2">
      <w:start w:val="1"/>
      <w:numFmt w:val="lowerLetter"/>
      <w:lvlText w:val="%1)"/>
      <w:lvlJc w:val="left"/>
      <w:pPr>
        <w:ind w:left="107" w:hanging="259"/>
      </w:pPr>
      <w:rPr>
        <w:rFonts w:hint="default"/>
        <w:spacing w:val="-1"/>
        <w:w w:val="100"/>
        <w:lang w:val="it-IT" w:eastAsia="en-US" w:bidi="ar-SA"/>
      </w:rPr>
    </w:lvl>
    <w:lvl w:ilvl="1" w:tplc="3D125674">
      <w:numFmt w:val="bullet"/>
      <w:lvlText w:val="•"/>
      <w:lvlJc w:val="left"/>
      <w:pPr>
        <w:ind w:left="311" w:hanging="259"/>
      </w:pPr>
      <w:rPr>
        <w:rFonts w:hint="default"/>
        <w:lang w:val="it-IT" w:eastAsia="en-US" w:bidi="ar-SA"/>
      </w:rPr>
    </w:lvl>
    <w:lvl w:ilvl="2" w:tplc="2CD41B6C">
      <w:numFmt w:val="bullet"/>
      <w:lvlText w:val="•"/>
      <w:lvlJc w:val="left"/>
      <w:pPr>
        <w:ind w:left="522" w:hanging="259"/>
      </w:pPr>
      <w:rPr>
        <w:rFonts w:hint="default"/>
        <w:lang w:val="it-IT" w:eastAsia="en-US" w:bidi="ar-SA"/>
      </w:rPr>
    </w:lvl>
    <w:lvl w:ilvl="3" w:tplc="87F42A78">
      <w:numFmt w:val="bullet"/>
      <w:lvlText w:val="•"/>
      <w:lvlJc w:val="left"/>
      <w:pPr>
        <w:ind w:left="734" w:hanging="259"/>
      </w:pPr>
      <w:rPr>
        <w:rFonts w:hint="default"/>
        <w:lang w:val="it-IT" w:eastAsia="en-US" w:bidi="ar-SA"/>
      </w:rPr>
    </w:lvl>
    <w:lvl w:ilvl="4" w:tplc="9D0A2C5C">
      <w:numFmt w:val="bullet"/>
      <w:lvlText w:val="•"/>
      <w:lvlJc w:val="left"/>
      <w:pPr>
        <w:ind w:left="945" w:hanging="259"/>
      </w:pPr>
      <w:rPr>
        <w:rFonts w:hint="default"/>
        <w:lang w:val="it-IT" w:eastAsia="en-US" w:bidi="ar-SA"/>
      </w:rPr>
    </w:lvl>
    <w:lvl w:ilvl="5" w:tplc="094C1926">
      <w:numFmt w:val="bullet"/>
      <w:lvlText w:val="•"/>
      <w:lvlJc w:val="left"/>
      <w:pPr>
        <w:ind w:left="1157" w:hanging="259"/>
      </w:pPr>
      <w:rPr>
        <w:rFonts w:hint="default"/>
        <w:lang w:val="it-IT" w:eastAsia="en-US" w:bidi="ar-SA"/>
      </w:rPr>
    </w:lvl>
    <w:lvl w:ilvl="6" w:tplc="06007E0C">
      <w:numFmt w:val="bullet"/>
      <w:lvlText w:val="•"/>
      <w:lvlJc w:val="left"/>
      <w:pPr>
        <w:ind w:left="1368" w:hanging="259"/>
      </w:pPr>
      <w:rPr>
        <w:rFonts w:hint="default"/>
        <w:lang w:val="it-IT" w:eastAsia="en-US" w:bidi="ar-SA"/>
      </w:rPr>
    </w:lvl>
    <w:lvl w:ilvl="7" w:tplc="3946C240">
      <w:numFmt w:val="bullet"/>
      <w:lvlText w:val="•"/>
      <w:lvlJc w:val="left"/>
      <w:pPr>
        <w:ind w:left="1579" w:hanging="259"/>
      </w:pPr>
      <w:rPr>
        <w:rFonts w:hint="default"/>
        <w:lang w:val="it-IT" w:eastAsia="en-US" w:bidi="ar-SA"/>
      </w:rPr>
    </w:lvl>
    <w:lvl w:ilvl="8" w:tplc="BF2ED132">
      <w:numFmt w:val="bullet"/>
      <w:lvlText w:val="•"/>
      <w:lvlJc w:val="left"/>
      <w:pPr>
        <w:ind w:left="1791" w:hanging="259"/>
      </w:pPr>
      <w:rPr>
        <w:rFonts w:hint="default"/>
        <w:lang w:val="it-IT" w:eastAsia="en-US" w:bidi="ar-SA"/>
      </w:rPr>
    </w:lvl>
  </w:abstractNum>
  <w:abstractNum w:abstractNumId="65" w15:restartNumberingAfterBreak="0">
    <w:nsid w:val="5CB02065"/>
    <w:multiLevelType w:val="hybridMultilevel"/>
    <w:tmpl w:val="14404BF2"/>
    <w:lvl w:ilvl="0" w:tplc="087CFEBA">
      <w:start w:val="1"/>
      <w:numFmt w:val="upperLetter"/>
      <w:lvlText w:val="%1."/>
      <w:lvlJc w:val="left"/>
      <w:pPr>
        <w:ind w:left="432" w:hanging="331"/>
      </w:pPr>
      <w:rPr>
        <w:rFonts w:ascii="Times New Roman" w:eastAsia="Times New Roman" w:hAnsi="Times New Roman" w:cs="Times New Roman" w:hint="default"/>
        <w:i/>
        <w:iCs/>
        <w:w w:val="100"/>
        <w:sz w:val="24"/>
        <w:szCs w:val="24"/>
        <w:lang w:val="it-IT" w:eastAsia="en-US" w:bidi="ar-SA"/>
      </w:rPr>
    </w:lvl>
    <w:lvl w:ilvl="1" w:tplc="C256D85A">
      <w:numFmt w:val="bullet"/>
      <w:lvlText w:val="•"/>
      <w:lvlJc w:val="left"/>
      <w:pPr>
        <w:ind w:left="1446" w:hanging="331"/>
      </w:pPr>
      <w:rPr>
        <w:rFonts w:hint="default"/>
        <w:lang w:val="it-IT" w:eastAsia="en-US" w:bidi="ar-SA"/>
      </w:rPr>
    </w:lvl>
    <w:lvl w:ilvl="2" w:tplc="B1860088">
      <w:numFmt w:val="bullet"/>
      <w:lvlText w:val="•"/>
      <w:lvlJc w:val="left"/>
      <w:pPr>
        <w:ind w:left="2453" w:hanging="331"/>
      </w:pPr>
      <w:rPr>
        <w:rFonts w:hint="default"/>
        <w:lang w:val="it-IT" w:eastAsia="en-US" w:bidi="ar-SA"/>
      </w:rPr>
    </w:lvl>
    <w:lvl w:ilvl="3" w:tplc="C4FA4FC2">
      <w:numFmt w:val="bullet"/>
      <w:lvlText w:val="•"/>
      <w:lvlJc w:val="left"/>
      <w:pPr>
        <w:ind w:left="3459" w:hanging="331"/>
      </w:pPr>
      <w:rPr>
        <w:rFonts w:hint="default"/>
        <w:lang w:val="it-IT" w:eastAsia="en-US" w:bidi="ar-SA"/>
      </w:rPr>
    </w:lvl>
    <w:lvl w:ilvl="4" w:tplc="1E3C624E">
      <w:numFmt w:val="bullet"/>
      <w:lvlText w:val="•"/>
      <w:lvlJc w:val="left"/>
      <w:pPr>
        <w:ind w:left="4466" w:hanging="331"/>
      </w:pPr>
      <w:rPr>
        <w:rFonts w:hint="default"/>
        <w:lang w:val="it-IT" w:eastAsia="en-US" w:bidi="ar-SA"/>
      </w:rPr>
    </w:lvl>
    <w:lvl w:ilvl="5" w:tplc="C12AF534">
      <w:numFmt w:val="bullet"/>
      <w:lvlText w:val="•"/>
      <w:lvlJc w:val="left"/>
      <w:pPr>
        <w:ind w:left="5473" w:hanging="331"/>
      </w:pPr>
      <w:rPr>
        <w:rFonts w:hint="default"/>
        <w:lang w:val="it-IT" w:eastAsia="en-US" w:bidi="ar-SA"/>
      </w:rPr>
    </w:lvl>
    <w:lvl w:ilvl="6" w:tplc="94BEDE58">
      <w:numFmt w:val="bullet"/>
      <w:lvlText w:val="•"/>
      <w:lvlJc w:val="left"/>
      <w:pPr>
        <w:ind w:left="6479" w:hanging="331"/>
      </w:pPr>
      <w:rPr>
        <w:rFonts w:hint="default"/>
        <w:lang w:val="it-IT" w:eastAsia="en-US" w:bidi="ar-SA"/>
      </w:rPr>
    </w:lvl>
    <w:lvl w:ilvl="7" w:tplc="573E3766">
      <w:numFmt w:val="bullet"/>
      <w:lvlText w:val="•"/>
      <w:lvlJc w:val="left"/>
      <w:pPr>
        <w:ind w:left="7486" w:hanging="331"/>
      </w:pPr>
      <w:rPr>
        <w:rFonts w:hint="default"/>
        <w:lang w:val="it-IT" w:eastAsia="en-US" w:bidi="ar-SA"/>
      </w:rPr>
    </w:lvl>
    <w:lvl w:ilvl="8" w:tplc="CD84DCA4">
      <w:numFmt w:val="bullet"/>
      <w:lvlText w:val="•"/>
      <w:lvlJc w:val="left"/>
      <w:pPr>
        <w:ind w:left="8493" w:hanging="331"/>
      </w:pPr>
      <w:rPr>
        <w:rFonts w:hint="default"/>
        <w:lang w:val="it-IT" w:eastAsia="en-US" w:bidi="ar-SA"/>
      </w:rPr>
    </w:lvl>
  </w:abstractNum>
  <w:abstractNum w:abstractNumId="66" w15:restartNumberingAfterBreak="0">
    <w:nsid w:val="5D596C56"/>
    <w:multiLevelType w:val="hybridMultilevel"/>
    <w:tmpl w:val="BE123D0A"/>
    <w:lvl w:ilvl="0" w:tplc="04100005">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7" w15:restartNumberingAfterBreak="0">
    <w:nsid w:val="5FD071B5"/>
    <w:multiLevelType w:val="hybridMultilevel"/>
    <w:tmpl w:val="F59850FE"/>
    <w:lvl w:ilvl="0" w:tplc="AB904692">
      <w:start w:val="1"/>
      <w:numFmt w:val="lowerLetter"/>
      <w:lvlText w:val="(%1)"/>
      <w:lvlJc w:val="left"/>
      <w:pPr>
        <w:ind w:left="355" w:hanging="271"/>
      </w:pPr>
      <w:rPr>
        <w:rFonts w:ascii="Arial" w:eastAsia="Arial" w:hAnsi="Arial" w:cs="Arial" w:hint="default"/>
        <w:w w:val="99"/>
        <w:sz w:val="18"/>
        <w:szCs w:val="18"/>
        <w:lang w:val="en-US" w:eastAsia="en-US" w:bidi="en-US"/>
      </w:rPr>
    </w:lvl>
    <w:lvl w:ilvl="1" w:tplc="BFC476F2">
      <w:numFmt w:val="bullet"/>
      <w:lvlText w:val="•"/>
      <w:lvlJc w:val="left"/>
      <w:pPr>
        <w:ind w:left="1144" w:hanging="271"/>
      </w:pPr>
      <w:rPr>
        <w:rFonts w:hint="default"/>
        <w:lang w:val="en-US" w:eastAsia="en-US" w:bidi="en-US"/>
      </w:rPr>
    </w:lvl>
    <w:lvl w:ilvl="2" w:tplc="AFDC1788">
      <w:numFmt w:val="bullet"/>
      <w:lvlText w:val="•"/>
      <w:lvlJc w:val="left"/>
      <w:pPr>
        <w:ind w:left="1929" w:hanging="271"/>
      </w:pPr>
      <w:rPr>
        <w:rFonts w:hint="default"/>
        <w:lang w:val="en-US" w:eastAsia="en-US" w:bidi="en-US"/>
      </w:rPr>
    </w:lvl>
    <w:lvl w:ilvl="3" w:tplc="1EA86008">
      <w:numFmt w:val="bullet"/>
      <w:lvlText w:val="•"/>
      <w:lvlJc w:val="left"/>
      <w:pPr>
        <w:ind w:left="2714" w:hanging="271"/>
      </w:pPr>
      <w:rPr>
        <w:rFonts w:hint="default"/>
        <w:lang w:val="en-US" w:eastAsia="en-US" w:bidi="en-US"/>
      </w:rPr>
    </w:lvl>
    <w:lvl w:ilvl="4" w:tplc="A8C298D0">
      <w:numFmt w:val="bullet"/>
      <w:lvlText w:val="•"/>
      <w:lvlJc w:val="left"/>
      <w:pPr>
        <w:ind w:left="3499" w:hanging="271"/>
      </w:pPr>
      <w:rPr>
        <w:rFonts w:hint="default"/>
        <w:lang w:val="en-US" w:eastAsia="en-US" w:bidi="en-US"/>
      </w:rPr>
    </w:lvl>
    <w:lvl w:ilvl="5" w:tplc="CE8A069E">
      <w:numFmt w:val="bullet"/>
      <w:lvlText w:val="•"/>
      <w:lvlJc w:val="left"/>
      <w:pPr>
        <w:ind w:left="4284" w:hanging="271"/>
      </w:pPr>
      <w:rPr>
        <w:rFonts w:hint="default"/>
        <w:lang w:val="en-US" w:eastAsia="en-US" w:bidi="en-US"/>
      </w:rPr>
    </w:lvl>
    <w:lvl w:ilvl="6" w:tplc="402ADEA6">
      <w:numFmt w:val="bullet"/>
      <w:lvlText w:val="•"/>
      <w:lvlJc w:val="left"/>
      <w:pPr>
        <w:ind w:left="5069" w:hanging="271"/>
      </w:pPr>
      <w:rPr>
        <w:rFonts w:hint="default"/>
        <w:lang w:val="en-US" w:eastAsia="en-US" w:bidi="en-US"/>
      </w:rPr>
    </w:lvl>
    <w:lvl w:ilvl="7" w:tplc="35EAC862">
      <w:numFmt w:val="bullet"/>
      <w:lvlText w:val="•"/>
      <w:lvlJc w:val="left"/>
      <w:pPr>
        <w:ind w:left="5854" w:hanging="271"/>
      </w:pPr>
      <w:rPr>
        <w:rFonts w:hint="default"/>
        <w:lang w:val="en-US" w:eastAsia="en-US" w:bidi="en-US"/>
      </w:rPr>
    </w:lvl>
    <w:lvl w:ilvl="8" w:tplc="E4E838D6">
      <w:numFmt w:val="bullet"/>
      <w:lvlText w:val="•"/>
      <w:lvlJc w:val="left"/>
      <w:pPr>
        <w:ind w:left="6639" w:hanging="271"/>
      </w:pPr>
      <w:rPr>
        <w:rFonts w:hint="default"/>
        <w:lang w:val="en-US" w:eastAsia="en-US" w:bidi="en-US"/>
      </w:rPr>
    </w:lvl>
  </w:abstractNum>
  <w:abstractNum w:abstractNumId="68" w15:restartNumberingAfterBreak="0">
    <w:nsid w:val="636A2339"/>
    <w:multiLevelType w:val="hybridMultilevel"/>
    <w:tmpl w:val="1A8CCB9C"/>
    <w:lvl w:ilvl="0" w:tplc="95F20988">
      <w:numFmt w:val="bullet"/>
      <w:lvlText w:val=""/>
      <w:lvlJc w:val="left"/>
      <w:pPr>
        <w:ind w:left="789" w:hanging="360"/>
      </w:pPr>
      <w:rPr>
        <w:rFonts w:ascii="Symbol" w:eastAsia="Symbol" w:hAnsi="Symbol" w:cs="Symbol" w:hint="default"/>
        <w:w w:val="100"/>
        <w:sz w:val="24"/>
        <w:szCs w:val="24"/>
        <w:lang w:val="it-IT" w:eastAsia="en-US" w:bidi="ar-SA"/>
      </w:rPr>
    </w:lvl>
    <w:lvl w:ilvl="1" w:tplc="06CCFE66">
      <w:numFmt w:val="bullet"/>
      <w:lvlText w:val="•"/>
      <w:lvlJc w:val="left"/>
      <w:pPr>
        <w:ind w:left="1727" w:hanging="360"/>
      </w:pPr>
      <w:rPr>
        <w:rFonts w:hint="default"/>
        <w:lang w:val="it-IT" w:eastAsia="en-US" w:bidi="ar-SA"/>
      </w:rPr>
    </w:lvl>
    <w:lvl w:ilvl="2" w:tplc="1AC451A2">
      <w:numFmt w:val="bullet"/>
      <w:lvlText w:val="•"/>
      <w:lvlJc w:val="left"/>
      <w:pPr>
        <w:ind w:left="2674" w:hanging="360"/>
      </w:pPr>
      <w:rPr>
        <w:rFonts w:hint="default"/>
        <w:lang w:val="it-IT" w:eastAsia="en-US" w:bidi="ar-SA"/>
      </w:rPr>
    </w:lvl>
    <w:lvl w:ilvl="3" w:tplc="224AF1DC">
      <w:numFmt w:val="bullet"/>
      <w:lvlText w:val="•"/>
      <w:lvlJc w:val="left"/>
      <w:pPr>
        <w:ind w:left="3621" w:hanging="360"/>
      </w:pPr>
      <w:rPr>
        <w:rFonts w:hint="default"/>
        <w:lang w:val="it-IT" w:eastAsia="en-US" w:bidi="ar-SA"/>
      </w:rPr>
    </w:lvl>
    <w:lvl w:ilvl="4" w:tplc="13585B68">
      <w:numFmt w:val="bullet"/>
      <w:lvlText w:val="•"/>
      <w:lvlJc w:val="left"/>
      <w:pPr>
        <w:ind w:left="4569" w:hanging="360"/>
      </w:pPr>
      <w:rPr>
        <w:rFonts w:hint="default"/>
        <w:lang w:val="it-IT" w:eastAsia="en-US" w:bidi="ar-SA"/>
      </w:rPr>
    </w:lvl>
    <w:lvl w:ilvl="5" w:tplc="2A94D552">
      <w:numFmt w:val="bullet"/>
      <w:lvlText w:val="•"/>
      <w:lvlJc w:val="left"/>
      <w:pPr>
        <w:ind w:left="5516" w:hanging="360"/>
      </w:pPr>
      <w:rPr>
        <w:rFonts w:hint="default"/>
        <w:lang w:val="it-IT" w:eastAsia="en-US" w:bidi="ar-SA"/>
      </w:rPr>
    </w:lvl>
    <w:lvl w:ilvl="6" w:tplc="4404A51C">
      <w:numFmt w:val="bullet"/>
      <w:lvlText w:val="•"/>
      <w:lvlJc w:val="left"/>
      <w:pPr>
        <w:ind w:left="6463" w:hanging="360"/>
      </w:pPr>
      <w:rPr>
        <w:rFonts w:hint="default"/>
        <w:lang w:val="it-IT" w:eastAsia="en-US" w:bidi="ar-SA"/>
      </w:rPr>
    </w:lvl>
    <w:lvl w:ilvl="7" w:tplc="96FAA3BC">
      <w:numFmt w:val="bullet"/>
      <w:lvlText w:val="•"/>
      <w:lvlJc w:val="left"/>
      <w:pPr>
        <w:ind w:left="7411" w:hanging="360"/>
      </w:pPr>
      <w:rPr>
        <w:rFonts w:hint="default"/>
        <w:lang w:val="it-IT" w:eastAsia="en-US" w:bidi="ar-SA"/>
      </w:rPr>
    </w:lvl>
    <w:lvl w:ilvl="8" w:tplc="EE7A4D36">
      <w:numFmt w:val="bullet"/>
      <w:lvlText w:val="•"/>
      <w:lvlJc w:val="left"/>
      <w:pPr>
        <w:ind w:left="8358" w:hanging="360"/>
      </w:pPr>
      <w:rPr>
        <w:rFonts w:hint="default"/>
        <w:lang w:val="it-IT" w:eastAsia="en-US" w:bidi="ar-SA"/>
      </w:rPr>
    </w:lvl>
  </w:abstractNum>
  <w:abstractNum w:abstractNumId="69" w15:restartNumberingAfterBreak="0">
    <w:nsid w:val="64E85AFA"/>
    <w:multiLevelType w:val="hybridMultilevel"/>
    <w:tmpl w:val="CA8E64A8"/>
    <w:lvl w:ilvl="0" w:tplc="19B0CDFA">
      <w:start w:val="4"/>
      <w:numFmt w:val="lowerLetter"/>
      <w:lvlText w:val="%1)"/>
      <w:lvlJc w:val="left"/>
      <w:pPr>
        <w:ind w:left="399" w:hanging="259"/>
      </w:pPr>
      <w:rPr>
        <w:rFonts w:ascii="Times New Roman" w:eastAsia="Times New Roman" w:hAnsi="Times New Roman" w:hint="default"/>
        <w:sz w:val="24"/>
        <w:szCs w:val="24"/>
      </w:rPr>
    </w:lvl>
    <w:lvl w:ilvl="1" w:tplc="9A986914">
      <w:start w:val="1"/>
      <w:numFmt w:val="decimal"/>
      <w:lvlText w:val="%2)"/>
      <w:lvlJc w:val="left"/>
      <w:pPr>
        <w:ind w:left="406" w:hanging="264"/>
      </w:pPr>
      <w:rPr>
        <w:rFonts w:ascii="Times New Roman" w:eastAsia="Times New Roman" w:hAnsi="Times New Roman" w:hint="default"/>
        <w:sz w:val="24"/>
        <w:szCs w:val="24"/>
      </w:rPr>
    </w:lvl>
    <w:lvl w:ilvl="2" w:tplc="92BCA2B2">
      <w:start w:val="1"/>
      <w:numFmt w:val="bullet"/>
      <w:lvlText w:val="•"/>
      <w:lvlJc w:val="left"/>
      <w:pPr>
        <w:ind w:left="1468" w:hanging="264"/>
      </w:pPr>
      <w:rPr>
        <w:rFonts w:hint="default"/>
      </w:rPr>
    </w:lvl>
    <w:lvl w:ilvl="3" w:tplc="066EE2FE">
      <w:start w:val="1"/>
      <w:numFmt w:val="bullet"/>
      <w:lvlText w:val="•"/>
      <w:lvlJc w:val="left"/>
      <w:pPr>
        <w:ind w:left="2538" w:hanging="264"/>
      </w:pPr>
      <w:rPr>
        <w:rFonts w:hint="default"/>
      </w:rPr>
    </w:lvl>
    <w:lvl w:ilvl="4" w:tplc="D45EB08C">
      <w:start w:val="1"/>
      <w:numFmt w:val="bullet"/>
      <w:lvlText w:val="•"/>
      <w:lvlJc w:val="left"/>
      <w:pPr>
        <w:ind w:left="3607" w:hanging="264"/>
      </w:pPr>
      <w:rPr>
        <w:rFonts w:hint="default"/>
      </w:rPr>
    </w:lvl>
    <w:lvl w:ilvl="5" w:tplc="5F0AA026">
      <w:start w:val="1"/>
      <w:numFmt w:val="bullet"/>
      <w:lvlText w:val="•"/>
      <w:lvlJc w:val="left"/>
      <w:pPr>
        <w:ind w:left="4677" w:hanging="264"/>
      </w:pPr>
      <w:rPr>
        <w:rFonts w:hint="default"/>
      </w:rPr>
    </w:lvl>
    <w:lvl w:ilvl="6" w:tplc="4D285836">
      <w:start w:val="1"/>
      <w:numFmt w:val="bullet"/>
      <w:lvlText w:val="•"/>
      <w:lvlJc w:val="left"/>
      <w:pPr>
        <w:ind w:left="5746" w:hanging="264"/>
      </w:pPr>
      <w:rPr>
        <w:rFonts w:hint="default"/>
      </w:rPr>
    </w:lvl>
    <w:lvl w:ilvl="7" w:tplc="707CD938">
      <w:start w:val="1"/>
      <w:numFmt w:val="bullet"/>
      <w:lvlText w:val="•"/>
      <w:lvlJc w:val="left"/>
      <w:pPr>
        <w:ind w:left="6815" w:hanging="264"/>
      </w:pPr>
      <w:rPr>
        <w:rFonts w:hint="default"/>
      </w:rPr>
    </w:lvl>
    <w:lvl w:ilvl="8" w:tplc="D11E24E0">
      <w:start w:val="1"/>
      <w:numFmt w:val="bullet"/>
      <w:lvlText w:val="•"/>
      <w:lvlJc w:val="left"/>
      <w:pPr>
        <w:ind w:left="7885" w:hanging="264"/>
      </w:pPr>
      <w:rPr>
        <w:rFonts w:hint="default"/>
      </w:rPr>
    </w:lvl>
  </w:abstractNum>
  <w:abstractNum w:abstractNumId="70" w15:restartNumberingAfterBreak="0">
    <w:nsid w:val="65356DBF"/>
    <w:multiLevelType w:val="hybridMultilevel"/>
    <w:tmpl w:val="16D66E38"/>
    <w:lvl w:ilvl="0" w:tplc="BDCCEFB2">
      <w:start w:val="1"/>
      <w:numFmt w:val="lowerLetter"/>
      <w:lvlText w:val="%1)"/>
      <w:lvlJc w:val="left"/>
      <w:pPr>
        <w:ind w:left="474" w:hanging="261"/>
        <w:jc w:val="right"/>
      </w:pPr>
      <w:rPr>
        <w:rFonts w:ascii="Times New Roman" w:eastAsia="Times New Roman" w:hAnsi="Times New Roman" w:cs="Times New Roman" w:hint="default"/>
        <w:b/>
        <w:bCs/>
        <w:w w:val="100"/>
        <w:sz w:val="24"/>
        <w:szCs w:val="24"/>
        <w:lang w:val="it-IT" w:eastAsia="en-US" w:bidi="ar-SA"/>
      </w:rPr>
    </w:lvl>
    <w:lvl w:ilvl="1" w:tplc="01B02FB4">
      <w:start w:val="1"/>
      <w:numFmt w:val="decimal"/>
      <w:lvlText w:val="%2)"/>
      <w:lvlJc w:val="left"/>
      <w:pPr>
        <w:ind w:left="994" w:hanging="421"/>
      </w:pPr>
      <w:rPr>
        <w:rFonts w:ascii="Times New Roman" w:eastAsia="Times New Roman" w:hAnsi="Times New Roman" w:cs="Times New Roman" w:hint="default"/>
        <w:w w:val="100"/>
        <w:sz w:val="24"/>
        <w:szCs w:val="24"/>
        <w:lang w:val="it-IT" w:eastAsia="en-US" w:bidi="ar-SA"/>
      </w:rPr>
    </w:lvl>
    <w:lvl w:ilvl="2" w:tplc="613A7616">
      <w:numFmt w:val="bullet"/>
      <w:lvlText w:val="•"/>
      <w:lvlJc w:val="left"/>
      <w:pPr>
        <w:ind w:left="1000" w:hanging="421"/>
      </w:pPr>
      <w:rPr>
        <w:rFonts w:hint="default"/>
        <w:lang w:val="it-IT" w:eastAsia="en-US" w:bidi="ar-SA"/>
      </w:rPr>
    </w:lvl>
    <w:lvl w:ilvl="3" w:tplc="A32C803E">
      <w:numFmt w:val="bullet"/>
      <w:lvlText w:val="•"/>
      <w:lvlJc w:val="left"/>
      <w:pPr>
        <w:ind w:left="2190" w:hanging="421"/>
      </w:pPr>
      <w:rPr>
        <w:rFonts w:hint="default"/>
        <w:lang w:val="it-IT" w:eastAsia="en-US" w:bidi="ar-SA"/>
      </w:rPr>
    </w:lvl>
    <w:lvl w:ilvl="4" w:tplc="6ACA4AEC">
      <w:numFmt w:val="bullet"/>
      <w:lvlText w:val="•"/>
      <w:lvlJc w:val="left"/>
      <w:pPr>
        <w:ind w:left="3381" w:hanging="421"/>
      </w:pPr>
      <w:rPr>
        <w:rFonts w:hint="default"/>
        <w:lang w:val="it-IT" w:eastAsia="en-US" w:bidi="ar-SA"/>
      </w:rPr>
    </w:lvl>
    <w:lvl w:ilvl="5" w:tplc="B4C6A66A">
      <w:numFmt w:val="bullet"/>
      <w:lvlText w:val="•"/>
      <w:lvlJc w:val="left"/>
      <w:pPr>
        <w:ind w:left="4571" w:hanging="421"/>
      </w:pPr>
      <w:rPr>
        <w:rFonts w:hint="default"/>
        <w:lang w:val="it-IT" w:eastAsia="en-US" w:bidi="ar-SA"/>
      </w:rPr>
    </w:lvl>
    <w:lvl w:ilvl="6" w:tplc="B92E9E88">
      <w:numFmt w:val="bullet"/>
      <w:lvlText w:val="•"/>
      <w:lvlJc w:val="left"/>
      <w:pPr>
        <w:ind w:left="5762" w:hanging="421"/>
      </w:pPr>
      <w:rPr>
        <w:rFonts w:hint="default"/>
        <w:lang w:val="it-IT" w:eastAsia="en-US" w:bidi="ar-SA"/>
      </w:rPr>
    </w:lvl>
    <w:lvl w:ilvl="7" w:tplc="3AB0E03E">
      <w:numFmt w:val="bullet"/>
      <w:lvlText w:val="•"/>
      <w:lvlJc w:val="left"/>
      <w:pPr>
        <w:ind w:left="6952" w:hanging="421"/>
      </w:pPr>
      <w:rPr>
        <w:rFonts w:hint="default"/>
        <w:lang w:val="it-IT" w:eastAsia="en-US" w:bidi="ar-SA"/>
      </w:rPr>
    </w:lvl>
    <w:lvl w:ilvl="8" w:tplc="6CF20456">
      <w:numFmt w:val="bullet"/>
      <w:lvlText w:val="•"/>
      <w:lvlJc w:val="left"/>
      <w:pPr>
        <w:ind w:left="8143" w:hanging="421"/>
      </w:pPr>
      <w:rPr>
        <w:rFonts w:hint="default"/>
        <w:lang w:val="it-IT" w:eastAsia="en-US" w:bidi="ar-SA"/>
      </w:rPr>
    </w:lvl>
  </w:abstractNum>
  <w:abstractNum w:abstractNumId="71" w15:restartNumberingAfterBreak="0">
    <w:nsid w:val="66F63697"/>
    <w:multiLevelType w:val="hybridMultilevel"/>
    <w:tmpl w:val="F2AAF7CE"/>
    <w:lvl w:ilvl="0" w:tplc="4268FB26">
      <w:numFmt w:val="bullet"/>
      <w:lvlText w:val=""/>
      <w:lvlJc w:val="left"/>
      <w:pPr>
        <w:ind w:left="1333" w:hanging="360"/>
      </w:pPr>
      <w:rPr>
        <w:rFonts w:ascii="Wingdings" w:eastAsia="Wingdings" w:hAnsi="Wingdings" w:cs="Wingdings" w:hint="default"/>
        <w:w w:val="100"/>
        <w:sz w:val="24"/>
        <w:szCs w:val="24"/>
        <w:lang w:val="it-IT" w:eastAsia="en-US" w:bidi="ar-SA"/>
      </w:rPr>
    </w:lvl>
    <w:lvl w:ilvl="1" w:tplc="80E2EBDC">
      <w:numFmt w:val="bullet"/>
      <w:lvlText w:val="•"/>
      <w:lvlJc w:val="left"/>
      <w:pPr>
        <w:ind w:left="2256" w:hanging="360"/>
      </w:pPr>
      <w:rPr>
        <w:rFonts w:hint="default"/>
        <w:lang w:val="it-IT" w:eastAsia="en-US" w:bidi="ar-SA"/>
      </w:rPr>
    </w:lvl>
    <w:lvl w:ilvl="2" w:tplc="1DFA4416">
      <w:numFmt w:val="bullet"/>
      <w:lvlText w:val="•"/>
      <w:lvlJc w:val="left"/>
      <w:pPr>
        <w:ind w:left="3173" w:hanging="360"/>
      </w:pPr>
      <w:rPr>
        <w:rFonts w:hint="default"/>
        <w:lang w:val="it-IT" w:eastAsia="en-US" w:bidi="ar-SA"/>
      </w:rPr>
    </w:lvl>
    <w:lvl w:ilvl="3" w:tplc="4D506E36">
      <w:numFmt w:val="bullet"/>
      <w:lvlText w:val="•"/>
      <w:lvlJc w:val="left"/>
      <w:pPr>
        <w:ind w:left="4089" w:hanging="360"/>
      </w:pPr>
      <w:rPr>
        <w:rFonts w:hint="default"/>
        <w:lang w:val="it-IT" w:eastAsia="en-US" w:bidi="ar-SA"/>
      </w:rPr>
    </w:lvl>
    <w:lvl w:ilvl="4" w:tplc="97A4EA86">
      <w:numFmt w:val="bullet"/>
      <w:lvlText w:val="•"/>
      <w:lvlJc w:val="left"/>
      <w:pPr>
        <w:ind w:left="5006" w:hanging="360"/>
      </w:pPr>
      <w:rPr>
        <w:rFonts w:hint="default"/>
        <w:lang w:val="it-IT" w:eastAsia="en-US" w:bidi="ar-SA"/>
      </w:rPr>
    </w:lvl>
    <w:lvl w:ilvl="5" w:tplc="D4F0B000">
      <w:numFmt w:val="bullet"/>
      <w:lvlText w:val="•"/>
      <w:lvlJc w:val="left"/>
      <w:pPr>
        <w:ind w:left="5923" w:hanging="360"/>
      </w:pPr>
      <w:rPr>
        <w:rFonts w:hint="default"/>
        <w:lang w:val="it-IT" w:eastAsia="en-US" w:bidi="ar-SA"/>
      </w:rPr>
    </w:lvl>
    <w:lvl w:ilvl="6" w:tplc="855A2E26">
      <w:numFmt w:val="bullet"/>
      <w:lvlText w:val="•"/>
      <w:lvlJc w:val="left"/>
      <w:pPr>
        <w:ind w:left="6839" w:hanging="360"/>
      </w:pPr>
      <w:rPr>
        <w:rFonts w:hint="default"/>
        <w:lang w:val="it-IT" w:eastAsia="en-US" w:bidi="ar-SA"/>
      </w:rPr>
    </w:lvl>
    <w:lvl w:ilvl="7" w:tplc="E6CCAAC8">
      <w:numFmt w:val="bullet"/>
      <w:lvlText w:val="•"/>
      <w:lvlJc w:val="left"/>
      <w:pPr>
        <w:ind w:left="7756" w:hanging="360"/>
      </w:pPr>
      <w:rPr>
        <w:rFonts w:hint="default"/>
        <w:lang w:val="it-IT" w:eastAsia="en-US" w:bidi="ar-SA"/>
      </w:rPr>
    </w:lvl>
    <w:lvl w:ilvl="8" w:tplc="679891C8">
      <w:numFmt w:val="bullet"/>
      <w:lvlText w:val="•"/>
      <w:lvlJc w:val="left"/>
      <w:pPr>
        <w:ind w:left="8673" w:hanging="360"/>
      </w:pPr>
      <w:rPr>
        <w:rFonts w:hint="default"/>
        <w:lang w:val="it-IT" w:eastAsia="en-US" w:bidi="ar-SA"/>
      </w:rPr>
    </w:lvl>
  </w:abstractNum>
  <w:abstractNum w:abstractNumId="72" w15:restartNumberingAfterBreak="0">
    <w:nsid w:val="6C391423"/>
    <w:multiLevelType w:val="hybridMultilevel"/>
    <w:tmpl w:val="1E145A4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3" w15:restartNumberingAfterBreak="0">
    <w:nsid w:val="6DEF2B35"/>
    <w:multiLevelType w:val="multilevel"/>
    <w:tmpl w:val="AF4A6092"/>
    <w:lvl w:ilvl="0">
      <w:start w:val="1"/>
      <w:numFmt w:val="decimal"/>
      <w:lvlText w:val="%1"/>
      <w:lvlJc w:val="left"/>
      <w:pPr>
        <w:ind w:left="980" w:hanging="400"/>
      </w:pPr>
      <w:rPr>
        <w:rFonts w:ascii="Arial" w:eastAsia="Arial" w:hAnsi="Arial" w:cs="Arial" w:hint="default"/>
        <w:w w:val="99"/>
        <w:sz w:val="20"/>
        <w:szCs w:val="20"/>
        <w:lang w:val="en-US" w:eastAsia="en-US" w:bidi="en-US"/>
      </w:rPr>
    </w:lvl>
    <w:lvl w:ilvl="1">
      <w:start w:val="1"/>
      <w:numFmt w:val="decimal"/>
      <w:lvlText w:val="%1.%2"/>
      <w:lvlJc w:val="left"/>
      <w:pPr>
        <w:ind w:left="1461" w:hanging="681"/>
      </w:pPr>
      <w:rPr>
        <w:rFonts w:ascii="Arial" w:eastAsia="Arial" w:hAnsi="Arial" w:cs="Arial" w:hint="default"/>
        <w:spacing w:val="-2"/>
        <w:w w:val="99"/>
        <w:sz w:val="20"/>
        <w:szCs w:val="20"/>
        <w:lang w:val="en-US" w:eastAsia="en-US" w:bidi="en-US"/>
      </w:rPr>
    </w:lvl>
    <w:lvl w:ilvl="2">
      <w:start w:val="1"/>
      <w:numFmt w:val="decimal"/>
      <w:lvlText w:val="%1.%2.%3"/>
      <w:lvlJc w:val="left"/>
      <w:pPr>
        <w:ind w:left="1681" w:hanging="701"/>
      </w:pPr>
      <w:rPr>
        <w:rFonts w:ascii="Arial" w:eastAsia="Arial" w:hAnsi="Arial" w:cs="Arial" w:hint="default"/>
        <w:spacing w:val="-2"/>
        <w:w w:val="99"/>
        <w:sz w:val="20"/>
        <w:szCs w:val="20"/>
        <w:lang w:val="en-US" w:eastAsia="en-US" w:bidi="en-US"/>
      </w:rPr>
    </w:lvl>
    <w:lvl w:ilvl="3">
      <w:start w:val="1"/>
      <w:numFmt w:val="decimal"/>
      <w:lvlText w:val="%1.%2.%3.%4"/>
      <w:lvlJc w:val="left"/>
      <w:pPr>
        <w:ind w:left="2121" w:hanging="881"/>
      </w:pPr>
      <w:rPr>
        <w:rFonts w:ascii="Arial" w:eastAsia="Arial" w:hAnsi="Arial" w:cs="Arial" w:hint="default"/>
        <w:spacing w:val="-2"/>
        <w:w w:val="99"/>
        <w:sz w:val="20"/>
        <w:szCs w:val="20"/>
        <w:lang w:val="en-US" w:eastAsia="en-US" w:bidi="en-US"/>
      </w:rPr>
    </w:lvl>
    <w:lvl w:ilvl="4">
      <w:numFmt w:val="bullet"/>
      <w:lvlText w:val="•"/>
      <w:lvlJc w:val="left"/>
      <w:pPr>
        <w:ind w:left="3392" w:hanging="881"/>
      </w:pPr>
      <w:rPr>
        <w:rFonts w:hint="default"/>
        <w:lang w:val="en-US" w:eastAsia="en-US" w:bidi="en-US"/>
      </w:rPr>
    </w:lvl>
    <w:lvl w:ilvl="5">
      <w:numFmt w:val="bullet"/>
      <w:lvlText w:val="•"/>
      <w:lvlJc w:val="left"/>
      <w:pPr>
        <w:ind w:left="4664" w:hanging="881"/>
      </w:pPr>
      <w:rPr>
        <w:rFonts w:hint="default"/>
        <w:lang w:val="en-US" w:eastAsia="en-US" w:bidi="en-US"/>
      </w:rPr>
    </w:lvl>
    <w:lvl w:ilvl="6">
      <w:numFmt w:val="bullet"/>
      <w:lvlText w:val="•"/>
      <w:lvlJc w:val="left"/>
      <w:pPr>
        <w:ind w:left="5936" w:hanging="881"/>
      </w:pPr>
      <w:rPr>
        <w:rFonts w:hint="default"/>
        <w:lang w:val="en-US" w:eastAsia="en-US" w:bidi="en-US"/>
      </w:rPr>
    </w:lvl>
    <w:lvl w:ilvl="7">
      <w:numFmt w:val="bullet"/>
      <w:lvlText w:val="•"/>
      <w:lvlJc w:val="left"/>
      <w:pPr>
        <w:ind w:left="7208" w:hanging="881"/>
      </w:pPr>
      <w:rPr>
        <w:rFonts w:hint="default"/>
        <w:lang w:val="en-US" w:eastAsia="en-US" w:bidi="en-US"/>
      </w:rPr>
    </w:lvl>
    <w:lvl w:ilvl="8">
      <w:numFmt w:val="bullet"/>
      <w:lvlText w:val="•"/>
      <w:lvlJc w:val="left"/>
      <w:pPr>
        <w:ind w:left="8480" w:hanging="881"/>
      </w:pPr>
      <w:rPr>
        <w:rFonts w:hint="default"/>
        <w:lang w:val="en-US" w:eastAsia="en-US" w:bidi="en-US"/>
      </w:rPr>
    </w:lvl>
  </w:abstractNum>
  <w:abstractNum w:abstractNumId="74" w15:restartNumberingAfterBreak="0">
    <w:nsid w:val="6E6A1659"/>
    <w:multiLevelType w:val="multilevel"/>
    <w:tmpl w:val="0E8C862A"/>
    <w:lvl w:ilvl="0">
      <w:start w:val="1"/>
      <w:numFmt w:val="decimal"/>
      <w:lvlText w:val="%1"/>
      <w:lvlJc w:val="left"/>
      <w:pPr>
        <w:ind w:left="1291" w:hanging="711"/>
      </w:pPr>
      <w:rPr>
        <w:rFonts w:hint="default"/>
        <w:lang w:val="en-US" w:eastAsia="en-US" w:bidi="en-US"/>
      </w:rPr>
    </w:lvl>
    <w:lvl w:ilvl="1">
      <w:start w:val="3"/>
      <w:numFmt w:val="decimal"/>
      <w:lvlText w:val="%1.%2"/>
      <w:lvlJc w:val="left"/>
      <w:pPr>
        <w:ind w:left="1291" w:hanging="711"/>
      </w:pPr>
      <w:rPr>
        <w:rFonts w:ascii="Times New Roman" w:eastAsia="Times New Roman" w:hAnsi="Times New Roman" w:cs="Times New Roman" w:hint="default"/>
        <w:w w:val="100"/>
        <w:sz w:val="44"/>
        <w:szCs w:val="44"/>
        <w:lang w:val="en-US" w:eastAsia="en-US" w:bidi="en-US"/>
      </w:rPr>
    </w:lvl>
    <w:lvl w:ilvl="2">
      <w:numFmt w:val="bullet"/>
      <w:lvlText w:val=""/>
      <w:lvlJc w:val="left"/>
      <w:pPr>
        <w:ind w:left="1301" w:hanging="361"/>
      </w:pPr>
      <w:rPr>
        <w:rFonts w:ascii="Symbol" w:eastAsia="Symbol" w:hAnsi="Symbol" w:cs="Symbol" w:hint="default"/>
        <w:w w:val="100"/>
        <w:sz w:val="20"/>
        <w:szCs w:val="20"/>
        <w:lang w:val="en-US" w:eastAsia="en-US" w:bidi="en-US"/>
      </w:rPr>
    </w:lvl>
    <w:lvl w:ilvl="3">
      <w:numFmt w:val="bullet"/>
      <w:lvlText w:val="-"/>
      <w:lvlJc w:val="left"/>
      <w:pPr>
        <w:ind w:left="1576" w:hanging="285"/>
      </w:pPr>
      <w:rPr>
        <w:rFonts w:ascii="Arial" w:eastAsia="Arial" w:hAnsi="Arial" w:cs="Arial" w:hint="default"/>
        <w:spacing w:val="-2"/>
        <w:w w:val="99"/>
        <w:sz w:val="20"/>
        <w:szCs w:val="20"/>
        <w:lang w:val="en-US" w:eastAsia="en-US" w:bidi="en-US"/>
      </w:rPr>
    </w:lvl>
    <w:lvl w:ilvl="4">
      <w:numFmt w:val="bullet"/>
      <w:lvlText w:val="•"/>
      <w:lvlJc w:val="left"/>
      <w:pPr>
        <w:ind w:left="4728" w:hanging="285"/>
      </w:pPr>
      <w:rPr>
        <w:rFonts w:hint="default"/>
        <w:lang w:val="en-US" w:eastAsia="en-US" w:bidi="en-US"/>
      </w:rPr>
    </w:lvl>
    <w:lvl w:ilvl="5">
      <w:numFmt w:val="bullet"/>
      <w:lvlText w:val="•"/>
      <w:lvlJc w:val="left"/>
      <w:pPr>
        <w:ind w:left="5777" w:hanging="285"/>
      </w:pPr>
      <w:rPr>
        <w:rFonts w:hint="default"/>
        <w:lang w:val="en-US" w:eastAsia="en-US" w:bidi="en-US"/>
      </w:rPr>
    </w:lvl>
    <w:lvl w:ilvl="6">
      <w:numFmt w:val="bullet"/>
      <w:lvlText w:val="•"/>
      <w:lvlJc w:val="left"/>
      <w:pPr>
        <w:ind w:left="6827" w:hanging="285"/>
      </w:pPr>
      <w:rPr>
        <w:rFonts w:hint="default"/>
        <w:lang w:val="en-US" w:eastAsia="en-US" w:bidi="en-US"/>
      </w:rPr>
    </w:lvl>
    <w:lvl w:ilvl="7">
      <w:numFmt w:val="bullet"/>
      <w:lvlText w:val="•"/>
      <w:lvlJc w:val="left"/>
      <w:pPr>
        <w:ind w:left="7876" w:hanging="285"/>
      </w:pPr>
      <w:rPr>
        <w:rFonts w:hint="default"/>
        <w:lang w:val="en-US" w:eastAsia="en-US" w:bidi="en-US"/>
      </w:rPr>
    </w:lvl>
    <w:lvl w:ilvl="8">
      <w:numFmt w:val="bullet"/>
      <w:lvlText w:val="•"/>
      <w:lvlJc w:val="left"/>
      <w:pPr>
        <w:ind w:left="8926" w:hanging="285"/>
      </w:pPr>
      <w:rPr>
        <w:rFonts w:hint="default"/>
        <w:lang w:val="en-US" w:eastAsia="en-US" w:bidi="en-US"/>
      </w:rPr>
    </w:lvl>
  </w:abstractNum>
  <w:abstractNum w:abstractNumId="75" w15:restartNumberingAfterBreak="0">
    <w:nsid w:val="6E8667CD"/>
    <w:multiLevelType w:val="hybridMultilevel"/>
    <w:tmpl w:val="C61A4B7E"/>
    <w:lvl w:ilvl="0" w:tplc="97DC6134">
      <w:numFmt w:val="bullet"/>
      <w:lvlText w:val="-"/>
      <w:lvlJc w:val="left"/>
      <w:pPr>
        <w:ind w:left="653" w:hanging="360"/>
      </w:pPr>
      <w:rPr>
        <w:rFonts w:ascii="Times New Roman" w:eastAsia="Times New Roman" w:hAnsi="Times New Roman" w:cs="Times New Roman" w:hint="default"/>
        <w:w w:val="99"/>
        <w:sz w:val="24"/>
        <w:szCs w:val="24"/>
        <w:lang w:val="it-IT" w:eastAsia="en-US" w:bidi="ar-SA"/>
      </w:rPr>
    </w:lvl>
    <w:lvl w:ilvl="1" w:tplc="8E8C2FCC">
      <w:numFmt w:val="bullet"/>
      <w:lvlText w:val="•"/>
      <w:lvlJc w:val="left"/>
      <w:pPr>
        <w:ind w:left="1590" w:hanging="360"/>
      </w:pPr>
      <w:rPr>
        <w:rFonts w:hint="default"/>
        <w:lang w:val="it-IT" w:eastAsia="en-US" w:bidi="ar-SA"/>
      </w:rPr>
    </w:lvl>
    <w:lvl w:ilvl="2" w:tplc="02DCF87E">
      <w:numFmt w:val="bullet"/>
      <w:lvlText w:val="•"/>
      <w:lvlJc w:val="left"/>
      <w:pPr>
        <w:ind w:left="2521" w:hanging="360"/>
      </w:pPr>
      <w:rPr>
        <w:rFonts w:hint="default"/>
        <w:lang w:val="it-IT" w:eastAsia="en-US" w:bidi="ar-SA"/>
      </w:rPr>
    </w:lvl>
    <w:lvl w:ilvl="3" w:tplc="A8041B9C">
      <w:numFmt w:val="bullet"/>
      <w:lvlText w:val="•"/>
      <w:lvlJc w:val="left"/>
      <w:pPr>
        <w:ind w:left="3451" w:hanging="360"/>
      </w:pPr>
      <w:rPr>
        <w:rFonts w:hint="default"/>
        <w:lang w:val="it-IT" w:eastAsia="en-US" w:bidi="ar-SA"/>
      </w:rPr>
    </w:lvl>
    <w:lvl w:ilvl="4" w:tplc="7A963C16">
      <w:numFmt w:val="bullet"/>
      <w:lvlText w:val="•"/>
      <w:lvlJc w:val="left"/>
      <w:pPr>
        <w:ind w:left="4382" w:hanging="360"/>
      </w:pPr>
      <w:rPr>
        <w:rFonts w:hint="default"/>
        <w:lang w:val="it-IT" w:eastAsia="en-US" w:bidi="ar-SA"/>
      </w:rPr>
    </w:lvl>
    <w:lvl w:ilvl="5" w:tplc="7F6AA74C">
      <w:numFmt w:val="bullet"/>
      <w:lvlText w:val="•"/>
      <w:lvlJc w:val="left"/>
      <w:pPr>
        <w:ind w:left="5313" w:hanging="360"/>
      </w:pPr>
      <w:rPr>
        <w:rFonts w:hint="default"/>
        <w:lang w:val="it-IT" w:eastAsia="en-US" w:bidi="ar-SA"/>
      </w:rPr>
    </w:lvl>
    <w:lvl w:ilvl="6" w:tplc="99A00526">
      <w:numFmt w:val="bullet"/>
      <w:lvlText w:val="•"/>
      <w:lvlJc w:val="left"/>
      <w:pPr>
        <w:ind w:left="6243" w:hanging="360"/>
      </w:pPr>
      <w:rPr>
        <w:rFonts w:hint="default"/>
        <w:lang w:val="it-IT" w:eastAsia="en-US" w:bidi="ar-SA"/>
      </w:rPr>
    </w:lvl>
    <w:lvl w:ilvl="7" w:tplc="C8C49678">
      <w:numFmt w:val="bullet"/>
      <w:lvlText w:val="•"/>
      <w:lvlJc w:val="left"/>
      <w:pPr>
        <w:ind w:left="7174" w:hanging="360"/>
      </w:pPr>
      <w:rPr>
        <w:rFonts w:hint="default"/>
        <w:lang w:val="it-IT" w:eastAsia="en-US" w:bidi="ar-SA"/>
      </w:rPr>
    </w:lvl>
    <w:lvl w:ilvl="8" w:tplc="1FD2FC92">
      <w:numFmt w:val="bullet"/>
      <w:lvlText w:val="•"/>
      <w:lvlJc w:val="left"/>
      <w:pPr>
        <w:ind w:left="8105" w:hanging="360"/>
      </w:pPr>
      <w:rPr>
        <w:rFonts w:hint="default"/>
        <w:lang w:val="it-IT" w:eastAsia="en-US" w:bidi="ar-SA"/>
      </w:rPr>
    </w:lvl>
  </w:abstractNum>
  <w:abstractNum w:abstractNumId="76" w15:restartNumberingAfterBreak="0">
    <w:nsid w:val="70954EB9"/>
    <w:multiLevelType w:val="hybridMultilevel"/>
    <w:tmpl w:val="B5CA7C9C"/>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7" w15:restartNumberingAfterBreak="0">
    <w:nsid w:val="7211460E"/>
    <w:multiLevelType w:val="hybridMultilevel"/>
    <w:tmpl w:val="5BDEB3B8"/>
    <w:lvl w:ilvl="0" w:tplc="A5B8FD4E">
      <w:start w:val="6"/>
      <w:numFmt w:val="bullet"/>
      <w:lvlText w:val="-"/>
      <w:lvlJc w:val="left"/>
      <w:pPr>
        <w:ind w:left="468" w:hanging="360"/>
      </w:pPr>
      <w:rPr>
        <w:rFonts w:ascii="Times New Roman" w:eastAsia="Times New Roman" w:hAnsi="Times New Roman" w:cs="Times New Roman" w:hint="default"/>
      </w:rPr>
    </w:lvl>
    <w:lvl w:ilvl="1" w:tplc="04100003" w:tentative="1">
      <w:start w:val="1"/>
      <w:numFmt w:val="bullet"/>
      <w:lvlText w:val="o"/>
      <w:lvlJc w:val="left"/>
      <w:pPr>
        <w:ind w:left="1188" w:hanging="360"/>
      </w:pPr>
      <w:rPr>
        <w:rFonts w:ascii="Courier New" w:hAnsi="Courier New" w:cs="Courier New" w:hint="default"/>
      </w:rPr>
    </w:lvl>
    <w:lvl w:ilvl="2" w:tplc="04100005" w:tentative="1">
      <w:start w:val="1"/>
      <w:numFmt w:val="bullet"/>
      <w:lvlText w:val=""/>
      <w:lvlJc w:val="left"/>
      <w:pPr>
        <w:ind w:left="1908" w:hanging="360"/>
      </w:pPr>
      <w:rPr>
        <w:rFonts w:ascii="Wingdings" w:hAnsi="Wingdings" w:hint="default"/>
      </w:rPr>
    </w:lvl>
    <w:lvl w:ilvl="3" w:tplc="04100001" w:tentative="1">
      <w:start w:val="1"/>
      <w:numFmt w:val="bullet"/>
      <w:lvlText w:val=""/>
      <w:lvlJc w:val="left"/>
      <w:pPr>
        <w:ind w:left="2628" w:hanging="360"/>
      </w:pPr>
      <w:rPr>
        <w:rFonts w:ascii="Symbol" w:hAnsi="Symbol" w:hint="default"/>
      </w:rPr>
    </w:lvl>
    <w:lvl w:ilvl="4" w:tplc="04100003" w:tentative="1">
      <w:start w:val="1"/>
      <w:numFmt w:val="bullet"/>
      <w:lvlText w:val="o"/>
      <w:lvlJc w:val="left"/>
      <w:pPr>
        <w:ind w:left="3348" w:hanging="360"/>
      </w:pPr>
      <w:rPr>
        <w:rFonts w:ascii="Courier New" w:hAnsi="Courier New" w:cs="Courier New" w:hint="default"/>
      </w:rPr>
    </w:lvl>
    <w:lvl w:ilvl="5" w:tplc="04100005" w:tentative="1">
      <w:start w:val="1"/>
      <w:numFmt w:val="bullet"/>
      <w:lvlText w:val=""/>
      <w:lvlJc w:val="left"/>
      <w:pPr>
        <w:ind w:left="4068" w:hanging="360"/>
      </w:pPr>
      <w:rPr>
        <w:rFonts w:ascii="Wingdings" w:hAnsi="Wingdings" w:hint="default"/>
      </w:rPr>
    </w:lvl>
    <w:lvl w:ilvl="6" w:tplc="04100001" w:tentative="1">
      <w:start w:val="1"/>
      <w:numFmt w:val="bullet"/>
      <w:lvlText w:val=""/>
      <w:lvlJc w:val="left"/>
      <w:pPr>
        <w:ind w:left="4788" w:hanging="360"/>
      </w:pPr>
      <w:rPr>
        <w:rFonts w:ascii="Symbol" w:hAnsi="Symbol" w:hint="default"/>
      </w:rPr>
    </w:lvl>
    <w:lvl w:ilvl="7" w:tplc="04100003" w:tentative="1">
      <w:start w:val="1"/>
      <w:numFmt w:val="bullet"/>
      <w:lvlText w:val="o"/>
      <w:lvlJc w:val="left"/>
      <w:pPr>
        <w:ind w:left="5508" w:hanging="360"/>
      </w:pPr>
      <w:rPr>
        <w:rFonts w:ascii="Courier New" w:hAnsi="Courier New" w:cs="Courier New" w:hint="default"/>
      </w:rPr>
    </w:lvl>
    <w:lvl w:ilvl="8" w:tplc="04100005" w:tentative="1">
      <w:start w:val="1"/>
      <w:numFmt w:val="bullet"/>
      <w:lvlText w:val=""/>
      <w:lvlJc w:val="left"/>
      <w:pPr>
        <w:ind w:left="6228" w:hanging="360"/>
      </w:pPr>
      <w:rPr>
        <w:rFonts w:ascii="Wingdings" w:hAnsi="Wingdings" w:hint="default"/>
      </w:rPr>
    </w:lvl>
  </w:abstractNum>
  <w:abstractNum w:abstractNumId="78" w15:restartNumberingAfterBreak="0">
    <w:nsid w:val="7629551B"/>
    <w:multiLevelType w:val="multilevel"/>
    <w:tmpl w:val="A7562EC6"/>
    <w:lvl w:ilvl="0">
      <w:start w:val="1"/>
      <w:numFmt w:val="upperLetter"/>
      <w:lvlText w:val="%1"/>
      <w:lvlJc w:val="left"/>
      <w:pPr>
        <w:ind w:left="526" w:hanging="414"/>
      </w:pPr>
      <w:rPr>
        <w:rFonts w:hint="default"/>
        <w:lang w:val="it-IT" w:eastAsia="en-US" w:bidi="ar-SA"/>
      </w:rPr>
    </w:lvl>
    <w:lvl w:ilvl="1">
      <w:start w:val="7"/>
      <w:numFmt w:val="decimal"/>
      <w:lvlText w:val="%1.%2"/>
      <w:lvlJc w:val="left"/>
      <w:pPr>
        <w:ind w:left="526" w:hanging="414"/>
        <w:jc w:val="right"/>
      </w:pPr>
      <w:rPr>
        <w:rFonts w:ascii="Times New Roman" w:eastAsia="Times New Roman" w:hAnsi="Times New Roman" w:cs="Times New Roman" w:hint="default"/>
        <w:b/>
        <w:bCs/>
        <w:w w:val="99"/>
        <w:sz w:val="24"/>
        <w:szCs w:val="24"/>
        <w:lang w:val="it-IT" w:eastAsia="en-US" w:bidi="ar-SA"/>
      </w:rPr>
    </w:lvl>
    <w:lvl w:ilvl="2">
      <w:start w:val="1"/>
      <w:numFmt w:val="decimal"/>
      <w:lvlText w:val="%1.%2.%3"/>
      <w:lvlJc w:val="left"/>
      <w:pPr>
        <w:ind w:left="1444" w:hanging="594"/>
      </w:pPr>
      <w:rPr>
        <w:rFonts w:ascii="Times New Roman" w:eastAsia="Times New Roman" w:hAnsi="Times New Roman" w:cs="Times New Roman" w:hint="default"/>
        <w:b/>
        <w:bCs/>
        <w:w w:val="99"/>
        <w:sz w:val="24"/>
        <w:szCs w:val="24"/>
        <w:lang w:val="it-IT" w:eastAsia="en-US" w:bidi="ar-SA"/>
      </w:rPr>
    </w:lvl>
    <w:lvl w:ilvl="3">
      <w:numFmt w:val="bullet"/>
      <w:lvlText w:val=""/>
      <w:lvlJc w:val="left"/>
      <w:pPr>
        <w:ind w:left="833" w:hanging="360"/>
      </w:pPr>
      <w:rPr>
        <w:rFonts w:ascii="Wingdings" w:eastAsia="Wingdings" w:hAnsi="Wingdings" w:cs="Wingdings" w:hint="default"/>
        <w:w w:val="100"/>
        <w:sz w:val="24"/>
        <w:szCs w:val="24"/>
        <w:lang w:val="it-IT" w:eastAsia="en-US" w:bidi="ar-SA"/>
      </w:rPr>
    </w:lvl>
    <w:lvl w:ilvl="4">
      <w:numFmt w:val="bullet"/>
      <w:lvlText w:val="•"/>
      <w:lvlJc w:val="left"/>
      <w:pPr>
        <w:ind w:left="2298" w:hanging="360"/>
      </w:pPr>
      <w:rPr>
        <w:rFonts w:hint="default"/>
        <w:lang w:val="it-IT" w:eastAsia="en-US" w:bidi="ar-SA"/>
      </w:rPr>
    </w:lvl>
    <w:lvl w:ilvl="5">
      <w:numFmt w:val="bullet"/>
      <w:lvlText w:val="•"/>
      <w:lvlJc w:val="left"/>
      <w:pPr>
        <w:ind w:left="3576" w:hanging="360"/>
      </w:pPr>
      <w:rPr>
        <w:rFonts w:hint="default"/>
        <w:lang w:val="it-IT" w:eastAsia="en-US" w:bidi="ar-SA"/>
      </w:rPr>
    </w:lvl>
    <w:lvl w:ilvl="6">
      <w:numFmt w:val="bullet"/>
      <w:lvlText w:val="•"/>
      <w:lvlJc w:val="left"/>
      <w:pPr>
        <w:ind w:left="4854" w:hanging="360"/>
      </w:pPr>
      <w:rPr>
        <w:rFonts w:hint="default"/>
        <w:lang w:val="it-IT" w:eastAsia="en-US" w:bidi="ar-SA"/>
      </w:rPr>
    </w:lvl>
    <w:lvl w:ilvl="7">
      <w:numFmt w:val="bullet"/>
      <w:lvlText w:val="•"/>
      <w:lvlJc w:val="left"/>
      <w:pPr>
        <w:ind w:left="6132" w:hanging="360"/>
      </w:pPr>
      <w:rPr>
        <w:rFonts w:hint="default"/>
        <w:lang w:val="it-IT" w:eastAsia="en-US" w:bidi="ar-SA"/>
      </w:rPr>
    </w:lvl>
    <w:lvl w:ilvl="8">
      <w:numFmt w:val="bullet"/>
      <w:lvlText w:val="•"/>
      <w:lvlJc w:val="left"/>
      <w:pPr>
        <w:ind w:left="7410" w:hanging="360"/>
      </w:pPr>
      <w:rPr>
        <w:rFonts w:hint="default"/>
        <w:lang w:val="it-IT" w:eastAsia="en-US" w:bidi="ar-SA"/>
      </w:rPr>
    </w:lvl>
  </w:abstractNum>
  <w:abstractNum w:abstractNumId="79" w15:restartNumberingAfterBreak="0">
    <w:nsid w:val="7A91552E"/>
    <w:multiLevelType w:val="hybridMultilevel"/>
    <w:tmpl w:val="9D2899C8"/>
    <w:lvl w:ilvl="0" w:tplc="0410000B">
      <w:start w:val="1"/>
      <w:numFmt w:val="bullet"/>
      <w:lvlText w:val=""/>
      <w:lvlJc w:val="left"/>
      <w:pPr>
        <w:ind w:left="1425" w:hanging="360"/>
      </w:pPr>
      <w:rPr>
        <w:rFonts w:ascii="Wingdings" w:hAnsi="Wingdings" w:hint="default"/>
      </w:rPr>
    </w:lvl>
    <w:lvl w:ilvl="1" w:tplc="04100003" w:tentative="1">
      <w:start w:val="1"/>
      <w:numFmt w:val="bullet"/>
      <w:lvlText w:val="o"/>
      <w:lvlJc w:val="left"/>
      <w:pPr>
        <w:ind w:left="2145" w:hanging="360"/>
      </w:pPr>
      <w:rPr>
        <w:rFonts w:ascii="Courier New" w:hAnsi="Courier New" w:cs="Courier New" w:hint="default"/>
      </w:rPr>
    </w:lvl>
    <w:lvl w:ilvl="2" w:tplc="04100005" w:tentative="1">
      <w:start w:val="1"/>
      <w:numFmt w:val="bullet"/>
      <w:lvlText w:val=""/>
      <w:lvlJc w:val="left"/>
      <w:pPr>
        <w:ind w:left="2865" w:hanging="360"/>
      </w:pPr>
      <w:rPr>
        <w:rFonts w:ascii="Wingdings" w:hAnsi="Wingdings" w:hint="default"/>
      </w:rPr>
    </w:lvl>
    <w:lvl w:ilvl="3" w:tplc="04100001" w:tentative="1">
      <w:start w:val="1"/>
      <w:numFmt w:val="bullet"/>
      <w:lvlText w:val=""/>
      <w:lvlJc w:val="left"/>
      <w:pPr>
        <w:ind w:left="3585" w:hanging="360"/>
      </w:pPr>
      <w:rPr>
        <w:rFonts w:ascii="Symbol" w:hAnsi="Symbol" w:hint="default"/>
      </w:rPr>
    </w:lvl>
    <w:lvl w:ilvl="4" w:tplc="04100003" w:tentative="1">
      <w:start w:val="1"/>
      <w:numFmt w:val="bullet"/>
      <w:lvlText w:val="o"/>
      <w:lvlJc w:val="left"/>
      <w:pPr>
        <w:ind w:left="4305" w:hanging="360"/>
      </w:pPr>
      <w:rPr>
        <w:rFonts w:ascii="Courier New" w:hAnsi="Courier New" w:cs="Courier New" w:hint="default"/>
      </w:rPr>
    </w:lvl>
    <w:lvl w:ilvl="5" w:tplc="04100005" w:tentative="1">
      <w:start w:val="1"/>
      <w:numFmt w:val="bullet"/>
      <w:lvlText w:val=""/>
      <w:lvlJc w:val="left"/>
      <w:pPr>
        <w:ind w:left="5025" w:hanging="360"/>
      </w:pPr>
      <w:rPr>
        <w:rFonts w:ascii="Wingdings" w:hAnsi="Wingdings" w:hint="default"/>
      </w:rPr>
    </w:lvl>
    <w:lvl w:ilvl="6" w:tplc="04100001" w:tentative="1">
      <w:start w:val="1"/>
      <w:numFmt w:val="bullet"/>
      <w:lvlText w:val=""/>
      <w:lvlJc w:val="left"/>
      <w:pPr>
        <w:ind w:left="5745" w:hanging="360"/>
      </w:pPr>
      <w:rPr>
        <w:rFonts w:ascii="Symbol" w:hAnsi="Symbol" w:hint="default"/>
      </w:rPr>
    </w:lvl>
    <w:lvl w:ilvl="7" w:tplc="04100003" w:tentative="1">
      <w:start w:val="1"/>
      <w:numFmt w:val="bullet"/>
      <w:lvlText w:val="o"/>
      <w:lvlJc w:val="left"/>
      <w:pPr>
        <w:ind w:left="6465" w:hanging="360"/>
      </w:pPr>
      <w:rPr>
        <w:rFonts w:ascii="Courier New" w:hAnsi="Courier New" w:cs="Courier New" w:hint="default"/>
      </w:rPr>
    </w:lvl>
    <w:lvl w:ilvl="8" w:tplc="04100005" w:tentative="1">
      <w:start w:val="1"/>
      <w:numFmt w:val="bullet"/>
      <w:lvlText w:val=""/>
      <w:lvlJc w:val="left"/>
      <w:pPr>
        <w:ind w:left="7185" w:hanging="360"/>
      </w:pPr>
      <w:rPr>
        <w:rFonts w:ascii="Wingdings" w:hAnsi="Wingdings" w:hint="default"/>
      </w:rPr>
    </w:lvl>
  </w:abstractNum>
  <w:abstractNum w:abstractNumId="80" w15:restartNumberingAfterBreak="0">
    <w:nsid w:val="7B412E83"/>
    <w:multiLevelType w:val="hybridMultilevel"/>
    <w:tmpl w:val="0A56E22A"/>
    <w:lvl w:ilvl="0" w:tplc="15A0E5AE">
      <w:numFmt w:val="bullet"/>
      <w:lvlText w:val="•"/>
      <w:lvlJc w:val="left"/>
      <w:pPr>
        <w:ind w:left="212" w:hanging="709"/>
      </w:pPr>
      <w:rPr>
        <w:rFonts w:ascii="Times New Roman" w:eastAsia="Times New Roman" w:hAnsi="Times New Roman" w:cs="Times New Roman" w:hint="default"/>
        <w:w w:val="100"/>
        <w:sz w:val="24"/>
        <w:szCs w:val="24"/>
        <w:lang w:val="it-IT" w:eastAsia="en-US" w:bidi="ar-SA"/>
      </w:rPr>
    </w:lvl>
    <w:lvl w:ilvl="1" w:tplc="E00E08D2">
      <w:numFmt w:val="bullet"/>
      <w:lvlText w:val=""/>
      <w:lvlJc w:val="left"/>
      <w:pPr>
        <w:ind w:left="933" w:hanging="348"/>
      </w:pPr>
      <w:rPr>
        <w:rFonts w:ascii="Wingdings" w:eastAsia="Wingdings" w:hAnsi="Wingdings" w:cs="Wingdings" w:hint="default"/>
        <w:w w:val="100"/>
        <w:sz w:val="24"/>
        <w:szCs w:val="24"/>
        <w:lang w:val="it-IT" w:eastAsia="en-US" w:bidi="ar-SA"/>
      </w:rPr>
    </w:lvl>
    <w:lvl w:ilvl="2" w:tplc="9CEA4930">
      <w:numFmt w:val="bullet"/>
      <w:lvlText w:val="•"/>
      <w:lvlJc w:val="left"/>
      <w:pPr>
        <w:ind w:left="1998" w:hanging="348"/>
      </w:pPr>
      <w:rPr>
        <w:rFonts w:hint="default"/>
        <w:lang w:val="it-IT" w:eastAsia="en-US" w:bidi="ar-SA"/>
      </w:rPr>
    </w:lvl>
    <w:lvl w:ilvl="3" w:tplc="36FA9B3C">
      <w:numFmt w:val="bullet"/>
      <w:lvlText w:val="•"/>
      <w:lvlJc w:val="left"/>
      <w:pPr>
        <w:ind w:left="3056" w:hanging="348"/>
      </w:pPr>
      <w:rPr>
        <w:rFonts w:hint="default"/>
        <w:lang w:val="it-IT" w:eastAsia="en-US" w:bidi="ar-SA"/>
      </w:rPr>
    </w:lvl>
    <w:lvl w:ilvl="4" w:tplc="BE2E6792">
      <w:numFmt w:val="bullet"/>
      <w:lvlText w:val="•"/>
      <w:lvlJc w:val="left"/>
      <w:pPr>
        <w:ind w:left="4115" w:hanging="348"/>
      </w:pPr>
      <w:rPr>
        <w:rFonts w:hint="default"/>
        <w:lang w:val="it-IT" w:eastAsia="en-US" w:bidi="ar-SA"/>
      </w:rPr>
    </w:lvl>
    <w:lvl w:ilvl="5" w:tplc="DBCA4E1C">
      <w:numFmt w:val="bullet"/>
      <w:lvlText w:val="•"/>
      <w:lvlJc w:val="left"/>
      <w:pPr>
        <w:ind w:left="5173" w:hanging="348"/>
      </w:pPr>
      <w:rPr>
        <w:rFonts w:hint="default"/>
        <w:lang w:val="it-IT" w:eastAsia="en-US" w:bidi="ar-SA"/>
      </w:rPr>
    </w:lvl>
    <w:lvl w:ilvl="6" w:tplc="0E764544">
      <w:numFmt w:val="bullet"/>
      <w:lvlText w:val="•"/>
      <w:lvlJc w:val="left"/>
      <w:pPr>
        <w:ind w:left="6232" w:hanging="348"/>
      </w:pPr>
      <w:rPr>
        <w:rFonts w:hint="default"/>
        <w:lang w:val="it-IT" w:eastAsia="en-US" w:bidi="ar-SA"/>
      </w:rPr>
    </w:lvl>
    <w:lvl w:ilvl="7" w:tplc="B7221DAA">
      <w:numFmt w:val="bullet"/>
      <w:lvlText w:val="•"/>
      <w:lvlJc w:val="left"/>
      <w:pPr>
        <w:ind w:left="7290" w:hanging="348"/>
      </w:pPr>
      <w:rPr>
        <w:rFonts w:hint="default"/>
        <w:lang w:val="it-IT" w:eastAsia="en-US" w:bidi="ar-SA"/>
      </w:rPr>
    </w:lvl>
    <w:lvl w:ilvl="8" w:tplc="89701DAC">
      <w:numFmt w:val="bullet"/>
      <w:lvlText w:val="•"/>
      <w:lvlJc w:val="left"/>
      <w:pPr>
        <w:ind w:left="8349" w:hanging="348"/>
      </w:pPr>
      <w:rPr>
        <w:rFonts w:hint="default"/>
        <w:lang w:val="it-IT" w:eastAsia="en-US" w:bidi="ar-SA"/>
      </w:rPr>
    </w:lvl>
  </w:abstractNum>
  <w:abstractNum w:abstractNumId="81" w15:restartNumberingAfterBreak="0">
    <w:nsid w:val="7C5B73B1"/>
    <w:multiLevelType w:val="hybridMultilevel"/>
    <w:tmpl w:val="BE74ED38"/>
    <w:lvl w:ilvl="0" w:tplc="A080EBD4">
      <w:start w:val="29"/>
      <w:numFmt w:val="decimal"/>
      <w:lvlText w:val="%1"/>
      <w:lvlJc w:val="left"/>
      <w:pPr>
        <w:ind w:left="834" w:hanging="360"/>
      </w:pPr>
      <w:rPr>
        <w:rFonts w:hint="default"/>
      </w:rPr>
    </w:lvl>
    <w:lvl w:ilvl="1" w:tplc="04100019" w:tentative="1">
      <w:start w:val="1"/>
      <w:numFmt w:val="lowerLetter"/>
      <w:lvlText w:val="%2."/>
      <w:lvlJc w:val="left"/>
      <w:pPr>
        <w:ind w:left="1554" w:hanging="360"/>
      </w:pPr>
    </w:lvl>
    <w:lvl w:ilvl="2" w:tplc="0410001B" w:tentative="1">
      <w:start w:val="1"/>
      <w:numFmt w:val="lowerRoman"/>
      <w:lvlText w:val="%3."/>
      <w:lvlJc w:val="right"/>
      <w:pPr>
        <w:ind w:left="2274" w:hanging="180"/>
      </w:pPr>
    </w:lvl>
    <w:lvl w:ilvl="3" w:tplc="0410000F" w:tentative="1">
      <w:start w:val="1"/>
      <w:numFmt w:val="decimal"/>
      <w:lvlText w:val="%4."/>
      <w:lvlJc w:val="left"/>
      <w:pPr>
        <w:ind w:left="2994" w:hanging="360"/>
      </w:pPr>
    </w:lvl>
    <w:lvl w:ilvl="4" w:tplc="04100019" w:tentative="1">
      <w:start w:val="1"/>
      <w:numFmt w:val="lowerLetter"/>
      <w:lvlText w:val="%5."/>
      <w:lvlJc w:val="left"/>
      <w:pPr>
        <w:ind w:left="3714" w:hanging="360"/>
      </w:pPr>
    </w:lvl>
    <w:lvl w:ilvl="5" w:tplc="0410001B" w:tentative="1">
      <w:start w:val="1"/>
      <w:numFmt w:val="lowerRoman"/>
      <w:lvlText w:val="%6."/>
      <w:lvlJc w:val="right"/>
      <w:pPr>
        <w:ind w:left="4434" w:hanging="180"/>
      </w:pPr>
    </w:lvl>
    <w:lvl w:ilvl="6" w:tplc="0410000F" w:tentative="1">
      <w:start w:val="1"/>
      <w:numFmt w:val="decimal"/>
      <w:lvlText w:val="%7."/>
      <w:lvlJc w:val="left"/>
      <w:pPr>
        <w:ind w:left="5154" w:hanging="360"/>
      </w:pPr>
    </w:lvl>
    <w:lvl w:ilvl="7" w:tplc="04100019" w:tentative="1">
      <w:start w:val="1"/>
      <w:numFmt w:val="lowerLetter"/>
      <w:lvlText w:val="%8."/>
      <w:lvlJc w:val="left"/>
      <w:pPr>
        <w:ind w:left="5874" w:hanging="360"/>
      </w:pPr>
    </w:lvl>
    <w:lvl w:ilvl="8" w:tplc="0410001B" w:tentative="1">
      <w:start w:val="1"/>
      <w:numFmt w:val="lowerRoman"/>
      <w:lvlText w:val="%9."/>
      <w:lvlJc w:val="right"/>
      <w:pPr>
        <w:ind w:left="6594" w:hanging="180"/>
      </w:pPr>
    </w:lvl>
  </w:abstractNum>
  <w:abstractNum w:abstractNumId="82" w15:restartNumberingAfterBreak="0">
    <w:nsid w:val="7DD11E3B"/>
    <w:multiLevelType w:val="hybridMultilevel"/>
    <w:tmpl w:val="C95EC1E8"/>
    <w:lvl w:ilvl="0" w:tplc="6B3EBF6E">
      <w:start w:val="2"/>
      <w:numFmt w:val="decimal"/>
      <w:lvlText w:val="%1)"/>
      <w:lvlJc w:val="left"/>
      <w:pPr>
        <w:ind w:left="372" w:hanging="260"/>
      </w:pPr>
      <w:rPr>
        <w:rFonts w:ascii="Times New Roman" w:eastAsia="Times New Roman" w:hAnsi="Times New Roman" w:cs="Times New Roman" w:hint="default"/>
        <w:b/>
        <w:w w:val="99"/>
        <w:sz w:val="24"/>
        <w:szCs w:val="24"/>
        <w:lang w:val="it-IT" w:eastAsia="en-US" w:bidi="ar-SA"/>
      </w:rPr>
    </w:lvl>
    <w:lvl w:ilvl="1" w:tplc="47D4FE12">
      <w:numFmt w:val="bullet"/>
      <w:lvlText w:val="•"/>
      <w:lvlJc w:val="left"/>
      <w:pPr>
        <w:ind w:left="1338" w:hanging="260"/>
      </w:pPr>
      <w:rPr>
        <w:rFonts w:hint="default"/>
        <w:lang w:val="it-IT" w:eastAsia="en-US" w:bidi="ar-SA"/>
      </w:rPr>
    </w:lvl>
    <w:lvl w:ilvl="2" w:tplc="7D18A2CC">
      <w:numFmt w:val="bullet"/>
      <w:lvlText w:val="•"/>
      <w:lvlJc w:val="left"/>
      <w:pPr>
        <w:ind w:left="2297" w:hanging="260"/>
      </w:pPr>
      <w:rPr>
        <w:rFonts w:hint="default"/>
        <w:lang w:val="it-IT" w:eastAsia="en-US" w:bidi="ar-SA"/>
      </w:rPr>
    </w:lvl>
    <w:lvl w:ilvl="3" w:tplc="EFD0AC96">
      <w:numFmt w:val="bullet"/>
      <w:lvlText w:val="•"/>
      <w:lvlJc w:val="left"/>
      <w:pPr>
        <w:ind w:left="3255" w:hanging="260"/>
      </w:pPr>
      <w:rPr>
        <w:rFonts w:hint="default"/>
        <w:lang w:val="it-IT" w:eastAsia="en-US" w:bidi="ar-SA"/>
      </w:rPr>
    </w:lvl>
    <w:lvl w:ilvl="4" w:tplc="77AA55F8">
      <w:numFmt w:val="bullet"/>
      <w:lvlText w:val="•"/>
      <w:lvlJc w:val="left"/>
      <w:pPr>
        <w:ind w:left="4214" w:hanging="260"/>
      </w:pPr>
      <w:rPr>
        <w:rFonts w:hint="default"/>
        <w:lang w:val="it-IT" w:eastAsia="en-US" w:bidi="ar-SA"/>
      </w:rPr>
    </w:lvl>
    <w:lvl w:ilvl="5" w:tplc="96AE0DD0">
      <w:numFmt w:val="bullet"/>
      <w:lvlText w:val="•"/>
      <w:lvlJc w:val="left"/>
      <w:pPr>
        <w:ind w:left="5173" w:hanging="260"/>
      </w:pPr>
      <w:rPr>
        <w:rFonts w:hint="default"/>
        <w:lang w:val="it-IT" w:eastAsia="en-US" w:bidi="ar-SA"/>
      </w:rPr>
    </w:lvl>
    <w:lvl w:ilvl="6" w:tplc="627A646A">
      <w:numFmt w:val="bullet"/>
      <w:lvlText w:val="•"/>
      <w:lvlJc w:val="left"/>
      <w:pPr>
        <w:ind w:left="6131" w:hanging="260"/>
      </w:pPr>
      <w:rPr>
        <w:rFonts w:hint="default"/>
        <w:lang w:val="it-IT" w:eastAsia="en-US" w:bidi="ar-SA"/>
      </w:rPr>
    </w:lvl>
    <w:lvl w:ilvl="7" w:tplc="BD7E1A02">
      <w:numFmt w:val="bullet"/>
      <w:lvlText w:val="•"/>
      <w:lvlJc w:val="left"/>
      <w:pPr>
        <w:ind w:left="7090" w:hanging="260"/>
      </w:pPr>
      <w:rPr>
        <w:rFonts w:hint="default"/>
        <w:lang w:val="it-IT" w:eastAsia="en-US" w:bidi="ar-SA"/>
      </w:rPr>
    </w:lvl>
    <w:lvl w:ilvl="8" w:tplc="2506B568">
      <w:numFmt w:val="bullet"/>
      <w:lvlText w:val="•"/>
      <w:lvlJc w:val="left"/>
      <w:pPr>
        <w:ind w:left="8049" w:hanging="260"/>
      </w:pPr>
      <w:rPr>
        <w:rFonts w:hint="default"/>
        <w:lang w:val="it-IT" w:eastAsia="en-US" w:bidi="ar-SA"/>
      </w:rPr>
    </w:lvl>
  </w:abstractNum>
  <w:abstractNum w:abstractNumId="83" w15:restartNumberingAfterBreak="0">
    <w:nsid w:val="7DF736F6"/>
    <w:multiLevelType w:val="hybridMultilevel"/>
    <w:tmpl w:val="90626848"/>
    <w:lvl w:ilvl="0" w:tplc="0410000D">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4" w15:restartNumberingAfterBreak="0">
    <w:nsid w:val="7F1A6322"/>
    <w:multiLevelType w:val="hybridMultilevel"/>
    <w:tmpl w:val="4C8857BC"/>
    <w:lvl w:ilvl="0" w:tplc="04100009">
      <w:start w:val="1"/>
      <w:numFmt w:val="bullet"/>
      <w:lvlText w:val=""/>
      <w:lvlJc w:val="left"/>
      <w:pPr>
        <w:ind w:left="720" w:hanging="360"/>
      </w:pPr>
      <w:rPr>
        <w:rFonts w:ascii="Wingdings" w:hAnsi="Wingdings"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402025101">
    <w:abstractNumId w:val="7"/>
  </w:num>
  <w:num w:numId="2" w16cid:durableId="1998224960">
    <w:abstractNumId w:val="21"/>
  </w:num>
  <w:num w:numId="3" w16cid:durableId="244151393">
    <w:abstractNumId w:val="80"/>
  </w:num>
  <w:num w:numId="4" w16cid:durableId="1846895703">
    <w:abstractNumId w:val="65"/>
  </w:num>
  <w:num w:numId="5" w16cid:durableId="1091313981">
    <w:abstractNumId w:val="4"/>
  </w:num>
  <w:num w:numId="6" w16cid:durableId="2001228330">
    <w:abstractNumId w:val="28"/>
  </w:num>
  <w:num w:numId="7" w16cid:durableId="256251052">
    <w:abstractNumId w:val="12"/>
  </w:num>
  <w:num w:numId="8" w16cid:durableId="485050997">
    <w:abstractNumId w:val="23"/>
  </w:num>
  <w:num w:numId="9" w16cid:durableId="1593079546">
    <w:abstractNumId w:val="20"/>
  </w:num>
  <w:num w:numId="10" w16cid:durableId="1272782436">
    <w:abstractNumId w:val="61"/>
  </w:num>
  <w:num w:numId="11" w16cid:durableId="1352490765">
    <w:abstractNumId w:val="52"/>
  </w:num>
  <w:num w:numId="12" w16cid:durableId="1471900765">
    <w:abstractNumId w:val="51"/>
  </w:num>
  <w:num w:numId="13" w16cid:durableId="678123088">
    <w:abstractNumId w:val="16"/>
  </w:num>
  <w:num w:numId="14" w16cid:durableId="600531181">
    <w:abstractNumId w:val="39"/>
  </w:num>
  <w:num w:numId="15" w16cid:durableId="1030716747">
    <w:abstractNumId w:val="0"/>
  </w:num>
  <w:num w:numId="16" w16cid:durableId="1229459788">
    <w:abstractNumId w:val="64"/>
  </w:num>
  <w:num w:numId="17" w16cid:durableId="1091976605">
    <w:abstractNumId w:val="9"/>
  </w:num>
  <w:num w:numId="18" w16cid:durableId="633482214">
    <w:abstractNumId w:val="27"/>
  </w:num>
  <w:num w:numId="19" w16cid:durableId="1262185962">
    <w:abstractNumId w:val="34"/>
  </w:num>
  <w:num w:numId="20" w16cid:durableId="1409426279">
    <w:abstractNumId w:val="71"/>
  </w:num>
  <w:num w:numId="21" w16cid:durableId="1430126725">
    <w:abstractNumId w:val="26"/>
  </w:num>
  <w:num w:numId="22" w16cid:durableId="1188249091">
    <w:abstractNumId w:val="15"/>
  </w:num>
  <w:num w:numId="23" w16cid:durableId="837769874">
    <w:abstractNumId w:val="45"/>
  </w:num>
  <w:num w:numId="24" w16cid:durableId="941953453">
    <w:abstractNumId w:val="50"/>
  </w:num>
  <w:num w:numId="25" w16cid:durableId="2024285671">
    <w:abstractNumId w:val="62"/>
  </w:num>
  <w:num w:numId="26" w16cid:durableId="1537428681">
    <w:abstractNumId w:val="82"/>
  </w:num>
  <w:num w:numId="27" w16cid:durableId="1193809630">
    <w:abstractNumId w:val="75"/>
  </w:num>
  <w:num w:numId="28" w16cid:durableId="695235988">
    <w:abstractNumId w:val="78"/>
  </w:num>
  <w:num w:numId="29" w16cid:durableId="1674336123">
    <w:abstractNumId w:val="56"/>
  </w:num>
  <w:num w:numId="30" w16cid:durableId="613899253">
    <w:abstractNumId w:val="40"/>
  </w:num>
  <w:num w:numId="31" w16cid:durableId="1580024000">
    <w:abstractNumId w:val="63"/>
  </w:num>
  <w:num w:numId="32" w16cid:durableId="1495343266">
    <w:abstractNumId w:val="24"/>
  </w:num>
  <w:num w:numId="33" w16cid:durableId="1099330216">
    <w:abstractNumId w:val="3"/>
  </w:num>
  <w:num w:numId="34" w16cid:durableId="831022644">
    <w:abstractNumId w:val="70"/>
  </w:num>
  <w:num w:numId="35" w16cid:durableId="1099060864">
    <w:abstractNumId w:val="68"/>
  </w:num>
  <w:num w:numId="36" w16cid:durableId="1450511293">
    <w:abstractNumId w:val="30"/>
  </w:num>
  <w:num w:numId="37" w16cid:durableId="335378495">
    <w:abstractNumId w:val="58"/>
  </w:num>
  <w:num w:numId="38" w16cid:durableId="1450734247">
    <w:abstractNumId w:val="57"/>
  </w:num>
  <w:num w:numId="39" w16cid:durableId="819881034">
    <w:abstractNumId w:val="11"/>
  </w:num>
  <w:num w:numId="40" w16cid:durableId="344090905">
    <w:abstractNumId w:val="13"/>
  </w:num>
  <w:num w:numId="41" w16cid:durableId="2132891423">
    <w:abstractNumId w:val="44"/>
  </w:num>
  <w:num w:numId="42" w16cid:durableId="86311301">
    <w:abstractNumId w:val="60"/>
  </w:num>
  <w:num w:numId="43" w16cid:durableId="583345851">
    <w:abstractNumId w:val="43"/>
  </w:num>
  <w:num w:numId="44" w16cid:durableId="126359756">
    <w:abstractNumId w:val="5"/>
  </w:num>
  <w:num w:numId="45" w16cid:durableId="769547299">
    <w:abstractNumId w:val="66"/>
  </w:num>
  <w:num w:numId="46" w16cid:durableId="126244673">
    <w:abstractNumId w:val="33"/>
  </w:num>
  <w:num w:numId="47" w16cid:durableId="480928806">
    <w:abstractNumId w:val="47"/>
  </w:num>
  <w:num w:numId="48" w16cid:durableId="1647201848">
    <w:abstractNumId w:val="46"/>
  </w:num>
  <w:num w:numId="49" w16cid:durableId="346636147">
    <w:abstractNumId w:val="35"/>
  </w:num>
  <w:num w:numId="50" w16cid:durableId="427964388">
    <w:abstractNumId w:val="37"/>
  </w:num>
  <w:num w:numId="51" w16cid:durableId="1004431442">
    <w:abstractNumId w:val="54"/>
  </w:num>
  <w:num w:numId="52" w16cid:durableId="64300450">
    <w:abstractNumId w:val="84"/>
  </w:num>
  <w:num w:numId="53" w16cid:durableId="913314514">
    <w:abstractNumId w:val="32"/>
  </w:num>
  <w:num w:numId="54" w16cid:durableId="629943620">
    <w:abstractNumId w:val="48"/>
  </w:num>
  <w:num w:numId="55" w16cid:durableId="2013872092">
    <w:abstractNumId w:val="41"/>
  </w:num>
  <w:num w:numId="56" w16cid:durableId="1100878090">
    <w:abstractNumId w:val="81"/>
  </w:num>
  <w:num w:numId="57" w16cid:durableId="914631142">
    <w:abstractNumId w:val="69"/>
  </w:num>
  <w:num w:numId="58" w16cid:durableId="197201321">
    <w:abstractNumId w:val="2"/>
  </w:num>
  <w:num w:numId="59" w16cid:durableId="618681955">
    <w:abstractNumId w:val="72"/>
  </w:num>
  <w:num w:numId="60" w16cid:durableId="668413945">
    <w:abstractNumId w:val="83"/>
  </w:num>
  <w:num w:numId="61" w16cid:durableId="1206673375">
    <w:abstractNumId w:val="49"/>
  </w:num>
  <w:num w:numId="62" w16cid:durableId="624628073">
    <w:abstractNumId w:val="38"/>
  </w:num>
  <w:num w:numId="63" w16cid:durableId="1675765753">
    <w:abstractNumId w:val="22"/>
  </w:num>
  <w:num w:numId="64" w16cid:durableId="1833636418">
    <w:abstractNumId w:val="29"/>
  </w:num>
  <w:num w:numId="65" w16cid:durableId="612441394">
    <w:abstractNumId w:val="53"/>
  </w:num>
  <w:num w:numId="66" w16cid:durableId="1202205434">
    <w:abstractNumId w:val="76"/>
  </w:num>
  <w:num w:numId="67" w16cid:durableId="956060392">
    <w:abstractNumId w:val="14"/>
  </w:num>
  <w:num w:numId="68" w16cid:durableId="1383679278">
    <w:abstractNumId w:val="31"/>
  </w:num>
  <w:num w:numId="69" w16cid:durableId="1578513895">
    <w:abstractNumId w:val="79"/>
  </w:num>
  <w:num w:numId="70" w16cid:durableId="56444300">
    <w:abstractNumId w:val="67"/>
  </w:num>
  <w:num w:numId="71" w16cid:durableId="738089832">
    <w:abstractNumId w:val="18"/>
  </w:num>
  <w:num w:numId="72" w16cid:durableId="2137331262">
    <w:abstractNumId w:val="55"/>
  </w:num>
  <w:num w:numId="73" w16cid:durableId="1719621976">
    <w:abstractNumId w:val="74"/>
  </w:num>
  <w:num w:numId="74" w16cid:durableId="1660646603">
    <w:abstractNumId w:val="59"/>
  </w:num>
  <w:num w:numId="75" w16cid:durableId="1012150733">
    <w:abstractNumId w:val="42"/>
  </w:num>
  <w:num w:numId="76" w16cid:durableId="59400827">
    <w:abstractNumId w:val="8"/>
  </w:num>
  <w:num w:numId="77" w16cid:durableId="125321507">
    <w:abstractNumId w:val="10"/>
  </w:num>
  <w:num w:numId="78" w16cid:durableId="258998629">
    <w:abstractNumId w:val="73"/>
  </w:num>
  <w:num w:numId="79" w16cid:durableId="1913392236">
    <w:abstractNumId w:val="19"/>
  </w:num>
  <w:num w:numId="80" w16cid:durableId="94516934">
    <w:abstractNumId w:val="17"/>
  </w:num>
  <w:num w:numId="81" w16cid:durableId="945311716">
    <w:abstractNumId w:val="1"/>
  </w:num>
  <w:num w:numId="82" w16cid:durableId="2034454815">
    <w:abstractNumId w:val="77"/>
  </w:num>
  <w:num w:numId="83" w16cid:durableId="2067100373">
    <w:abstractNumId w:val="36"/>
  </w:num>
  <w:num w:numId="84" w16cid:durableId="1339698700">
    <w:abstractNumId w:val="6"/>
  </w:num>
  <w:num w:numId="85" w16cid:durableId="894122079">
    <w:abstractNumId w:val="25"/>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283"/>
  <w:drawingGridHorizontalSpacing w:val="110"/>
  <w:displayHorizontalDrawingGridEvery w:val="2"/>
  <w:characterSpacingControl w:val="doNotCompress"/>
  <w:hdrShapeDefaults>
    <o:shapedefaults v:ext="edit" spidmax="3123"/>
    <o:shapelayout v:ext="edit">
      <o:idmap v:ext="edit" data="1"/>
    </o:shapelayout>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C27D40"/>
    <w:rsid w:val="0000010A"/>
    <w:rsid w:val="00004DE4"/>
    <w:rsid w:val="000050C4"/>
    <w:rsid w:val="00007AC3"/>
    <w:rsid w:val="0001428B"/>
    <w:rsid w:val="00017EDB"/>
    <w:rsid w:val="0002048F"/>
    <w:rsid w:val="000316C8"/>
    <w:rsid w:val="00033ED0"/>
    <w:rsid w:val="000365E7"/>
    <w:rsid w:val="00041939"/>
    <w:rsid w:val="000513C6"/>
    <w:rsid w:val="00067404"/>
    <w:rsid w:val="0007369E"/>
    <w:rsid w:val="00077799"/>
    <w:rsid w:val="00080613"/>
    <w:rsid w:val="000912CA"/>
    <w:rsid w:val="00094C25"/>
    <w:rsid w:val="00095987"/>
    <w:rsid w:val="00096426"/>
    <w:rsid w:val="000A582E"/>
    <w:rsid w:val="000B2E2E"/>
    <w:rsid w:val="000B33B8"/>
    <w:rsid w:val="000B470C"/>
    <w:rsid w:val="000B6BBF"/>
    <w:rsid w:val="000C2825"/>
    <w:rsid w:val="000D5530"/>
    <w:rsid w:val="000E32B5"/>
    <w:rsid w:val="000F0A3A"/>
    <w:rsid w:val="000F0CA9"/>
    <w:rsid w:val="000F30EA"/>
    <w:rsid w:val="0011078B"/>
    <w:rsid w:val="0012265F"/>
    <w:rsid w:val="001239C6"/>
    <w:rsid w:val="00123F19"/>
    <w:rsid w:val="00127853"/>
    <w:rsid w:val="0013127B"/>
    <w:rsid w:val="00132437"/>
    <w:rsid w:val="00146D8F"/>
    <w:rsid w:val="00162FBF"/>
    <w:rsid w:val="0016524C"/>
    <w:rsid w:val="00170218"/>
    <w:rsid w:val="001774D2"/>
    <w:rsid w:val="00177B60"/>
    <w:rsid w:val="00196073"/>
    <w:rsid w:val="001B6A92"/>
    <w:rsid w:val="001B73E3"/>
    <w:rsid w:val="001C0378"/>
    <w:rsid w:val="001C3CB9"/>
    <w:rsid w:val="001C7E8B"/>
    <w:rsid w:val="001D06FD"/>
    <w:rsid w:val="001D1597"/>
    <w:rsid w:val="001E1EE0"/>
    <w:rsid w:val="001E5AA8"/>
    <w:rsid w:val="001F5BFF"/>
    <w:rsid w:val="001F7C67"/>
    <w:rsid w:val="00201F1B"/>
    <w:rsid w:val="002044BB"/>
    <w:rsid w:val="00230744"/>
    <w:rsid w:val="00230DDF"/>
    <w:rsid w:val="00233723"/>
    <w:rsid w:val="0023551E"/>
    <w:rsid w:val="00235D4C"/>
    <w:rsid w:val="00236D6C"/>
    <w:rsid w:val="00262D90"/>
    <w:rsid w:val="002637F8"/>
    <w:rsid w:val="00264658"/>
    <w:rsid w:val="00270C4E"/>
    <w:rsid w:val="00277D70"/>
    <w:rsid w:val="00285164"/>
    <w:rsid w:val="00287C1B"/>
    <w:rsid w:val="002927D7"/>
    <w:rsid w:val="002935D2"/>
    <w:rsid w:val="002951AC"/>
    <w:rsid w:val="002A2339"/>
    <w:rsid w:val="002A5B32"/>
    <w:rsid w:val="002A7E58"/>
    <w:rsid w:val="002B15D6"/>
    <w:rsid w:val="002B77E5"/>
    <w:rsid w:val="002D62A1"/>
    <w:rsid w:val="002D6B9D"/>
    <w:rsid w:val="002E2F10"/>
    <w:rsid w:val="002E4E52"/>
    <w:rsid w:val="002E6724"/>
    <w:rsid w:val="002F364D"/>
    <w:rsid w:val="0030134A"/>
    <w:rsid w:val="003017C4"/>
    <w:rsid w:val="003032E9"/>
    <w:rsid w:val="003055CD"/>
    <w:rsid w:val="0030590F"/>
    <w:rsid w:val="00306164"/>
    <w:rsid w:val="003219BD"/>
    <w:rsid w:val="003228D1"/>
    <w:rsid w:val="003248CD"/>
    <w:rsid w:val="003259E7"/>
    <w:rsid w:val="00325FC2"/>
    <w:rsid w:val="00326D9F"/>
    <w:rsid w:val="00326E2A"/>
    <w:rsid w:val="00344209"/>
    <w:rsid w:val="00347BCD"/>
    <w:rsid w:val="003521E5"/>
    <w:rsid w:val="00354934"/>
    <w:rsid w:val="00355E6F"/>
    <w:rsid w:val="00357440"/>
    <w:rsid w:val="00362195"/>
    <w:rsid w:val="00362218"/>
    <w:rsid w:val="00391BBB"/>
    <w:rsid w:val="003A424C"/>
    <w:rsid w:val="003A5795"/>
    <w:rsid w:val="003A788A"/>
    <w:rsid w:val="003B3DB6"/>
    <w:rsid w:val="003B4802"/>
    <w:rsid w:val="003B76E8"/>
    <w:rsid w:val="003D0073"/>
    <w:rsid w:val="003E0810"/>
    <w:rsid w:val="003F1151"/>
    <w:rsid w:val="003F3B4E"/>
    <w:rsid w:val="003F3E96"/>
    <w:rsid w:val="003F5645"/>
    <w:rsid w:val="003F6EE8"/>
    <w:rsid w:val="004009A4"/>
    <w:rsid w:val="004129D4"/>
    <w:rsid w:val="00417C30"/>
    <w:rsid w:val="00437E52"/>
    <w:rsid w:val="004400CC"/>
    <w:rsid w:val="00440B00"/>
    <w:rsid w:val="004503D4"/>
    <w:rsid w:val="00471271"/>
    <w:rsid w:val="00473E89"/>
    <w:rsid w:val="004812CD"/>
    <w:rsid w:val="00486263"/>
    <w:rsid w:val="00487C71"/>
    <w:rsid w:val="00492C3A"/>
    <w:rsid w:val="00494367"/>
    <w:rsid w:val="004A01FC"/>
    <w:rsid w:val="004C687D"/>
    <w:rsid w:val="004D19BC"/>
    <w:rsid w:val="004D66A3"/>
    <w:rsid w:val="004E01E6"/>
    <w:rsid w:val="004E2E91"/>
    <w:rsid w:val="004F0A1E"/>
    <w:rsid w:val="004F0B64"/>
    <w:rsid w:val="004F0CB1"/>
    <w:rsid w:val="00507D44"/>
    <w:rsid w:val="00520337"/>
    <w:rsid w:val="005226C4"/>
    <w:rsid w:val="00542BF7"/>
    <w:rsid w:val="00542BFD"/>
    <w:rsid w:val="00545377"/>
    <w:rsid w:val="0054774A"/>
    <w:rsid w:val="00547B07"/>
    <w:rsid w:val="00551143"/>
    <w:rsid w:val="00557C31"/>
    <w:rsid w:val="00561836"/>
    <w:rsid w:val="0056616C"/>
    <w:rsid w:val="00571487"/>
    <w:rsid w:val="00572634"/>
    <w:rsid w:val="00574257"/>
    <w:rsid w:val="00574D90"/>
    <w:rsid w:val="00576350"/>
    <w:rsid w:val="00585C5F"/>
    <w:rsid w:val="005869DF"/>
    <w:rsid w:val="00595C6D"/>
    <w:rsid w:val="005A7B1A"/>
    <w:rsid w:val="005B3698"/>
    <w:rsid w:val="005B4703"/>
    <w:rsid w:val="005B4E24"/>
    <w:rsid w:val="005B618D"/>
    <w:rsid w:val="005B7172"/>
    <w:rsid w:val="005C3851"/>
    <w:rsid w:val="005C535E"/>
    <w:rsid w:val="005D552D"/>
    <w:rsid w:val="005D6486"/>
    <w:rsid w:val="005E1E6B"/>
    <w:rsid w:val="005E34A8"/>
    <w:rsid w:val="005E3937"/>
    <w:rsid w:val="005E39AF"/>
    <w:rsid w:val="005E3A44"/>
    <w:rsid w:val="005E3F4C"/>
    <w:rsid w:val="005F463D"/>
    <w:rsid w:val="005F79E1"/>
    <w:rsid w:val="00602D5E"/>
    <w:rsid w:val="006038F7"/>
    <w:rsid w:val="00603C01"/>
    <w:rsid w:val="00645EB0"/>
    <w:rsid w:val="00647B36"/>
    <w:rsid w:val="00654F42"/>
    <w:rsid w:val="006621A7"/>
    <w:rsid w:val="006627B5"/>
    <w:rsid w:val="00664920"/>
    <w:rsid w:val="00664ECE"/>
    <w:rsid w:val="006654CD"/>
    <w:rsid w:val="00666B53"/>
    <w:rsid w:val="00666DE2"/>
    <w:rsid w:val="006713AD"/>
    <w:rsid w:val="00672DCC"/>
    <w:rsid w:val="0067592B"/>
    <w:rsid w:val="00675A5E"/>
    <w:rsid w:val="006773B4"/>
    <w:rsid w:val="00682531"/>
    <w:rsid w:val="006905DC"/>
    <w:rsid w:val="0069567D"/>
    <w:rsid w:val="006B468D"/>
    <w:rsid w:val="006C038E"/>
    <w:rsid w:val="006C2E4D"/>
    <w:rsid w:val="006F13DD"/>
    <w:rsid w:val="006F1BE3"/>
    <w:rsid w:val="006F2002"/>
    <w:rsid w:val="006F42E0"/>
    <w:rsid w:val="00711A86"/>
    <w:rsid w:val="007222F3"/>
    <w:rsid w:val="007501B1"/>
    <w:rsid w:val="0075238D"/>
    <w:rsid w:val="00761565"/>
    <w:rsid w:val="00767391"/>
    <w:rsid w:val="00767999"/>
    <w:rsid w:val="0078694F"/>
    <w:rsid w:val="007921F4"/>
    <w:rsid w:val="00795B92"/>
    <w:rsid w:val="007964D3"/>
    <w:rsid w:val="00797DAF"/>
    <w:rsid w:val="007A0317"/>
    <w:rsid w:val="007A34FA"/>
    <w:rsid w:val="007A67C3"/>
    <w:rsid w:val="007B1F5D"/>
    <w:rsid w:val="007B4CA4"/>
    <w:rsid w:val="007B6F03"/>
    <w:rsid w:val="007D1153"/>
    <w:rsid w:val="007D1CBF"/>
    <w:rsid w:val="007D20A1"/>
    <w:rsid w:val="007D4E09"/>
    <w:rsid w:val="007E1AFE"/>
    <w:rsid w:val="007E228F"/>
    <w:rsid w:val="007F509A"/>
    <w:rsid w:val="00803B04"/>
    <w:rsid w:val="008060B8"/>
    <w:rsid w:val="00806C52"/>
    <w:rsid w:val="008075FF"/>
    <w:rsid w:val="0081234C"/>
    <w:rsid w:val="008133A5"/>
    <w:rsid w:val="00814374"/>
    <w:rsid w:val="00817292"/>
    <w:rsid w:val="00817EB2"/>
    <w:rsid w:val="00827D48"/>
    <w:rsid w:val="00830E57"/>
    <w:rsid w:val="00842794"/>
    <w:rsid w:val="008465B5"/>
    <w:rsid w:val="00852DC6"/>
    <w:rsid w:val="00864AB3"/>
    <w:rsid w:val="008652FF"/>
    <w:rsid w:val="0086671D"/>
    <w:rsid w:val="0088030E"/>
    <w:rsid w:val="0088255D"/>
    <w:rsid w:val="008833EC"/>
    <w:rsid w:val="0089241A"/>
    <w:rsid w:val="008B0811"/>
    <w:rsid w:val="008B132F"/>
    <w:rsid w:val="008E51D0"/>
    <w:rsid w:val="008F55F6"/>
    <w:rsid w:val="008F6106"/>
    <w:rsid w:val="00900FA6"/>
    <w:rsid w:val="00916FD7"/>
    <w:rsid w:val="00924CA3"/>
    <w:rsid w:val="0093170A"/>
    <w:rsid w:val="009410D6"/>
    <w:rsid w:val="00941712"/>
    <w:rsid w:val="0094396C"/>
    <w:rsid w:val="009439CB"/>
    <w:rsid w:val="0094740B"/>
    <w:rsid w:val="009478E3"/>
    <w:rsid w:val="00952C68"/>
    <w:rsid w:val="00952FA1"/>
    <w:rsid w:val="00957789"/>
    <w:rsid w:val="00960655"/>
    <w:rsid w:val="00967448"/>
    <w:rsid w:val="009818F3"/>
    <w:rsid w:val="00990307"/>
    <w:rsid w:val="009A52A9"/>
    <w:rsid w:val="009B4178"/>
    <w:rsid w:val="009C4FF8"/>
    <w:rsid w:val="009D5EDD"/>
    <w:rsid w:val="009F3AAD"/>
    <w:rsid w:val="00A00390"/>
    <w:rsid w:val="00A018F7"/>
    <w:rsid w:val="00A13451"/>
    <w:rsid w:val="00A21D3C"/>
    <w:rsid w:val="00A22363"/>
    <w:rsid w:val="00A32A18"/>
    <w:rsid w:val="00A33FE4"/>
    <w:rsid w:val="00A341A4"/>
    <w:rsid w:val="00A37640"/>
    <w:rsid w:val="00A43879"/>
    <w:rsid w:val="00A540F5"/>
    <w:rsid w:val="00A552E6"/>
    <w:rsid w:val="00A571CE"/>
    <w:rsid w:val="00A641A4"/>
    <w:rsid w:val="00A66013"/>
    <w:rsid w:val="00A66059"/>
    <w:rsid w:val="00A71390"/>
    <w:rsid w:val="00A86DC5"/>
    <w:rsid w:val="00A97F7F"/>
    <w:rsid w:val="00AA31A7"/>
    <w:rsid w:val="00AA6C29"/>
    <w:rsid w:val="00AB01CB"/>
    <w:rsid w:val="00AB0F47"/>
    <w:rsid w:val="00AB21A7"/>
    <w:rsid w:val="00AB279A"/>
    <w:rsid w:val="00AB40F5"/>
    <w:rsid w:val="00AB4AE1"/>
    <w:rsid w:val="00AB76B6"/>
    <w:rsid w:val="00AD6898"/>
    <w:rsid w:val="00AF0091"/>
    <w:rsid w:val="00AF2321"/>
    <w:rsid w:val="00AF351C"/>
    <w:rsid w:val="00AF3D5B"/>
    <w:rsid w:val="00B03312"/>
    <w:rsid w:val="00B034EF"/>
    <w:rsid w:val="00B04F54"/>
    <w:rsid w:val="00B1157A"/>
    <w:rsid w:val="00B1617B"/>
    <w:rsid w:val="00B231E3"/>
    <w:rsid w:val="00B237B9"/>
    <w:rsid w:val="00B263A2"/>
    <w:rsid w:val="00B4007D"/>
    <w:rsid w:val="00B46448"/>
    <w:rsid w:val="00B51505"/>
    <w:rsid w:val="00B5250D"/>
    <w:rsid w:val="00B57301"/>
    <w:rsid w:val="00B7406D"/>
    <w:rsid w:val="00B8729D"/>
    <w:rsid w:val="00B94FB3"/>
    <w:rsid w:val="00B95720"/>
    <w:rsid w:val="00BA7EA7"/>
    <w:rsid w:val="00BB4854"/>
    <w:rsid w:val="00BC166A"/>
    <w:rsid w:val="00BC2566"/>
    <w:rsid w:val="00BC26A5"/>
    <w:rsid w:val="00BC6CB2"/>
    <w:rsid w:val="00C01A49"/>
    <w:rsid w:val="00C02F3B"/>
    <w:rsid w:val="00C033A7"/>
    <w:rsid w:val="00C06F54"/>
    <w:rsid w:val="00C1573F"/>
    <w:rsid w:val="00C17130"/>
    <w:rsid w:val="00C201A9"/>
    <w:rsid w:val="00C21816"/>
    <w:rsid w:val="00C2725C"/>
    <w:rsid w:val="00C2738F"/>
    <w:rsid w:val="00C27D40"/>
    <w:rsid w:val="00C34407"/>
    <w:rsid w:val="00C403C1"/>
    <w:rsid w:val="00C40668"/>
    <w:rsid w:val="00C4596F"/>
    <w:rsid w:val="00C532BE"/>
    <w:rsid w:val="00C60494"/>
    <w:rsid w:val="00C61F2B"/>
    <w:rsid w:val="00C64FFB"/>
    <w:rsid w:val="00C666B0"/>
    <w:rsid w:val="00C71D1D"/>
    <w:rsid w:val="00C83F2F"/>
    <w:rsid w:val="00C85D66"/>
    <w:rsid w:val="00C931E9"/>
    <w:rsid w:val="00C961E2"/>
    <w:rsid w:val="00CB55D8"/>
    <w:rsid w:val="00CC2B10"/>
    <w:rsid w:val="00CC62BB"/>
    <w:rsid w:val="00CF2F89"/>
    <w:rsid w:val="00CF42A6"/>
    <w:rsid w:val="00D03E5F"/>
    <w:rsid w:val="00D12290"/>
    <w:rsid w:val="00D13777"/>
    <w:rsid w:val="00D271E2"/>
    <w:rsid w:val="00D35498"/>
    <w:rsid w:val="00D36411"/>
    <w:rsid w:val="00D4426C"/>
    <w:rsid w:val="00D50656"/>
    <w:rsid w:val="00D576EA"/>
    <w:rsid w:val="00D57B41"/>
    <w:rsid w:val="00D64373"/>
    <w:rsid w:val="00D647F1"/>
    <w:rsid w:val="00D703A9"/>
    <w:rsid w:val="00D816D2"/>
    <w:rsid w:val="00D935A5"/>
    <w:rsid w:val="00D96861"/>
    <w:rsid w:val="00DA20B2"/>
    <w:rsid w:val="00DA7674"/>
    <w:rsid w:val="00DB06F6"/>
    <w:rsid w:val="00DB0707"/>
    <w:rsid w:val="00DB2153"/>
    <w:rsid w:val="00DB6F10"/>
    <w:rsid w:val="00DD49E5"/>
    <w:rsid w:val="00DE1604"/>
    <w:rsid w:val="00DE5FC3"/>
    <w:rsid w:val="00DE7D95"/>
    <w:rsid w:val="00E00AA8"/>
    <w:rsid w:val="00E0381A"/>
    <w:rsid w:val="00E043E1"/>
    <w:rsid w:val="00E05170"/>
    <w:rsid w:val="00E10F6F"/>
    <w:rsid w:val="00E12F18"/>
    <w:rsid w:val="00E13299"/>
    <w:rsid w:val="00E30C11"/>
    <w:rsid w:val="00E31DEF"/>
    <w:rsid w:val="00E40122"/>
    <w:rsid w:val="00E405AF"/>
    <w:rsid w:val="00E505CC"/>
    <w:rsid w:val="00E52B57"/>
    <w:rsid w:val="00E77E26"/>
    <w:rsid w:val="00E97FBF"/>
    <w:rsid w:val="00EA326A"/>
    <w:rsid w:val="00EA73D0"/>
    <w:rsid w:val="00EB6814"/>
    <w:rsid w:val="00ED317C"/>
    <w:rsid w:val="00ED6BD9"/>
    <w:rsid w:val="00EE6867"/>
    <w:rsid w:val="00EE7358"/>
    <w:rsid w:val="00EF1275"/>
    <w:rsid w:val="00EF45EA"/>
    <w:rsid w:val="00EF6659"/>
    <w:rsid w:val="00EF7D03"/>
    <w:rsid w:val="00F0670C"/>
    <w:rsid w:val="00F0716A"/>
    <w:rsid w:val="00F120D2"/>
    <w:rsid w:val="00F1741E"/>
    <w:rsid w:val="00F204A4"/>
    <w:rsid w:val="00F212C7"/>
    <w:rsid w:val="00F2471F"/>
    <w:rsid w:val="00F25E51"/>
    <w:rsid w:val="00F377CC"/>
    <w:rsid w:val="00F55C04"/>
    <w:rsid w:val="00F56FA4"/>
    <w:rsid w:val="00F6068F"/>
    <w:rsid w:val="00F632AB"/>
    <w:rsid w:val="00F65939"/>
    <w:rsid w:val="00F66071"/>
    <w:rsid w:val="00F679B1"/>
    <w:rsid w:val="00F70DE7"/>
    <w:rsid w:val="00F753B3"/>
    <w:rsid w:val="00F77031"/>
    <w:rsid w:val="00F82E14"/>
    <w:rsid w:val="00F84CBD"/>
    <w:rsid w:val="00F85936"/>
    <w:rsid w:val="00F86D9A"/>
    <w:rsid w:val="00F9038B"/>
    <w:rsid w:val="00F92BB3"/>
    <w:rsid w:val="00F94397"/>
    <w:rsid w:val="00FB0623"/>
    <w:rsid w:val="00FB18AB"/>
    <w:rsid w:val="00FC2E5C"/>
    <w:rsid w:val="00FC6F39"/>
    <w:rsid w:val="00FE29CA"/>
    <w:rsid w:val="00FE3580"/>
    <w:rsid w:val="00FE4948"/>
    <w:rsid w:val="00FF3E1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3123"/>
    <o:shapelayout v:ext="edit">
      <o:idmap v:ext="edit" data="2,3"/>
    </o:shapelayout>
  </w:shapeDefaults>
  <w:decimalSymbol w:val=","/>
  <w:listSeparator w:val=";"/>
  <w14:docId w14:val="0830C157"/>
  <w15:docId w15:val="{8CB87897-A694-41FC-8146-7F1763072B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sid w:val="001B73E3"/>
    <w:rPr>
      <w:rFonts w:ascii="Times New Roman" w:eastAsia="Times New Roman" w:hAnsi="Times New Roman" w:cs="Times New Roman"/>
      <w:lang w:val="it-IT"/>
    </w:rPr>
  </w:style>
  <w:style w:type="paragraph" w:styleId="Titolo1">
    <w:name w:val="heading 1"/>
    <w:basedOn w:val="Normale"/>
    <w:uiPriority w:val="9"/>
    <w:qFormat/>
    <w:pPr>
      <w:ind w:left="483" w:right="484"/>
      <w:jc w:val="center"/>
      <w:outlineLvl w:val="0"/>
    </w:pPr>
    <w:rPr>
      <w:b/>
      <w:bCs/>
      <w:sz w:val="28"/>
      <w:szCs w:val="28"/>
    </w:rPr>
  </w:style>
  <w:style w:type="paragraph" w:styleId="Titolo2">
    <w:name w:val="heading 2"/>
    <w:basedOn w:val="Normale"/>
    <w:uiPriority w:val="9"/>
    <w:qFormat/>
    <w:pPr>
      <w:ind w:left="432"/>
      <w:outlineLvl w:val="1"/>
    </w:pPr>
    <w:rPr>
      <w:b/>
      <w:bCs/>
      <w:sz w:val="24"/>
      <w:szCs w:val="24"/>
    </w:rPr>
  </w:style>
  <w:style w:type="paragraph" w:styleId="Titolo3">
    <w:name w:val="heading 3"/>
    <w:basedOn w:val="Normale"/>
    <w:uiPriority w:val="9"/>
    <w:qFormat/>
    <w:pPr>
      <w:spacing w:before="4"/>
      <w:ind w:left="483"/>
      <w:jc w:val="both"/>
      <w:outlineLvl w:val="2"/>
    </w:pPr>
    <w:rPr>
      <w:b/>
      <w:bCs/>
      <w:i/>
      <w:iCs/>
      <w:sz w:val="24"/>
      <w:szCs w:val="24"/>
    </w:rPr>
  </w:style>
  <w:style w:type="paragraph" w:styleId="Titolo4">
    <w:name w:val="heading 4"/>
    <w:basedOn w:val="Normale"/>
    <w:link w:val="Titolo4Carattere"/>
    <w:uiPriority w:val="9"/>
    <w:unhideWhenUsed/>
    <w:qFormat/>
    <w:rsid w:val="00162FBF"/>
    <w:pPr>
      <w:spacing w:before="1"/>
      <w:ind w:left="1576" w:hanging="996"/>
      <w:outlineLvl w:val="3"/>
    </w:pPr>
    <w:rPr>
      <w:sz w:val="29"/>
      <w:szCs w:val="29"/>
      <w:lang w:val="en-US" w:bidi="en-US"/>
    </w:rPr>
  </w:style>
  <w:style w:type="paragraph" w:styleId="Titolo5">
    <w:name w:val="heading 5"/>
    <w:basedOn w:val="Normale"/>
    <w:link w:val="Titolo5Carattere"/>
    <w:uiPriority w:val="9"/>
    <w:unhideWhenUsed/>
    <w:qFormat/>
    <w:rsid w:val="00162FBF"/>
    <w:pPr>
      <w:ind w:left="580"/>
      <w:outlineLvl w:val="4"/>
    </w:pPr>
    <w:rPr>
      <w:rFonts w:ascii="Arial" w:eastAsia="Arial" w:hAnsi="Arial" w:cs="Arial"/>
      <w:b/>
      <w:bCs/>
      <w:sz w:val="20"/>
      <w:szCs w:val="20"/>
      <w:lang w:val="en-US" w:bidi="en-US"/>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link w:val="CorpotestoCarattere"/>
    <w:uiPriority w:val="1"/>
    <w:qFormat/>
    <w:rPr>
      <w:sz w:val="24"/>
      <w:szCs w:val="24"/>
    </w:rPr>
  </w:style>
  <w:style w:type="paragraph" w:styleId="Paragrafoelenco">
    <w:name w:val="List Paragraph"/>
    <w:basedOn w:val="Normale"/>
    <w:uiPriority w:val="1"/>
    <w:qFormat/>
    <w:pPr>
      <w:ind w:left="933" w:hanging="360"/>
    </w:pPr>
  </w:style>
  <w:style w:type="paragraph" w:customStyle="1" w:styleId="TableParagraph">
    <w:name w:val="Table Paragraph"/>
    <w:basedOn w:val="Normale"/>
    <w:uiPriority w:val="1"/>
    <w:qFormat/>
  </w:style>
  <w:style w:type="paragraph" w:styleId="Intestazione">
    <w:name w:val="header"/>
    <w:basedOn w:val="Normale"/>
    <w:link w:val="IntestazioneCarattere"/>
    <w:uiPriority w:val="99"/>
    <w:unhideWhenUsed/>
    <w:rsid w:val="00494367"/>
    <w:pPr>
      <w:tabs>
        <w:tab w:val="center" w:pos="4819"/>
        <w:tab w:val="right" w:pos="9638"/>
      </w:tabs>
    </w:pPr>
  </w:style>
  <w:style w:type="character" w:customStyle="1" w:styleId="IntestazioneCarattere">
    <w:name w:val="Intestazione Carattere"/>
    <w:basedOn w:val="Carpredefinitoparagrafo"/>
    <w:link w:val="Intestazione"/>
    <w:uiPriority w:val="99"/>
    <w:rsid w:val="00494367"/>
    <w:rPr>
      <w:rFonts w:ascii="Times New Roman" w:eastAsia="Times New Roman" w:hAnsi="Times New Roman" w:cs="Times New Roman"/>
      <w:lang w:val="it-IT"/>
    </w:rPr>
  </w:style>
  <w:style w:type="paragraph" w:styleId="Pidipagina">
    <w:name w:val="footer"/>
    <w:basedOn w:val="Normale"/>
    <w:link w:val="PidipaginaCarattere"/>
    <w:uiPriority w:val="99"/>
    <w:unhideWhenUsed/>
    <w:rsid w:val="00494367"/>
    <w:pPr>
      <w:tabs>
        <w:tab w:val="center" w:pos="4819"/>
        <w:tab w:val="right" w:pos="9638"/>
      </w:tabs>
    </w:pPr>
  </w:style>
  <w:style w:type="character" w:customStyle="1" w:styleId="PidipaginaCarattere">
    <w:name w:val="Piè di pagina Carattere"/>
    <w:basedOn w:val="Carpredefinitoparagrafo"/>
    <w:link w:val="Pidipagina"/>
    <w:uiPriority w:val="99"/>
    <w:rsid w:val="00494367"/>
    <w:rPr>
      <w:rFonts w:ascii="Times New Roman" w:eastAsia="Times New Roman" w:hAnsi="Times New Roman" w:cs="Times New Roman"/>
      <w:lang w:val="it-IT"/>
    </w:rPr>
  </w:style>
  <w:style w:type="character" w:customStyle="1" w:styleId="CorpotestoCarattere">
    <w:name w:val="Corpo testo Carattere"/>
    <w:basedOn w:val="Carpredefinitoparagrafo"/>
    <w:link w:val="Corpotesto"/>
    <w:uiPriority w:val="1"/>
    <w:rsid w:val="001239C6"/>
    <w:rPr>
      <w:rFonts w:ascii="Times New Roman" w:eastAsia="Times New Roman" w:hAnsi="Times New Roman" w:cs="Times New Roman"/>
      <w:sz w:val="24"/>
      <w:szCs w:val="24"/>
      <w:lang w:val="it-IT"/>
    </w:rPr>
  </w:style>
  <w:style w:type="paragraph" w:styleId="Testofumetto">
    <w:name w:val="Balloon Text"/>
    <w:basedOn w:val="Normale"/>
    <w:link w:val="TestofumettoCarattere"/>
    <w:uiPriority w:val="99"/>
    <w:semiHidden/>
    <w:unhideWhenUsed/>
    <w:rsid w:val="00585C5F"/>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585C5F"/>
    <w:rPr>
      <w:rFonts w:ascii="Segoe UI" w:eastAsia="Times New Roman" w:hAnsi="Segoe UI" w:cs="Segoe UI"/>
      <w:sz w:val="18"/>
      <w:szCs w:val="18"/>
      <w:lang w:val="it-IT"/>
    </w:rPr>
  </w:style>
  <w:style w:type="paragraph" w:customStyle="1" w:styleId="Intestazione1">
    <w:name w:val="Intestazione1"/>
    <w:basedOn w:val="Normale"/>
    <w:rsid w:val="008F55F6"/>
    <w:pPr>
      <w:widowControl/>
      <w:tabs>
        <w:tab w:val="center" w:pos="4819"/>
        <w:tab w:val="right" w:pos="9638"/>
      </w:tabs>
      <w:autoSpaceDE/>
      <w:autoSpaceDN/>
    </w:pPr>
    <w:rPr>
      <w:sz w:val="20"/>
      <w:szCs w:val="20"/>
      <w:lang w:eastAsia="it-IT"/>
    </w:rPr>
  </w:style>
  <w:style w:type="character" w:styleId="Collegamentoipertestuale">
    <w:name w:val="Hyperlink"/>
    <w:basedOn w:val="Carpredefinitoparagrafo"/>
    <w:uiPriority w:val="99"/>
    <w:unhideWhenUsed/>
    <w:rsid w:val="005D6486"/>
    <w:rPr>
      <w:color w:val="0000FF"/>
      <w:u w:val="single"/>
    </w:rPr>
  </w:style>
  <w:style w:type="table" w:customStyle="1" w:styleId="TableNormal10">
    <w:name w:val="Table Normal10"/>
    <w:uiPriority w:val="2"/>
    <w:semiHidden/>
    <w:unhideWhenUsed/>
    <w:qFormat/>
    <w:rsid w:val="009A52A9"/>
    <w:rPr>
      <w:rFonts w:eastAsia="Calibri"/>
    </w:rPr>
    <w:tblPr>
      <w:tblInd w:w="0" w:type="dxa"/>
      <w:tblCellMar>
        <w:top w:w="0" w:type="dxa"/>
        <w:left w:w="0" w:type="dxa"/>
        <w:bottom w:w="0" w:type="dxa"/>
        <w:right w:w="0" w:type="dxa"/>
      </w:tblCellMar>
    </w:tblPr>
  </w:style>
  <w:style w:type="table" w:styleId="Grigliatabella">
    <w:name w:val="Table Grid"/>
    <w:basedOn w:val="Tabellanormale"/>
    <w:uiPriority w:val="59"/>
    <w:rsid w:val="005E3F4C"/>
    <w:pPr>
      <w:widowControl/>
      <w:autoSpaceDE/>
      <w:autoSpaceDN/>
      <w:spacing w:before="100"/>
    </w:pPr>
    <w:rPr>
      <w:rFonts w:ascii="Calibri" w:eastAsia="Calibri" w:hAnsi="Calibri" w:cs="Times New Roman"/>
      <w:sz w:val="20"/>
      <w:szCs w:val="20"/>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zionenonrisolta">
    <w:name w:val="Unresolved Mention"/>
    <w:basedOn w:val="Carpredefinitoparagrafo"/>
    <w:uiPriority w:val="99"/>
    <w:semiHidden/>
    <w:unhideWhenUsed/>
    <w:rsid w:val="00285164"/>
    <w:rPr>
      <w:color w:val="605E5C"/>
      <w:shd w:val="clear" w:color="auto" w:fill="E1DFDD"/>
    </w:rPr>
  </w:style>
  <w:style w:type="paragraph" w:customStyle="1" w:styleId="Default">
    <w:name w:val="Default"/>
    <w:rsid w:val="0075238D"/>
    <w:pPr>
      <w:widowControl/>
      <w:adjustRightInd w:val="0"/>
    </w:pPr>
    <w:rPr>
      <w:rFonts w:ascii="Arial" w:hAnsi="Arial" w:cs="Arial"/>
      <w:color w:val="000000"/>
      <w:sz w:val="24"/>
      <w:szCs w:val="24"/>
      <w:lang w:val="it-IT"/>
    </w:rPr>
  </w:style>
  <w:style w:type="character" w:customStyle="1" w:styleId="Titolo4Carattere">
    <w:name w:val="Titolo 4 Carattere"/>
    <w:basedOn w:val="Carpredefinitoparagrafo"/>
    <w:link w:val="Titolo4"/>
    <w:uiPriority w:val="9"/>
    <w:rsid w:val="00162FBF"/>
    <w:rPr>
      <w:rFonts w:ascii="Times New Roman" w:eastAsia="Times New Roman" w:hAnsi="Times New Roman" w:cs="Times New Roman"/>
      <w:sz w:val="29"/>
      <w:szCs w:val="29"/>
      <w:lang w:bidi="en-US"/>
    </w:rPr>
  </w:style>
  <w:style w:type="character" w:customStyle="1" w:styleId="Titolo5Carattere">
    <w:name w:val="Titolo 5 Carattere"/>
    <w:basedOn w:val="Carpredefinitoparagrafo"/>
    <w:link w:val="Titolo5"/>
    <w:uiPriority w:val="9"/>
    <w:rsid w:val="00162FBF"/>
    <w:rPr>
      <w:rFonts w:ascii="Arial" w:eastAsia="Arial" w:hAnsi="Arial" w:cs="Arial"/>
      <w:b/>
      <w:bCs/>
      <w:sz w:val="20"/>
      <w:szCs w:val="20"/>
      <w:lang w:bidi="en-US"/>
    </w:rPr>
  </w:style>
  <w:style w:type="paragraph" w:styleId="Sommario1">
    <w:name w:val="toc 1"/>
    <w:basedOn w:val="Normale"/>
    <w:uiPriority w:val="1"/>
    <w:qFormat/>
    <w:rsid w:val="00162FBF"/>
    <w:pPr>
      <w:spacing w:before="121"/>
      <w:ind w:left="980" w:hanging="401"/>
    </w:pPr>
    <w:rPr>
      <w:rFonts w:ascii="Arial" w:eastAsia="Arial" w:hAnsi="Arial" w:cs="Arial"/>
      <w:sz w:val="20"/>
      <w:szCs w:val="20"/>
      <w:lang w:val="en-US" w:bidi="en-US"/>
    </w:rPr>
  </w:style>
  <w:style w:type="paragraph" w:styleId="Sommario2">
    <w:name w:val="toc 2"/>
    <w:basedOn w:val="Normale"/>
    <w:uiPriority w:val="1"/>
    <w:qFormat/>
    <w:rsid w:val="00162FBF"/>
    <w:pPr>
      <w:spacing w:before="115"/>
      <w:ind w:left="1461" w:hanging="681"/>
    </w:pPr>
    <w:rPr>
      <w:rFonts w:ascii="Arial" w:eastAsia="Arial" w:hAnsi="Arial" w:cs="Arial"/>
      <w:sz w:val="20"/>
      <w:szCs w:val="20"/>
      <w:lang w:val="en-US" w:bidi="en-US"/>
    </w:rPr>
  </w:style>
  <w:style w:type="paragraph" w:styleId="Sommario3">
    <w:name w:val="toc 3"/>
    <w:basedOn w:val="Normale"/>
    <w:uiPriority w:val="1"/>
    <w:qFormat/>
    <w:rsid w:val="00162FBF"/>
    <w:pPr>
      <w:spacing w:before="116"/>
      <w:ind w:left="1681" w:hanging="701"/>
    </w:pPr>
    <w:rPr>
      <w:rFonts w:ascii="Arial" w:eastAsia="Arial" w:hAnsi="Arial" w:cs="Arial"/>
      <w:sz w:val="20"/>
      <w:szCs w:val="20"/>
      <w:lang w:val="en-US" w:bidi="en-US"/>
    </w:rPr>
  </w:style>
  <w:style w:type="paragraph" w:styleId="Sommario4">
    <w:name w:val="toc 4"/>
    <w:basedOn w:val="Normale"/>
    <w:uiPriority w:val="1"/>
    <w:qFormat/>
    <w:rsid w:val="00162FBF"/>
    <w:pPr>
      <w:spacing w:before="120"/>
      <w:ind w:left="2121" w:hanging="881"/>
    </w:pPr>
    <w:rPr>
      <w:rFonts w:ascii="Arial" w:eastAsia="Arial" w:hAnsi="Arial" w:cs="Arial"/>
      <w:sz w:val="20"/>
      <w:szCs w:val="20"/>
      <w:lang w:val="en-US" w:bidi="en-US"/>
    </w:rPr>
  </w:style>
  <w:style w:type="table" w:customStyle="1" w:styleId="TableNormal1">
    <w:name w:val="Table Normal1"/>
    <w:uiPriority w:val="2"/>
    <w:semiHidden/>
    <w:unhideWhenUsed/>
    <w:qFormat/>
    <w:rsid w:val="00C61F2B"/>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C61F2B"/>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38910113">
      <w:bodyDiv w:val="1"/>
      <w:marLeft w:val="0"/>
      <w:marRight w:val="0"/>
      <w:marTop w:val="0"/>
      <w:marBottom w:val="0"/>
      <w:divBdr>
        <w:top w:val="none" w:sz="0" w:space="0" w:color="auto"/>
        <w:left w:val="none" w:sz="0" w:space="0" w:color="auto"/>
        <w:bottom w:val="none" w:sz="0" w:space="0" w:color="auto"/>
        <w:right w:val="none" w:sz="0" w:space="0" w:color="auto"/>
      </w:divBdr>
    </w:div>
    <w:div w:id="645284257">
      <w:bodyDiv w:val="1"/>
      <w:marLeft w:val="0"/>
      <w:marRight w:val="0"/>
      <w:marTop w:val="0"/>
      <w:marBottom w:val="0"/>
      <w:divBdr>
        <w:top w:val="none" w:sz="0" w:space="0" w:color="auto"/>
        <w:left w:val="none" w:sz="0" w:space="0" w:color="auto"/>
        <w:bottom w:val="none" w:sz="0" w:space="0" w:color="auto"/>
        <w:right w:val="none" w:sz="0" w:space="0" w:color="auto"/>
      </w:divBdr>
    </w:div>
    <w:div w:id="1052467058">
      <w:bodyDiv w:val="1"/>
      <w:marLeft w:val="0"/>
      <w:marRight w:val="0"/>
      <w:marTop w:val="0"/>
      <w:marBottom w:val="0"/>
      <w:divBdr>
        <w:top w:val="none" w:sz="0" w:space="0" w:color="auto"/>
        <w:left w:val="none" w:sz="0" w:space="0" w:color="auto"/>
        <w:bottom w:val="none" w:sz="0" w:space="0" w:color="auto"/>
        <w:right w:val="none" w:sz="0" w:space="0" w:color="auto"/>
      </w:divBdr>
    </w:div>
    <w:div w:id="10989117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png"/><Relationship Id="rId18" Type="http://schemas.openxmlformats.org/officeDocument/2006/relationships/footer" Target="footer1.xml"/><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hyperlink" Target="https://www.mite.gov.it/pagina/direttiva-habitat" TargetMode="Externa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1.xml"/><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hyperlink" Target="https://www.mite.gov.it/pagina/direttiva-habitat" TargetMode="External"/><Relationship Id="rId29"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3.png"/><Relationship Id="rId28" Type="http://schemas.openxmlformats.org/officeDocument/2006/relationships/footer" Target="footer3.xml"/><Relationship Id="rId10" Type="http://schemas.openxmlformats.org/officeDocument/2006/relationships/image" Target="media/image5.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s://www.mite.gov.it/pagina/direttiva-uccelli" TargetMode="External"/><Relationship Id="rId27" Type="http://schemas.openxmlformats.org/officeDocument/2006/relationships/header" Target="header3.xml"/><Relationship Id="rId30" Type="http://schemas.openxmlformats.org/officeDocument/2006/relationships/footer" Target="footer4.xml"/></Relationships>
</file>

<file path=word/_rels/numbering.xml.rels><?xml version="1.0" encoding="UTF-8" standalone="yes"?>
<Relationships xmlns="http://schemas.openxmlformats.org/package/2006/relationships"><Relationship Id="rId2" Type="http://schemas.openxmlformats.org/officeDocument/2006/relationships/image" Target="media/image2.tmp"/><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638FC-FFFA-4E1E-BBA4-959F05F23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1426</TotalTime>
  <Pages>80</Pages>
  <Words>30142</Words>
  <Characters>171810</Characters>
  <Application>Microsoft Office Word</Application>
  <DocSecurity>0</DocSecurity>
  <Lines>1431</Lines>
  <Paragraphs>403</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201549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Hp</dc:creator>
  <cp:lastModifiedBy>Vincenzo Gennarelli</cp:lastModifiedBy>
  <cp:revision>356</cp:revision>
  <cp:lastPrinted>2025-03-05T09:26:00Z</cp:lastPrinted>
  <dcterms:created xsi:type="dcterms:W3CDTF">2023-10-25T10:03:00Z</dcterms:created>
  <dcterms:modified xsi:type="dcterms:W3CDTF">2025-04-10T14:46:00Z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2023-01-12T00:00:00Z</vt:filetime>
  </property>
  <property fmtid="{D5CDD505-2E9C-101B-9397-08002B2CF9AE}" pid="3" name="Creator">
    <vt:lpwstr>PScript5.dll Version 5.2.2</vt:lpwstr>
  </property>
  <property fmtid="{D5CDD505-2E9C-101B-9397-08002B2CF9AE}" pid="4" name="LastSaved">
    <vt:filetime>2023-10-25T00:00:00Z</vt:filetime>
  </property>
</Properties>
</file>