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3A007FB5" w14:textId="74D4F9ED" w:rsidR="001B4418" w:rsidRPr="006E151C" w:rsidRDefault="001B4418" w:rsidP="001B4418">
      <w:pPr>
        <w:pStyle w:val="Corpotesto"/>
        <w:kinsoku w:val="0"/>
        <w:overflowPunct w:val="0"/>
        <w:spacing w:before="70"/>
        <w:ind w:right="168"/>
        <w:jc w:val="right"/>
        <w:rPr>
          <w:rFonts w:ascii="Arial" w:eastAsia="Calibri" w:hAnsi="Arial" w:cs="Arial"/>
          <w:b/>
          <w:bCs/>
          <w:color w:val="000000"/>
          <w:sz w:val="22"/>
          <w:szCs w:val="22"/>
          <w:lang w:val="it-IT" w:eastAsia="en-US"/>
        </w:rPr>
      </w:pPr>
      <w:bookmarkStart w:id="0" w:name="_Hlk211946570"/>
      <w:proofErr w:type="gramStart"/>
      <w:r w:rsidRPr="006E151C">
        <w:rPr>
          <w:rFonts w:ascii="Arial" w:eastAsia="Calibri" w:hAnsi="Arial" w:cs="Arial"/>
          <w:b/>
          <w:bCs/>
          <w:color w:val="000000"/>
          <w:sz w:val="22"/>
          <w:szCs w:val="22"/>
          <w:lang w:val="it-IT" w:eastAsia="en-US"/>
        </w:rPr>
        <w:t>Allegato  C</w:t>
      </w:r>
      <w:proofErr w:type="gramEnd"/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728FCC2" w14:textId="6914409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</w:t>
      </w:r>
      <w:r w:rsidR="007A1D14">
        <w:rPr>
          <w:b/>
          <w:color w:val="000000"/>
          <w:sz w:val="22"/>
          <w:szCs w:val="22"/>
        </w:rPr>
        <w:t xml:space="preserve">DI POSSESSO DEI REQUISITI </w:t>
      </w:r>
    </w:p>
    <w:p w14:paraId="3A756309" w14:textId="77777777" w:rsidR="00F50CA6" w:rsidRPr="00F50CA6" w:rsidRDefault="00F50CA6" w:rsidP="00F50CA6">
      <w:pPr>
        <w:spacing w:before="30" w:line="480" w:lineRule="auto"/>
        <w:jc w:val="both"/>
        <w:rPr>
          <w:color w:val="000000"/>
          <w:sz w:val="23"/>
          <w:szCs w:val="23"/>
        </w:rPr>
      </w:pPr>
    </w:p>
    <w:p w14:paraId="0CFDC456" w14:textId="0A87F10D" w:rsidR="003817A7" w:rsidRPr="00F50CA6" w:rsidRDefault="00F50CA6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</w:t>
      </w:r>
      <w:r w:rsidR="00A1660A" w:rsidRPr="003817A7">
        <w:rPr>
          <w:color w:val="000000"/>
          <w:sz w:val="23"/>
          <w:szCs w:val="23"/>
        </w:rPr>
        <w:t xml:space="preserve">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</w:t>
      </w:r>
      <w:r w:rsidR="00A1660A" w:rsidRPr="003817A7">
        <w:rPr>
          <w:color w:val="000000"/>
          <w:sz w:val="22"/>
          <w:szCs w:val="22"/>
        </w:rPr>
        <w:t>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46531D4" w14:textId="7E61D727" w:rsidR="00F50CA6" w:rsidRPr="003817A7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E91E39A" w14:textId="77777777" w:rsidR="00F50CA6" w:rsidRPr="003817A7" w:rsidRDefault="00F50CA6" w:rsidP="00A1660A">
      <w:pPr>
        <w:spacing w:before="30" w:line="276" w:lineRule="auto"/>
        <w:rPr>
          <w:color w:val="000000"/>
          <w:sz w:val="23"/>
          <w:szCs w:val="23"/>
        </w:rPr>
      </w:pPr>
    </w:p>
    <w:p w14:paraId="0DD53309" w14:textId="77777777" w:rsidR="00F50CA6" w:rsidRPr="003817A7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3817A7">
        <w:rPr>
          <w:color w:val="000000"/>
          <w:sz w:val="23"/>
          <w:szCs w:val="23"/>
        </w:rPr>
        <w:t>dichiara</w:t>
      </w:r>
    </w:p>
    <w:p w14:paraId="47139A90" w14:textId="77777777" w:rsidR="00F50CA6" w:rsidRPr="003817A7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53454EF" w14:textId="77777777" w:rsidR="003F446C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3817A7">
        <w:rPr>
          <w:color w:val="000000"/>
          <w:sz w:val="22"/>
          <w:szCs w:val="22"/>
        </w:rPr>
        <w:t xml:space="preserve">ai sensi del D.P.R. 445/2000, consapevole delle sanzioni previste in caso di dichiarazioni mendaci, </w:t>
      </w:r>
    </w:p>
    <w:p w14:paraId="23CAA0FC" w14:textId="77777777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di essere iscritto alla Camera di Commercio, Industria, Artigianato, Agricoltura</w:t>
      </w:r>
    </w:p>
    <w:p w14:paraId="2F8EB7D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di ............................………. dal 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 con n. ……………nella sezione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 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………………………………………… al Repertorio Economico Amministrativo con il 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n….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.……</w:t>
      </w:r>
    </w:p>
    <w:p w14:paraId="112F9A36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forma giuridica ……....................………………. 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denominazione  …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……………………………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 sede legale ………………………………………………………………………………………...</w:t>
      </w:r>
    </w:p>
    <w:p w14:paraId="6A3BBAB1" w14:textId="4200E61E" w:rsidR="003F446C" w:rsidRPr="003F446C" w:rsidRDefault="003F446C" w:rsidP="00690130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oggetto</w:t>
      </w:r>
      <w:r w:rsidR="00690130">
        <w:rPr>
          <w:rFonts w:eastAsia="Arial"/>
          <w:color w:val="000000"/>
          <w:sz w:val="22"/>
          <w:szCs w:val="22"/>
          <w:lang w:eastAsia="zh-CN" w:bidi="hi-IN"/>
        </w:rPr>
        <w:t xml:space="preserve"> s</w:t>
      </w:r>
      <w:r w:rsidRPr="003F446C">
        <w:rPr>
          <w:rFonts w:eastAsia="Arial"/>
          <w:color w:val="000000"/>
          <w:sz w:val="22"/>
          <w:szCs w:val="22"/>
          <w:lang w:eastAsia="zh-CN" w:bidi="hi-IN"/>
        </w:rPr>
        <w:t>ociale..................................................………………………………………………………………………………………...</w:t>
      </w:r>
    </w:p>
    <w:p w14:paraId="1076178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codici ATECO…………………………………………………………………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</w:t>
      </w:r>
    </w:p>
    <w:p w14:paraId="1D71803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codice fiscale ………………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partita IVA   ………………………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.                </w:t>
      </w:r>
    </w:p>
    <w:p w14:paraId="2650A695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data di costituzione ……………………tipo di atto……………………………….</w:t>
      </w:r>
    </w:p>
    <w:p w14:paraId="7F136B7B" w14:textId="0453FB45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ascii="Helvetica Neue" w:eastAsia="Helvetica Neue" w:hAnsi="Helvetica Neue" w:cs="Helvetica Neue"/>
          <w:color w:val="000000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n. di amministratori in carica………………………………… ……………</w:t>
      </w:r>
      <w:proofErr w:type="gramStart"/>
      <w:r w:rsidRPr="003F446C">
        <w:rPr>
          <w:rFonts w:eastAsia="Arial"/>
          <w:color w:val="000000"/>
          <w:sz w:val="22"/>
          <w:szCs w:val="22"/>
          <w:lang w:eastAsia="zh-CN" w:bidi="hi-IN"/>
        </w:rPr>
        <w:t>…….</w:t>
      </w:r>
      <w:proofErr w:type="gramEnd"/>
      <w:r w:rsidRPr="003F446C">
        <w:rPr>
          <w:rFonts w:eastAsia="Arial"/>
          <w:color w:val="000000"/>
          <w:sz w:val="22"/>
          <w:szCs w:val="22"/>
          <w:lang w:eastAsia="zh-CN" w:bidi="hi-IN"/>
        </w:rPr>
        <w:t>.</w:t>
      </w:r>
    </w:p>
    <w:p w14:paraId="3B2BCFE3" w14:textId="77777777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ascii="Helvetica Neue" w:eastAsia="Helvetica Neue" w:hAnsi="Helvetica Neue" w:cs="Helvetica Neue"/>
          <w:color w:val="000000"/>
          <w:sz w:val="22"/>
          <w:szCs w:val="22"/>
          <w:lang w:eastAsia="zh-CN" w:bidi="hi-IN"/>
        </w:rPr>
      </w:pPr>
      <w:r w:rsidRPr="003F446C">
        <w:rPr>
          <w:rFonts w:eastAsia="Helvetica Neue" w:cs="Helvetica Neue"/>
          <w:color w:val="000000"/>
          <w:sz w:val="22"/>
          <w:szCs w:val="22"/>
          <w:lang w:eastAsia="zh-CN" w:bidi="hi-IN"/>
        </w:rPr>
        <w:t xml:space="preserve">che nei propri confronti non è stata pronunciata sentenza definitiva di condanna o emesso </w:t>
      </w:r>
      <w:r w:rsidRPr="003F446C">
        <w:rPr>
          <w:rFonts w:eastAsia="Helvetica Neue" w:cs="Helvetica Neue"/>
          <w:color w:val="000000"/>
          <w:sz w:val="22"/>
          <w:szCs w:val="22"/>
          <w:lang w:eastAsia="zh-CN" w:bidi="hi-IN"/>
        </w:rPr>
        <w:lastRenderedPageBreak/>
        <w:t>decreto penale di condanna divenuto irrevocabile per uno dei seguenti reati:</w:t>
      </w:r>
    </w:p>
    <w:p w14:paraId="2B940E4E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a)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ab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69F59F93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b) delitti, consumati o tentati, di cui agli articoli 317, 318, 319, 319-ter, 319-quater, 320, 321, 322, 322-bis, 346-bis, 353, 353-bis, 354, 355 e 356 del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codice penale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nonché all’articolo 2635 del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codice civile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;</w:t>
      </w:r>
    </w:p>
    <w:p w14:paraId="0EF7B10F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c)  false comunicazioni sociali di cui agli articoli 2621 e 2622 del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Codice Civile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;</w:t>
      </w:r>
    </w:p>
    <w:p w14:paraId="4F503A14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d) frode ai sensi dell’art. 1 della convenzione relativa alla tutela degli interessi finanziari delle Comunità Europee del 26.07.1995; </w:t>
      </w:r>
    </w:p>
    <w:p w14:paraId="53D102DB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1467737D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f) delitti di cui agli articoli 648-bis, 648-ter e 648-ter.1 del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codice penale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, riciclaggio di proventi di attività criminose o finanziamento del terrorismo, quali definiti all’articolo 1 del decreto legislativo 22 giugno 2007, n. 109;</w:t>
      </w:r>
    </w:p>
    <w:p w14:paraId="5FC63369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g) sfruttamento del lavoro minorile e altre forme di tratta di esseri umani definite con il decreto legislativo 4 marzo 2014, n. 24;</w:t>
      </w:r>
    </w:p>
    <w:p w14:paraId="51AF3B67" w14:textId="77777777" w:rsidR="003F446C" w:rsidRPr="003F446C" w:rsidRDefault="003F446C" w:rsidP="003F446C">
      <w:pPr>
        <w:suppressAutoHyphens/>
        <w:ind w:left="360"/>
        <w:jc w:val="both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h) ogni altro delitto da cui derivi, quale pena accessoria, l’incapacità di contrattare con la pubblica amministrazione</w:t>
      </w:r>
      <w:r w:rsidRPr="003F446C">
        <w:rPr>
          <w:rFonts w:eastAsia="Times New Roman" w:cs="Calibri, Calibri"/>
          <w:color w:val="000000"/>
          <w:kern w:val="2"/>
          <w:sz w:val="22"/>
          <w:szCs w:val="22"/>
          <w:vertAlign w:val="superscript"/>
        </w:rPr>
        <w:footnoteReference w:id="1"/>
      </w:r>
    </w:p>
    <w:p w14:paraId="4A86CCB6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30684A58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oppure</w:t>
      </w:r>
    </w:p>
    <w:p w14:paraId="2BF8DED9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0589EC40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di aver riportato le seguenti condanne: (indicare il/i soggetto/i specificando ruolo, imputazione, condanna)</w:t>
      </w:r>
    </w:p>
    <w:p w14:paraId="1738F652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F4E5B90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7C1B90DB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oppure</w:t>
      </w:r>
    </w:p>
    <w:p w14:paraId="489110FA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77983E57" w14:textId="1025D378" w:rsidR="003F446C" w:rsidRDefault="003F446C" w:rsidP="003F446C">
      <w:pPr>
        <w:suppressAutoHyphens/>
        <w:ind w:left="360"/>
        <w:jc w:val="both"/>
        <w:rPr>
          <w:rFonts w:ascii="Calibri" w:eastAsia="Times New Roman" w:hAnsi="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di avere ottenuto la riabilitazione con riferimento alle seguenti condanne: ____________________________________________________________________________________________________________________________________________________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lastRenderedPageBreak/>
        <w:t>_______________________________________________________________________________________________;</w:t>
      </w:r>
      <w:r w:rsidRPr="003F446C">
        <w:rPr>
          <w:rFonts w:ascii="Calibri" w:eastAsia="Times New Roman" w:hAnsi="Calibri" w:cs="Calibri, Calibri"/>
          <w:color w:val="000000"/>
          <w:kern w:val="2"/>
          <w:sz w:val="22"/>
          <w:szCs w:val="22"/>
        </w:rPr>
        <w:t xml:space="preserve"> </w:t>
      </w:r>
    </w:p>
    <w:p w14:paraId="1B6D224C" w14:textId="77777777" w:rsidR="00690130" w:rsidRPr="003F446C" w:rsidRDefault="00690130" w:rsidP="003F446C">
      <w:pPr>
        <w:suppressAutoHyphens/>
        <w:ind w:left="360"/>
        <w:jc w:val="both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</w:p>
    <w:p w14:paraId="65F522EC" w14:textId="4E6B806B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08499AF1" w14:textId="19824BA9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non ha commesso violazioni gravi, definitivamente accertate, rispetto agli obblighi relativi al pagamento delle imposte e tasse o dei contributi previdenziali, secondo la legislazione italiana o quella dello Stato in cui sono stabiliti</w:t>
      </w:r>
      <w:r w:rsidRPr="003F446C">
        <w:rPr>
          <w:rFonts w:eastAsia="Times New Roman" w:cs="Calibri, Calibri"/>
          <w:color w:val="000000"/>
          <w:kern w:val="2"/>
          <w:sz w:val="22"/>
          <w:szCs w:val="22"/>
          <w:vertAlign w:val="superscript"/>
        </w:rPr>
        <w:footnoteReference w:id="2"/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ed indica 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all’uopo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i seguenti dati:</w:t>
      </w:r>
    </w:p>
    <w:p w14:paraId="0AC9D5E9" w14:textId="77777777" w:rsidR="003F446C" w:rsidRPr="003F446C" w:rsidRDefault="003F446C" w:rsidP="003F446C">
      <w:pPr>
        <w:numPr>
          <w:ilvl w:val="0"/>
          <w:numId w:val="14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Ufficio Locale dell’Agenzia delle Entrate competente:</w:t>
      </w:r>
    </w:p>
    <w:p w14:paraId="7C20149F" w14:textId="4EA45DD9" w:rsidR="003F446C" w:rsidRPr="003F446C" w:rsidRDefault="003F446C" w:rsidP="003F446C">
      <w:pPr>
        <w:suppressAutoHyphens/>
        <w:spacing w:before="100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___________________________________________________;</w:t>
      </w:r>
    </w:p>
    <w:p w14:paraId="0E13CCBF" w14:textId="2C2CF47B" w:rsidR="003F446C" w:rsidRPr="00690130" w:rsidRDefault="003F446C" w:rsidP="005A4E76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690130">
        <w:rPr>
          <w:rFonts w:eastAsia="Times New Roman" w:cs="Calibri, Calibri"/>
          <w:color w:val="000000"/>
          <w:kern w:val="2"/>
          <w:sz w:val="22"/>
          <w:szCs w:val="22"/>
        </w:rPr>
        <w:t xml:space="preserve">  che l’aspirante concessionario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28A284D1" w14:textId="5008D1C0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l’aspirante 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67B0F35B" w14:textId="7D638B50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D.Lgs.</w:t>
      </w:r>
      <w:proofErr w:type="spell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n. 36/2023;</w:t>
      </w:r>
    </w:p>
    <w:p w14:paraId="49BBF221" w14:textId="4B5B7F0C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>
        <w:rPr>
          <w:rFonts w:eastAsia="Times New Roman" w:cs="Calibri, Calibri"/>
          <w:color w:val="000000"/>
          <w:kern w:val="2"/>
          <w:sz w:val="22"/>
          <w:szCs w:val="22"/>
        </w:rPr>
        <w:t>c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="00EB58AD">
        <w:rPr>
          <w:rFonts w:eastAsia="Times New Roman" w:cs="Calibri, Calibri"/>
          <w:color w:val="000000"/>
          <w:kern w:val="2"/>
          <w:sz w:val="22"/>
          <w:szCs w:val="22"/>
        </w:rPr>
        <w:t xml:space="preserve">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ha violato il divieto di intestazione fiduciaria di cui all’articolo 17 della legge 19 marzo 1990, n. 55;</w:t>
      </w:r>
    </w:p>
    <w:p w14:paraId="4A44C663" w14:textId="17BEB7B5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che, ai sensi dell’art. 17 della legge 12.03.1999, n. 68:</w:t>
      </w:r>
    </w:p>
    <w:p w14:paraId="4B7BA692" w14:textId="77777777" w:rsidR="003F446C" w:rsidRPr="003F446C" w:rsidRDefault="003F446C" w:rsidP="003F446C">
      <w:pPr>
        <w:pStyle w:val="Paragrafoelenco"/>
        <w:widowControl w:val="0"/>
        <w:shd w:val="clear" w:color="auto" w:fill="FFFFFF"/>
        <w:suppressAutoHyphens/>
        <w:spacing w:line="276" w:lineRule="auto"/>
        <w:ind w:left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(Barrare la casella di interesse)</w:t>
      </w:r>
    </w:p>
    <w:p w14:paraId="61B20A60" w14:textId="77777777" w:rsidR="003F446C" w:rsidRPr="003F446C" w:rsidRDefault="003F446C" w:rsidP="003F446C">
      <w:pPr>
        <w:numPr>
          <w:ilvl w:val="0"/>
          <w:numId w:val="15"/>
        </w:numPr>
        <w:suppressAutoHyphens/>
        <w:spacing w:before="100" w:after="24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_(</w:t>
      </w:r>
      <w:proofErr w:type="gram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0644EED4" w14:textId="50E0DB3C" w:rsidR="003F446C" w:rsidRPr="003F446C" w:rsidRDefault="00DF6E06" w:rsidP="003F446C">
      <w:pPr>
        <w:numPr>
          <w:ilvl w:val="0"/>
          <w:numId w:val="16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l’aspirante </w:t>
      </w:r>
      <w:proofErr w:type="gramStart"/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</w:t>
      </w:r>
      <w:r w:rsidR="003F446C" w:rsidRPr="003F446C">
        <w:rPr>
          <w:rFonts w:eastAsia="Times New Roman" w:cs="Calibri, Calibri"/>
          <w:color w:val="000000"/>
          <w:kern w:val="2"/>
          <w:sz w:val="22"/>
          <w:szCs w:val="22"/>
        </w:rPr>
        <w:t>non</w:t>
      </w:r>
      <w:proofErr w:type="gramEnd"/>
      <w:r w:rsidR="003F446C"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è soggetto agli obblighi di assunzione obbligatoria previsti dalla Legge 68/99 per i seguenti motivi: [indicare i motivi di esenzione]</w:t>
      </w:r>
    </w:p>
    <w:p w14:paraId="1D8AE85A" w14:textId="77777777" w:rsidR="003F446C" w:rsidRPr="003F446C" w:rsidRDefault="003F446C" w:rsidP="003F446C">
      <w:pPr>
        <w:suppressAutoHyphens/>
        <w:spacing w:before="100" w:line="360" w:lineRule="auto"/>
        <w:ind w:left="993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lastRenderedPageBreak/>
        <w:t>________________________________________________________________________________________________________________</w:t>
      </w:r>
    </w:p>
    <w:p w14:paraId="7500740C" w14:textId="77777777" w:rsidR="003F446C" w:rsidRPr="003F446C" w:rsidRDefault="003F446C" w:rsidP="003F446C">
      <w:pPr>
        <w:numPr>
          <w:ilvl w:val="0"/>
          <w:numId w:val="16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in ____________________ (Stato estero) non esiste una normativa sull’assunzione obbligatoria dei disabili;</w:t>
      </w:r>
    </w:p>
    <w:p w14:paraId="0A74D97B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</w:rPr>
      </w:pPr>
    </w:p>
    <w:p w14:paraId="6BCA62D3" w14:textId="77777777" w:rsidR="001B4418" w:rsidRDefault="001B4418" w:rsidP="001B4418">
      <w:pPr>
        <w:pStyle w:val="Corpotesto"/>
        <w:kinsoku w:val="0"/>
        <w:overflowPunct w:val="0"/>
        <w:ind w:left="112" w:right="173"/>
        <w:jc w:val="both"/>
      </w:pPr>
      <w:r>
        <w:t>Il/La sottoscritto/a dichiara, inoltre, di essere informato/a, ai sensi del Reg. 2016/679/U.E. (GDPR), nonché del D.lgs. 196/2003, nelle parti in cui è ancora vigente, che i dati personali raccolti saranno trattati,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informatici,</w:t>
      </w:r>
      <w:r>
        <w:rPr>
          <w:spacing w:val="-5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la presente dichiarazione viene</w:t>
      </w:r>
      <w:r>
        <w:rPr>
          <w:spacing w:val="-3"/>
        </w:rPr>
        <w:t xml:space="preserve"> </w:t>
      </w:r>
      <w:r>
        <w:t>resa.</w:t>
      </w:r>
    </w:p>
    <w:p w14:paraId="29AD5DCE" w14:textId="77777777" w:rsidR="00A1660A" w:rsidRDefault="00A1660A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46EE801C" w14:textId="77777777" w:rsidR="001B4418" w:rsidRPr="00F50CA6" w:rsidRDefault="001B4418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3D39673A" w14:textId="77777777" w:rsidR="001B4418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</w:r>
    </w:p>
    <w:p w14:paraId="72ACA585" w14:textId="77777777" w:rsidR="001B4418" w:rsidRDefault="001B4418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227C977" w14:textId="46B58844" w:rsidR="00F50CA6" w:rsidRPr="00F50CA6" w:rsidRDefault="00F50CA6" w:rsidP="001B4418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3B68B3B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AC288D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09278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E3F3EEF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5E5A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bookmarkEnd w:id="0"/>
    <w:p w14:paraId="0165A1D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2FE051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1599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D980AF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8F4077A" w14:textId="77777777" w:rsidR="0061319F" w:rsidRPr="00F50CA6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81DD6D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6FCEEDAD" w14:textId="43FE34BD" w:rsidR="00F50CA6" w:rsidRPr="002C1625" w:rsidRDefault="00F50CA6" w:rsidP="002C1625">
      <w:pPr>
        <w:spacing w:line="276" w:lineRule="auto"/>
        <w:rPr>
          <w:sz w:val="23"/>
          <w:szCs w:val="23"/>
        </w:rPr>
      </w:pPr>
    </w:p>
    <w:sectPr w:rsidR="00F50CA6" w:rsidRPr="002C1625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ED55" w14:textId="77777777" w:rsidR="007C1BF0" w:rsidRDefault="007C1BF0" w:rsidP="00CE4998">
      <w:r>
        <w:separator/>
      </w:r>
    </w:p>
  </w:endnote>
  <w:endnote w:type="continuationSeparator" w:id="0">
    <w:p w14:paraId="69B09923" w14:textId="77777777" w:rsidR="007C1BF0" w:rsidRDefault="007C1BF0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Calibri, Calibr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BBD7" w14:textId="77777777" w:rsidR="007C1BF0" w:rsidRDefault="007C1BF0" w:rsidP="00CE4998">
      <w:r>
        <w:separator/>
      </w:r>
    </w:p>
  </w:footnote>
  <w:footnote w:type="continuationSeparator" w:id="0">
    <w:p w14:paraId="57832827" w14:textId="77777777" w:rsidR="007C1BF0" w:rsidRDefault="007C1BF0" w:rsidP="00CE4998">
      <w:r>
        <w:continuationSeparator/>
      </w:r>
    </w:p>
  </w:footnote>
  <w:footnote w:id="1">
    <w:p w14:paraId="269C78E2" w14:textId="162E497C" w:rsidR="003F446C" w:rsidRDefault="003F446C" w:rsidP="003F446C">
      <w:pPr>
        <w:pStyle w:val="NormaleWeb"/>
        <w:jc w:val="both"/>
        <w:rPr>
          <w:rFonts w:ascii="Arial" w:hAnsi="Arial" w:cs="Arial"/>
        </w:rPr>
      </w:pPr>
    </w:p>
  </w:footnote>
  <w:footnote w:id="2">
    <w:p w14:paraId="3FC7FAFB" w14:textId="77777777" w:rsidR="003F446C" w:rsidRDefault="003F446C" w:rsidP="003F446C">
      <w:pPr>
        <w:pStyle w:val="Testonotaapidipagina"/>
        <w:ind w:left="0" w:firstLine="0"/>
        <w:rPr>
          <w:rFonts w:cs="Arial"/>
        </w:rPr>
      </w:pPr>
    </w:p>
    <w:p w14:paraId="75F44AF8" w14:textId="77777777" w:rsidR="003F446C" w:rsidRDefault="003F446C" w:rsidP="003F446C">
      <w:pPr>
        <w:pStyle w:val="Testonotaapidipagina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79A"/>
    <w:multiLevelType w:val="hybridMultilevel"/>
    <w:tmpl w:val="D98C7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63376"/>
    <w:multiLevelType w:val="hybridMultilevel"/>
    <w:tmpl w:val="AF5258D4"/>
    <w:lvl w:ilvl="0" w:tplc="58FC283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35C5"/>
    <w:multiLevelType w:val="hybridMultilevel"/>
    <w:tmpl w:val="EB34B89C"/>
    <w:lvl w:ilvl="0" w:tplc="96B8BBF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B12C0"/>
    <w:multiLevelType w:val="hybridMultilevel"/>
    <w:tmpl w:val="F75AFFEA"/>
    <w:lvl w:ilvl="0" w:tplc="96B8BBF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22AE7"/>
    <w:multiLevelType w:val="multilevel"/>
    <w:tmpl w:val="458A3C0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34682D"/>
    <w:multiLevelType w:val="hybridMultilevel"/>
    <w:tmpl w:val="99281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4"/>
  </w:num>
  <w:num w:numId="2" w16cid:durableId="52505022">
    <w:abstractNumId w:val="1"/>
  </w:num>
  <w:num w:numId="3" w16cid:durableId="274868226">
    <w:abstractNumId w:val="12"/>
  </w:num>
  <w:num w:numId="4" w16cid:durableId="1110467979">
    <w:abstractNumId w:val="8"/>
  </w:num>
  <w:num w:numId="5" w16cid:durableId="2076539200">
    <w:abstractNumId w:val="5"/>
  </w:num>
  <w:num w:numId="6" w16cid:durableId="1337532331">
    <w:abstractNumId w:val="10"/>
  </w:num>
  <w:num w:numId="7" w16cid:durableId="17549301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7"/>
  </w:num>
  <w:num w:numId="10" w16cid:durableId="1910841845">
    <w:abstractNumId w:val="11"/>
  </w:num>
  <w:num w:numId="11" w16cid:durableId="1111507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8304344">
    <w:abstractNumId w:val="9"/>
  </w:num>
  <w:num w:numId="13" w16cid:durableId="1213806422">
    <w:abstractNumId w:val="0"/>
  </w:num>
  <w:num w:numId="14" w16cid:durableId="81724436">
    <w:abstractNumId w:val="4"/>
  </w:num>
  <w:num w:numId="15" w16cid:durableId="2062056148">
    <w:abstractNumId w:val="2"/>
  </w:num>
  <w:num w:numId="16" w16cid:durableId="10307603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3F9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2FA1"/>
    <w:rsid w:val="000B7972"/>
    <w:rsid w:val="000C0547"/>
    <w:rsid w:val="000C0A68"/>
    <w:rsid w:val="000C15E8"/>
    <w:rsid w:val="000C1F4C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7241"/>
    <w:rsid w:val="0010110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93305"/>
    <w:rsid w:val="001939F0"/>
    <w:rsid w:val="00194497"/>
    <w:rsid w:val="001A5479"/>
    <w:rsid w:val="001B4418"/>
    <w:rsid w:val="001B55B6"/>
    <w:rsid w:val="001B5DAA"/>
    <w:rsid w:val="001B7AD1"/>
    <w:rsid w:val="001C3DEB"/>
    <w:rsid w:val="001D2040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69"/>
    <w:rsid w:val="002A75AE"/>
    <w:rsid w:val="002B5068"/>
    <w:rsid w:val="002C0DF0"/>
    <w:rsid w:val="002C1625"/>
    <w:rsid w:val="002D0BB8"/>
    <w:rsid w:val="002D334D"/>
    <w:rsid w:val="002E0835"/>
    <w:rsid w:val="002E119F"/>
    <w:rsid w:val="002F193B"/>
    <w:rsid w:val="002F1AF5"/>
    <w:rsid w:val="002F2619"/>
    <w:rsid w:val="002F46DE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46C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319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0130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151C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4249"/>
    <w:rsid w:val="00796EFE"/>
    <w:rsid w:val="007A1D14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A7862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0E36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5A55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DF6E06"/>
    <w:rsid w:val="00E10E0E"/>
    <w:rsid w:val="00E14075"/>
    <w:rsid w:val="00E1555E"/>
    <w:rsid w:val="00E17D7A"/>
    <w:rsid w:val="00E250C8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B58AD"/>
    <w:rsid w:val="00EC0318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qFormat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Caratterinotaapidipagina">
    <w:name w:val="Caratteri nota a piè di pagina"/>
    <w:qFormat/>
    <w:rsid w:val="003F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4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6496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Chiara Gusella</cp:lastModifiedBy>
  <cp:revision>5</cp:revision>
  <cp:lastPrinted>2025-01-15T14:28:00Z</cp:lastPrinted>
  <dcterms:created xsi:type="dcterms:W3CDTF">2025-10-21T11:43:00Z</dcterms:created>
  <dcterms:modified xsi:type="dcterms:W3CDTF">2025-10-21T11:54:00Z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