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80B" w:rsidRPr="0067280B" w:rsidRDefault="00B468D3" w:rsidP="0067280B">
      <w:pPr>
        <w:jc w:val="right"/>
        <w:rPr>
          <w:b/>
          <w:color w:val="FF0000"/>
        </w:rPr>
      </w:pPr>
      <w:r>
        <w:rPr>
          <w:b/>
          <w:color w:val="FF0000"/>
        </w:rPr>
        <w:t>A</w:t>
      </w:r>
      <w:r w:rsidR="0067280B" w:rsidRPr="0067280B">
        <w:rPr>
          <w:b/>
          <w:color w:val="FF0000"/>
        </w:rPr>
        <w:t xml:space="preserve">llegato </w:t>
      </w:r>
      <w:r w:rsidR="00BC4A34">
        <w:rPr>
          <w:b/>
          <w:color w:val="FF0000"/>
        </w:rPr>
        <w:t>a</w:t>
      </w:r>
      <w:r w:rsidR="0067280B" w:rsidRPr="0067280B">
        <w:rPr>
          <w:b/>
          <w:color w:val="FF0000"/>
        </w:rPr>
        <w:t>)</w:t>
      </w:r>
      <w:r>
        <w:rPr>
          <w:b/>
          <w:color w:val="FF0000"/>
        </w:rPr>
        <w:t xml:space="preserve"> </w:t>
      </w:r>
      <w:r w:rsidR="00BC4A34">
        <w:rPr>
          <w:b/>
          <w:color w:val="FF0000"/>
        </w:rPr>
        <w:t>Capitolato d’oneri</w:t>
      </w:r>
      <w:r w:rsidR="0067280B" w:rsidRPr="0067280B">
        <w:rPr>
          <w:b/>
          <w:color w:val="FF0000"/>
        </w:rPr>
        <w:t>.</w:t>
      </w:r>
    </w:p>
    <w:p w:rsidR="0067280B" w:rsidRDefault="0067280B" w:rsidP="00F97F02"/>
    <w:p w:rsidR="0067280B" w:rsidRDefault="0067280B" w:rsidP="0067280B">
      <w:pPr>
        <w:jc w:val="center"/>
      </w:pPr>
      <w:r>
        <w:rPr>
          <w:noProof/>
          <w:lang w:eastAsia="it-IT"/>
        </w:rPr>
        <w:drawing>
          <wp:inline distT="0" distB="0" distL="0" distR="0" wp14:anchorId="4FC1EBF1">
            <wp:extent cx="2247900" cy="7715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0" cy="771525"/>
                    </a:xfrm>
                    <a:prstGeom prst="rect">
                      <a:avLst/>
                    </a:prstGeom>
                    <a:noFill/>
                  </pic:spPr>
                </pic:pic>
              </a:graphicData>
            </a:graphic>
          </wp:inline>
        </w:drawing>
      </w:r>
    </w:p>
    <w:p w:rsidR="0067280B" w:rsidRDefault="0067280B" w:rsidP="00BF70E8">
      <w:pPr>
        <w:spacing w:line="240" w:lineRule="auto"/>
        <w:jc w:val="center"/>
      </w:pPr>
      <w:r>
        <w:t xml:space="preserve">AZIENDA CONSORTILE </w:t>
      </w:r>
    </w:p>
    <w:p w:rsidR="0067280B" w:rsidRDefault="0067280B" w:rsidP="00BF70E8">
      <w:pPr>
        <w:spacing w:line="240" w:lineRule="auto"/>
        <w:jc w:val="center"/>
      </w:pPr>
      <w:r>
        <w:t>PER LA GESTIONE DELLE POLITICHE SOCIALI NEI</w:t>
      </w:r>
    </w:p>
    <w:p w:rsidR="0067280B" w:rsidRDefault="0067280B" w:rsidP="00BF70E8">
      <w:pPr>
        <w:spacing w:line="240" w:lineRule="auto"/>
        <w:jc w:val="center"/>
      </w:pPr>
      <w:r>
        <w:t>COMUNI DELL’AMBITO TERRITORIALE N. A1</w:t>
      </w:r>
    </w:p>
    <w:p w:rsidR="0067280B" w:rsidRDefault="0067280B" w:rsidP="00BF70E8">
      <w:pPr>
        <w:spacing w:line="240" w:lineRule="auto"/>
        <w:jc w:val="center"/>
      </w:pPr>
      <w:r>
        <w:t>Via Fontananuova – 83031 Ariano Irpino</w:t>
      </w:r>
    </w:p>
    <w:p w:rsidR="0067280B" w:rsidRDefault="0067280B" w:rsidP="0067280B">
      <w:pPr>
        <w:jc w:val="center"/>
      </w:pPr>
      <w:r>
        <w:t>Cod. AUSA 0000328241</w:t>
      </w:r>
    </w:p>
    <w:p w:rsidR="0067280B" w:rsidRDefault="0067280B" w:rsidP="0067280B">
      <w:pPr>
        <w:jc w:val="center"/>
      </w:pPr>
    </w:p>
    <w:p w:rsidR="0067280B" w:rsidRPr="003F5ED5" w:rsidRDefault="0067280B" w:rsidP="0067280B">
      <w:pPr>
        <w:spacing w:line="240" w:lineRule="auto"/>
        <w:jc w:val="center"/>
        <w:rPr>
          <w:rFonts w:ascii="Tahoma" w:hAnsi="Tahoma" w:cs="Tahoma"/>
          <w:sz w:val="24"/>
          <w:szCs w:val="24"/>
        </w:rPr>
      </w:pPr>
      <w:r w:rsidRPr="003F5ED5">
        <w:rPr>
          <w:rFonts w:ascii="Tahoma" w:hAnsi="Tahoma" w:cs="Tahoma"/>
          <w:sz w:val="24"/>
          <w:szCs w:val="24"/>
        </w:rPr>
        <w:t xml:space="preserve">Art. 1 </w:t>
      </w:r>
    </w:p>
    <w:p w:rsidR="0067280B" w:rsidRPr="003F5ED5" w:rsidRDefault="0067280B" w:rsidP="0067280B">
      <w:pPr>
        <w:spacing w:line="240" w:lineRule="auto"/>
        <w:jc w:val="center"/>
        <w:rPr>
          <w:rFonts w:ascii="Tahoma" w:hAnsi="Tahoma" w:cs="Tahoma"/>
          <w:sz w:val="24"/>
          <w:szCs w:val="24"/>
        </w:rPr>
      </w:pPr>
      <w:r w:rsidRPr="003F5ED5">
        <w:rPr>
          <w:rFonts w:ascii="Tahoma" w:hAnsi="Tahoma" w:cs="Tahoma"/>
          <w:sz w:val="24"/>
          <w:szCs w:val="24"/>
        </w:rPr>
        <w:t>Oggetto del contratto</w:t>
      </w:r>
    </w:p>
    <w:p w:rsidR="006E5EB9" w:rsidRDefault="0067280B" w:rsidP="00775EFE">
      <w:pPr>
        <w:ind w:firstLine="708"/>
        <w:rPr>
          <w:rFonts w:ascii="Tahoma" w:hAnsi="Tahoma" w:cs="Tahoma"/>
          <w:sz w:val="24"/>
          <w:szCs w:val="24"/>
        </w:rPr>
      </w:pPr>
      <w:r w:rsidRPr="003F5ED5">
        <w:rPr>
          <w:rFonts w:ascii="Tahoma" w:hAnsi="Tahoma" w:cs="Tahoma"/>
          <w:sz w:val="24"/>
          <w:szCs w:val="24"/>
        </w:rPr>
        <w:t xml:space="preserve">Il </w:t>
      </w:r>
      <w:r w:rsidR="00734CF3" w:rsidRPr="003F5ED5">
        <w:rPr>
          <w:rFonts w:ascii="Tahoma" w:hAnsi="Tahoma" w:cs="Tahoma"/>
          <w:sz w:val="24"/>
          <w:szCs w:val="24"/>
        </w:rPr>
        <w:t xml:space="preserve">presente </w:t>
      </w:r>
      <w:r w:rsidR="003F5ED5" w:rsidRPr="003F5ED5">
        <w:rPr>
          <w:rFonts w:ascii="Tahoma" w:hAnsi="Tahoma" w:cs="Tahoma"/>
          <w:sz w:val="24"/>
          <w:szCs w:val="24"/>
        </w:rPr>
        <w:t xml:space="preserve">capitolato </w:t>
      </w:r>
      <w:r w:rsidR="003F5ED5">
        <w:rPr>
          <w:rFonts w:ascii="Tahoma" w:hAnsi="Tahoma" w:cs="Tahoma"/>
          <w:sz w:val="24"/>
          <w:szCs w:val="24"/>
        </w:rPr>
        <w:t>r</w:t>
      </w:r>
      <w:r w:rsidR="00734CF3" w:rsidRPr="003F5ED5">
        <w:rPr>
          <w:rFonts w:ascii="Tahoma" w:hAnsi="Tahoma" w:cs="Tahoma"/>
          <w:sz w:val="24"/>
          <w:szCs w:val="24"/>
        </w:rPr>
        <w:t>egola l</w:t>
      </w:r>
      <w:r w:rsidR="00DD4D1E" w:rsidRPr="003F5ED5">
        <w:rPr>
          <w:rFonts w:ascii="Tahoma" w:hAnsi="Tahoma" w:cs="Tahoma"/>
          <w:sz w:val="24"/>
          <w:szCs w:val="24"/>
        </w:rPr>
        <w:t xml:space="preserve">a </w:t>
      </w:r>
      <w:r w:rsidRPr="003F5ED5">
        <w:rPr>
          <w:rFonts w:ascii="Tahoma" w:hAnsi="Tahoma" w:cs="Tahoma"/>
          <w:sz w:val="24"/>
          <w:szCs w:val="24"/>
        </w:rPr>
        <w:t>fornitura</w:t>
      </w:r>
      <w:r w:rsidR="003F5ED5">
        <w:rPr>
          <w:rFonts w:ascii="Tahoma" w:hAnsi="Tahoma" w:cs="Tahoma"/>
          <w:sz w:val="24"/>
          <w:szCs w:val="24"/>
        </w:rPr>
        <w:t xml:space="preserve"> </w:t>
      </w:r>
      <w:r w:rsidR="003F5ED5" w:rsidRPr="003F5ED5">
        <w:rPr>
          <w:rFonts w:ascii="Tahoma" w:hAnsi="Tahoma" w:cs="Tahoma"/>
          <w:sz w:val="24"/>
          <w:szCs w:val="24"/>
        </w:rPr>
        <w:t>di infrastruttura ITC (Tecnologie dell'informazione e della comunicazione) costituita dal Sistema informativo sociale</w:t>
      </w:r>
      <w:r w:rsidR="003F5ED5">
        <w:rPr>
          <w:rFonts w:ascii="Tahoma" w:hAnsi="Tahoma" w:cs="Tahoma"/>
          <w:sz w:val="24"/>
          <w:szCs w:val="24"/>
        </w:rPr>
        <w:t xml:space="preserve"> dell’Ambito territoriale A 01</w:t>
      </w:r>
      <w:r w:rsidR="00077032" w:rsidRPr="00077032">
        <w:t xml:space="preserve"> </w:t>
      </w:r>
      <w:r w:rsidR="00077032">
        <w:t>(</w:t>
      </w:r>
      <w:r w:rsidR="00077032" w:rsidRPr="00077032">
        <w:rPr>
          <w:rFonts w:ascii="Tahoma" w:hAnsi="Tahoma" w:cs="Tahoma"/>
          <w:sz w:val="24"/>
          <w:szCs w:val="24"/>
        </w:rPr>
        <w:t>SIS</w:t>
      </w:r>
      <w:r w:rsidR="00077032">
        <w:rPr>
          <w:rFonts w:ascii="Tahoma" w:hAnsi="Tahoma" w:cs="Tahoma"/>
          <w:sz w:val="24"/>
          <w:szCs w:val="24"/>
        </w:rPr>
        <w:t>)</w:t>
      </w:r>
      <w:r w:rsidR="003F5ED5">
        <w:rPr>
          <w:rFonts w:ascii="Tahoma" w:hAnsi="Tahoma" w:cs="Tahoma"/>
          <w:sz w:val="24"/>
          <w:szCs w:val="24"/>
        </w:rPr>
        <w:t>.</w:t>
      </w:r>
      <w:r w:rsidR="00077032">
        <w:rPr>
          <w:rFonts w:ascii="Tahoma" w:hAnsi="Tahoma" w:cs="Tahoma"/>
          <w:sz w:val="24"/>
          <w:szCs w:val="24"/>
        </w:rPr>
        <w:t xml:space="preserve"> </w:t>
      </w:r>
      <w:r w:rsidR="003F5ED5">
        <w:rPr>
          <w:rFonts w:ascii="Tahoma" w:hAnsi="Tahoma" w:cs="Tahoma"/>
          <w:sz w:val="24"/>
          <w:szCs w:val="24"/>
        </w:rPr>
        <w:t xml:space="preserve">La fornitura </w:t>
      </w:r>
      <w:r w:rsidR="00077032">
        <w:rPr>
          <w:rFonts w:ascii="Tahoma" w:hAnsi="Tahoma" w:cs="Tahoma"/>
          <w:sz w:val="24"/>
          <w:szCs w:val="24"/>
        </w:rPr>
        <w:t xml:space="preserve">deve essere eseguita assicurando gli ulteriori servizi di </w:t>
      </w:r>
      <w:r w:rsidR="003F5ED5">
        <w:rPr>
          <w:rFonts w:ascii="Tahoma" w:hAnsi="Tahoma" w:cs="Tahoma"/>
          <w:sz w:val="24"/>
          <w:szCs w:val="24"/>
        </w:rPr>
        <w:t>manutenzione</w:t>
      </w:r>
      <w:r w:rsidR="00077032">
        <w:rPr>
          <w:rFonts w:ascii="Tahoma" w:hAnsi="Tahoma" w:cs="Tahoma"/>
          <w:sz w:val="24"/>
          <w:szCs w:val="24"/>
        </w:rPr>
        <w:t xml:space="preserve"> ed </w:t>
      </w:r>
      <w:r w:rsidR="003F5ED5">
        <w:rPr>
          <w:rFonts w:ascii="Tahoma" w:hAnsi="Tahoma" w:cs="Tahoma"/>
          <w:sz w:val="24"/>
          <w:szCs w:val="24"/>
        </w:rPr>
        <w:t>addestramento</w:t>
      </w:r>
      <w:r w:rsidR="00077032">
        <w:rPr>
          <w:rFonts w:ascii="Tahoma" w:hAnsi="Tahoma" w:cs="Tahoma"/>
          <w:sz w:val="24"/>
          <w:szCs w:val="24"/>
        </w:rPr>
        <w:t xml:space="preserve">. Alla conclusione del contratto deve essere garantito al committente la opportunità di </w:t>
      </w:r>
      <w:r w:rsidR="00077032" w:rsidRPr="00077032">
        <w:rPr>
          <w:rFonts w:ascii="Tahoma" w:hAnsi="Tahoma" w:cs="Tahoma"/>
          <w:sz w:val="24"/>
          <w:szCs w:val="24"/>
        </w:rPr>
        <w:t>acquisire la licenza d’uso</w:t>
      </w:r>
      <w:r w:rsidR="00077032">
        <w:rPr>
          <w:rFonts w:ascii="Tahoma" w:hAnsi="Tahoma" w:cs="Tahoma"/>
          <w:sz w:val="24"/>
          <w:szCs w:val="24"/>
        </w:rPr>
        <w:t xml:space="preserve"> relativa alla </w:t>
      </w:r>
      <w:r w:rsidR="00077032" w:rsidRPr="00077032">
        <w:rPr>
          <w:rFonts w:ascii="Tahoma" w:hAnsi="Tahoma" w:cs="Tahoma"/>
          <w:sz w:val="24"/>
          <w:szCs w:val="24"/>
        </w:rPr>
        <w:t>infrastruttura</w:t>
      </w:r>
      <w:r w:rsidR="00077032">
        <w:rPr>
          <w:rFonts w:ascii="Tahoma" w:hAnsi="Tahoma" w:cs="Tahoma"/>
          <w:sz w:val="24"/>
          <w:szCs w:val="24"/>
        </w:rPr>
        <w:t xml:space="preserve"> informativa fornita.</w:t>
      </w:r>
    </w:p>
    <w:p w:rsidR="0067280B" w:rsidRPr="003F5ED5" w:rsidRDefault="0010728B" w:rsidP="0010728B">
      <w:pPr>
        <w:jc w:val="center"/>
        <w:rPr>
          <w:rFonts w:ascii="Tahoma" w:hAnsi="Tahoma" w:cs="Tahoma"/>
          <w:sz w:val="24"/>
          <w:szCs w:val="24"/>
        </w:rPr>
      </w:pPr>
      <w:r w:rsidRPr="003F5ED5">
        <w:rPr>
          <w:rFonts w:ascii="Tahoma" w:hAnsi="Tahoma" w:cs="Tahoma"/>
          <w:sz w:val="24"/>
          <w:szCs w:val="24"/>
        </w:rPr>
        <w:t>Art. 2</w:t>
      </w:r>
    </w:p>
    <w:p w:rsidR="0010728B" w:rsidRPr="003F5ED5" w:rsidRDefault="0010728B" w:rsidP="0010728B">
      <w:pPr>
        <w:jc w:val="center"/>
        <w:rPr>
          <w:rFonts w:ascii="Tahoma" w:hAnsi="Tahoma" w:cs="Tahoma"/>
          <w:sz w:val="24"/>
          <w:szCs w:val="24"/>
        </w:rPr>
      </w:pPr>
      <w:r w:rsidRPr="003F5ED5">
        <w:rPr>
          <w:rFonts w:ascii="Tahoma" w:hAnsi="Tahoma" w:cs="Tahoma"/>
          <w:sz w:val="24"/>
          <w:szCs w:val="24"/>
        </w:rPr>
        <w:t xml:space="preserve">Durata del contratto </w:t>
      </w:r>
    </w:p>
    <w:p w:rsidR="006E5EB9" w:rsidRDefault="0010728B" w:rsidP="00775EFE">
      <w:pPr>
        <w:ind w:firstLine="708"/>
        <w:rPr>
          <w:rFonts w:ascii="Tahoma" w:hAnsi="Tahoma" w:cs="Tahoma"/>
          <w:sz w:val="24"/>
          <w:szCs w:val="24"/>
        </w:rPr>
      </w:pPr>
      <w:r w:rsidRPr="003F5ED5">
        <w:rPr>
          <w:rFonts w:ascii="Tahoma" w:hAnsi="Tahoma" w:cs="Tahoma"/>
          <w:sz w:val="24"/>
          <w:szCs w:val="24"/>
        </w:rPr>
        <w:t xml:space="preserve">La durata del contratto </w:t>
      </w:r>
      <w:r w:rsidR="006E5EB9">
        <w:rPr>
          <w:rFonts w:ascii="Tahoma" w:hAnsi="Tahoma" w:cs="Tahoma"/>
          <w:sz w:val="24"/>
          <w:szCs w:val="24"/>
        </w:rPr>
        <w:t>decorre dalla stipula della procedura on MEPA fino alla conclusione dei successivi 36 mesi.</w:t>
      </w:r>
    </w:p>
    <w:p w:rsidR="006E5EB9" w:rsidRDefault="006E5EB9" w:rsidP="00775EFE">
      <w:pPr>
        <w:ind w:firstLine="708"/>
        <w:rPr>
          <w:rFonts w:ascii="Tahoma" w:hAnsi="Tahoma" w:cs="Tahoma"/>
          <w:sz w:val="24"/>
          <w:szCs w:val="24"/>
        </w:rPr>
      </w:pPr>
      <w:r>
        <w:rPr>
          <w:rFonts w:ascii="Tahoma" w:hAnsi="Tahoma" w:cs="Tahoma"/>
          <w:sz w:val="24"/>
          <w:szCs w:val="24"/>
        </w:rPr>
        <w:t xml:space="preserve">La durata potrà essere prorogata di un ulteriore periodo fermo restando il contenimento dell’importo contrattuale sotto la soglia stabilita </w:t>
      </w:r>
      <w:r w:rsidRPr="006E5EB9">
        <w:rPr>
          <w:rFonts w:ascii="Tahoma" w:hAnsi="Tahoma" w:cs="Tahoma"/>
          <w:sz w:val="24"/>
          <w:szCs w:val="24"/>
        </w:rPr>
        <w:t>d</w:t>
      </w:r>
      <w:r w:rsidR="00AA13A7">
        <w:rPr>
          <w:rFonts w:ascii="Tahoma" w:hAnsi="Tahoma" w:cs="Tahoma"/>
          <w:sz w:val="24"/>
          <w:szCs w:val="24"/>
        </w:rPr>
        <w:t xml:space="preserve">all’articolo </w:t>
      </w:r>
      <w:r w:rsidR="00AA13A7" w:rsidRPr="006E5EB9">
        <w:rPr>
          <w:rFonts w:ascii="Tahoma" w:hAnsi="Tahoma" w:cs="Tahoma"/>
          <w:sz w:val="24"/>
          <w:szCs w:val="24"/>
        </w:rPr>
        <w:t>articolo 1, comma 2, lettera a)</w:t>
      </w:r>
      <w:r w:rsidR="00AA13A7">
        <w:rPr>
          <w:rFonts w:ascii="Tahoma" w:hAnsi="Tahoma" w:cs="Tahoma"/>
          <w:sz w:val="24"/>
          <w:szCs w:val="24"/>
        </w:rPr>
        <w:t xml:space="preserve"> del </w:t>
      </w:r>
      <w:r w:rsidRPr="006E5EB9">
        <w:rPr>
          <w:rFonts w:ascii="Tahoma" w:hAnsi="Tahoma" w:cs="Tahoma"/>
          <w:sz w:val="24"/>
          <w:szCs w:val="24"/>
        </w:rPr>
        <w:t>Decreto-legge 16 luglio 20</w:t>
      </w:r>
      <w:r w:rsidR="00AA13A7">
        <w:rPr>
          <w:rFonts w:ascii="Tahoma" w:hAnsi="Tahoma" w:cs="Tahoma"/>
          <w:sz w:val="24"/>
          <w:szCs w:val="24"/>
        </w:rPr>
        <w:t>2</w:t>
      </w:r>
      <w:r w:rsidRPr="006E5EB9">
        <w:rPr>
          <w:rFonts w:ascii="Tahoma" w:hAnsi="Tahoma" w:cs="Tahoma"/>
          <w:sz w:val="24"/>
          <w:szCs w:val="24"/>
        </w:rPr>
        <w:t>0, n. 76</w:t>
      </w:r>
      <w:r w:rsidR="00AA13A7">
        <w:rPr>
          <w:rFonts w:ascii="Tahoma" w:hAnsi="Tahoma" w:cs="Tahoma"/>
          <w:sz w:val="24"/>
          <w:szCs w:val="24"/>
        </w:rPr>
        <w:t>.</w:t>
      </w:r>
    </w:p>
    <w:p w:rsidR="00AA13A7" w:rsidRPr="003F5ED5" w:rsidRDefault="00AA13A7" w:rsidP="00AA13A7">
      <w:pPr>
        <w:jc w:val="center"/>
        <w:rPr>
          <w:rFonts w:ascii="Tahoma" w:hAnsi="Tahoma" w:cs="Tahoma"/>
          <w:sz w:val="24"/>
          <w:szCs w:val="24"/>
        </w:rPr>
      </w:pPr>
      <w:r w:rsidRPr="003F5ED5">
        <w:rPr>
          <w:rFonts w:ascii="Tahoma" w:hAnsi="Tahoma" w:cs="Tahoma"/>
          <w:sz w:val="24"/>
          <w:szCs w:val="24"/>
        </w:rPr>
        <w:t>Art. 3</w:t>
      </w:r>
    </w:p>
    <w:p w:rsidR="00AA13A7" w:rsidRDefault="00AA13A7" w:rsidP="0010728B">
      <w:pPr>
        <w:rPr>
          <w:rFonts w:ascii="Tahoma" w:hAnsi="Tahoma" w:cs="Tahoma"/>
          <w:sz w:val="24"/>
          <w:szCs w:val="24"/>
        </w:rPr>
      </w:pPr>
      <w:r>
        <w:rPr>
          <w:rFonts w:ascii="Tahoma" w:hAnsi="Tahoma" w:cs="Tahoma"/>
          <w:sz w:val="24"/>
          <w:szCs w:val="24"/>
        </w:rPr>
        <w:t xml:space="preserve">                                                Importo del contratto.</w:t>
      </w:r>
    </w:p>
    <w:p w:rsidR="00AA13A7" w:rsidRDefault="00AA13A7" w:rsidP="00775EFE">
      <w:pPr>
        <w:ind w:firstLine="708"/>
        <w:rPr>
          <w:rFonts w:ascii="Tahoma" w:hAnsi="Tahoma" w:cs="Tahoma"/>
          <w:sz w:val="24"/>
          <w:szCs w:val="24"/>
        </w:rPr>
      </w:pPr>
      <w:r>
        <w:rPr>
          <w:rFonts w:ascii="Tahoma" w:hAnsi="Tahoma" w:cs="Tahoma"/>
          <w:sz w:val="24"/>
          <w:szCs w:val="24"/>
        </w:rPr>
        <w:t xml:space="preserve"> L’importo preventivato del contratto è di Euro 39.600 (</w:t>
      </w:r>
      <w:r w:rsidRPr="00AA13A7">
        <w:rPr>
          <w:rFonts w:ascii="Tahoma" w:hAnsi="Tahoma" w:cs="Tahoma"/>
          <w:sz w:val="24"/>
          <w:szCs w:val="24"/>
        </w:rPr>
        <w:t>IVA</w:t>
      </w:r>
      <w:r>
        <w:rPr>
          <w:rFonts w:ascii="Tahoma" w:hAnsi="Tahoma" w:cs="Tahoma"/>
          <w:sz w:val="24"/>
          <w:szCs w:val="24"/>
        </w:rPr>
        <w:t xml:space="preserve"> esclusa).</w:t>
      </w:r>
    </w:p>
    <w:p w:rsidR="00BF70E8" w:rsidRPr="00D136F5" w:rsidRDefault="00BF70E8" w:rsidP="00BF70E8">
      <w:pPr>
        <w:jc w:val="center"/>
        <w:rPr>
          <w:rFonts w:ascii="Tahoma" w:hAnsi="Tahoma" w:cs="Tahoma"/>
          <w:sz w:val="24"/>
          <w:szCs w:val="24"/>
        </w:rPr>
      </w:pPr>
      <w:r w:rsidRPr="00D136F5">
        <w:rPr>
          <w:rFonts w:ascii="Tahoma" w:hAnsi="Tahoma" w:cs="Tahoma"/>
          <w:sz w:val="24"/>
          <w:szCs w:val="24"/>
        </w:rPr>
        <w:t>Art. 4</w:t>
      </w:r>
    </w:p>
    <w:p w:rsidR="00D136F5" w:rsidRPr="00D136F5" w:rsidRDefault="00D136F5" w:rsidP="00D136F5">
      <w:pPr>
        <w:jc w:val="center"/>
        <w:rPr>
          <w:rFonts w:ascii="Tahoma" w:hAnsi="Tahoma" w:cs="Tahoma"/>
          <w:sz w:val="24"/>
          <w:szCs w:val="24"/>
        </w:rPr>
      </w:pPr>
      <w:r w:rsidRPr="00D136F5">
        <w:rPr>
          <w:rFonts w:ascii="Tahoma" w:hAnsi="Tahoma" w:cs="Tahoma"/>
          <w:sz w:val="24"/>
          <w:szCs w:val="24"/>
        </w:rPr>
        <w:t>Luogo di esecuzione della fornitura.</w:t>
      </w:r>
    </w:p>
    <w:p w:rsidR="00D136F5" w:rsidRPr="00D136F5" w:rsidRDefault="00D136F5" w:rsidP="00D136F5">
      <w:pPr>
        <w:jc w:val="center"/>
        <w:rPr>
          <w:rFonts w:ascii="Tahoma" w:hAnsi="Tahoma" w:cs="Tahoma"/>
          <w:sz w:val="24"/>
          <w:szCs w:val="24"/>
        </w:rPr>
      </w:pPr>
    </w:p>
    <w:p w:rsidR="00D136F5" w:rsidRPr="00D136F5" w:rsidRDefault="00D136F5" w:rsidP="00D136F5">
      <w:pPr>
        <w:ind w:firstLine="708"/>
        <w:rPr>
          <w:rFonts w:ascii="Tahoma" w:hAnsi="Tahoma" w:cs="Tahoma"/>
          <w:sz w:val="24"/>
          <w:szCs w:val="24"/>
        </w:rPr>
      </w:pPr>
      <w:r w:rsidRPr="00D136F5">
        <w:rPr>
          <w:rFonts w:ascii="Tahoma" w:hAnsi="Tahoma" w:cs="Tahoma"/>
          <w:sz w:val="24"/>
          <w:szCs w:val="24"/>
        </w:rPr>
        <w:lastRenderedPageBreak/>
        <w:t>Il luogo di esecuzione e consegna del servizio è costituito dai Comuni dell’Ambito territoriale A 01 e da hosting della piattaforma in quanto il prodotto dovrà essere fornito “chiavi in mano” su server del fornitore.</w:t>
      </w:r>
    </w:p>
    <w:p w:rsidR="00D136F5" w:rsidRPr="00BA6C67" w:rsidRDefault="00D136F5" w:rsidP="00D136F5">
      <w:pPr>
        <w:ind w:firstLine="708"/>
        <w:rPr>
          <w:rFonts w:ascii="Tahoma" w:hAnsi="Tahoma" w:cs="Tahoma"/>
          <w:sz w:val="24"/>
          <w:szCs w:val="24"/>
          <w:highlight w:val="yellow"/>
        </w:rPr>
      </w:pPr>
      <w:r w:rsidRPr="00D136F5">
        <w:rPr>
          <w:rFonts w:ascii="Tahoma" w:hAnsi="Tahoma" w:cs="Tahoma"/>
          <w:sz w:val="24"/>
          <w:szCs w:val="24"/>
        </w:rPr>
        <w:t xml:space="preserve">È essenziale che il fornitore </w:t>
      </w:r>
      <w:r w:rsidR="008B1E15">
        <w:rPr>
          <w:rFonts w:ascii="Tahoma" w:hAnsi="Tahoma" w:cs="Tahoma"/>
          <w:sz w:val="24"/>
          <w:szCs w:val="24"/>
        </w:rPr>
        <w:t xml:space="preserve">abbia </w:t>
      </w:r>
      <w:r w:rsidRPr="00D136F5">
        <w:rPr>
          <w:rFonts w:ascii="Tahoma" w:hAnsi="Tahoma" w:cs="Tahoma"/>
          <w:sz w:val="24"/>
          <w:szCs w:val="24"/>
        </w:rPr>
        <w:t>acquisi</w:t>
      </w:r>
      <w:r w:rsidR="00D6473C">
        <w:rPr>
          <w:rFonts w:ascii="Tahoma" w:hAnsi="Tahoma" w:cs="Tahoma"/>
          <w:sz w:val="24"/>
          <w:szCs w:val="24"/>
        </w:rPr>
        <w:t xml:space="preserve">to </w:t>
      </w:r>
      <w:r w:rsidRPr="00D136F5">
        <w:rPr>
          <w:rFonts w:ascii="Tahoma" w:hAnsi="Tahoma" w:cs="Tahoma"/>
          <w:sz w:val="24"/>
          <w:szCs w:val="24"/>
        </w:rPr>
        <w:t xml:space="preserve">già </w:t>
      </w:r>
      <w:r w:rsidR="00D6473C">
        <w:rPr>
          <w:rFonts w:ascii="Tahoma" w:hAnsi="Tahoma" w:cs="Tahoma"/>
          <w:sz w:val="24"/>
          <w:szCs w:val="24"/>
        </w:rPr>
        <w:t xml:space="preserve">nella fase </w:t>
      </w:r>
      <w:r w:rsidRPr="00D136F5">
        <w:rPr>
          <w:rFonts w:ascii="Tahoma" w:hAnsi="Tahoma" w:cs="Tahoma"/>
          <w:sz w:val="24"/>
          <w:szCs w:val="24"/>
        </w:rPr>
        <w:t xml:space="preserve">di presentazione dell’offerta, un’effettiva e completa conoscenza delle esigenze che l’amministrazione intende soddisfare, così da risultare in condizione di scegliere gli strumenti più </w:t>
      </w:r>
      <w:r w:rsidR="00D6473C">
        <w:rPr>
          <w:rFonts w:ascii="Tahoma" w:hAnsi="Tahoma" w:cs="Tahoma"/>
          <w:sz w:val="24"/>
          <w:szCs w:val="24"/>
        </w:rPr>
        <w:t xml:space="preserve">adeguati </w:t>
      </w:r>
      <w:r w:rsidRPr="00D136F5">
        <w:rPr>
          <w:rFonts w:ascii="Tahoma" w:hAnsi="Tahoma" w:cs="Tahoma"/>
          <w:sz w:val="24"/>
          <w:szCs w:val="24"/>
        </w:rPr>
        <w:t xml:space="preserve">al raggiungimento degli obiettivi, anche </w:t>
      </w:r>
      <w:r w:rsidR="00D6473C">
        <w:rPr>
          <w:rFonts w:ascii="Tahoma" w:hAnsi="Tahoma" w:cs="Tahoma"/>
          <w:sz w:val="24"/>
          <w:szCs w:val="24"/>
        </w:rPr>
        <w:t>considerate le r</w:t>
      </w:r>
      <w:r w:rsidRPr="00D136F5">
        <w:rPr>
          <w:rFonts w:ascii="Tahoma" w:hAnsi="Tahoma" w:cs="Tahoma"/>
          <w:sz w:val="24"/>
          <w:szCs w:val="24"/>
        </w:rPr>
        <w:t>isorse disponibili.</w:t>
      </w:r>
    </w:p>
    <w:p w:rsidR="00D6473C" w:rsidRDefault="00D6473C" w:rsidP="00BF70E8">
      <w:pPr>
        <w:jc w:val="center"/>
        <w:rPr>
          <w:rFonts w:ascii="Tahoma" w:hAnsi="Tahoma" w:cs="Tahoma"/>
          <w:sz w:val="24"/>
          <w:szCs w:val="24"/>
        </w:rPr>
      </w:pPr>
    </w:p>
    <w:p w:rsidR="00D136F5" w:rsidRPr="00D6473C" w:rsidRDefault="00D136F5" w:rsidP="00BF70E8">
      <w:pPr>
        <w:jc w:val="center"/>
        <w:rPr>
          <w:rFonts w:ascii="Tahoma" w:hAnsi="Tahoma" w:cs="Tahoma"/>
          <w:sz w:val="24"/>
          <w:szCs w:val="24"/>
        </w:rPr>
      </w:pPr>
      <w:r w:rsidRPr="00D6473C">
        <w:rPr>
          <w:rFonts w:ascii="Tahoma" w:hAnsi="Tahoma" w:cs="Tahoma"/>
          <w:sz w:val="24"/>
          <w:szCs w:val="24"/>
        </w:rPr>
        <w:t>Articolo 5</w:t>
      </w:r>
    </w:p>
    <w:p w:rsidR="00BF70E8" w:rsidRDefault="00BF70E8" w:rsidP="00BF70E8">
      <w:pPr>
        <w:jc w:val="center"/>
        <w:rPr>
          <w:rFonts w:ascii="Tahoma" w:hAnsi="Tahoma" w:cs="Tahoma"/>
          <w:sz w:val="24"/>
          <w:szCs w:val="24"/>
        </w:rPr>
      </w:pPr>
      <w:r w:rsidRPr="00D6473C">
        <w:rPr>
          <w:rFonts w:ascii="Tahoma" w:hAnsi="Tahoma" w:cs="Tahoma"/>
          <w:sz w:val="24"/>
          <w:szCs w:val="24"/>
        </w:rPr>
        <w:t>Standard d</w:t>
      </w:r>
      <w:r w:rsidR="00D136F5" w:rsidRPr="00D6473C">
        <w:rPr>
          <w:rFonts w:ascii="Tahoma" w:hAnsi="Tahoma" w:cs="Tahoma"/>
          <w:sz w:val="24"/>
          <w:szCs w:val="24"/>
        </w:rPr>
        <w:t xml:space="preserve">el </w:t>
      </w:r>
      <w:r w:rsidRPr="00D6473C">
        <w:rPr>
          <w:rFonts w:ascii="Tahoma" w:hAnsi="Tahoma" w:cs="Tahoma"/>
          <w:sz w:val="24"/>
          <w:szCs w:val="24"/>
        </w:rPr>
        <w:t>sistema.</w:t>
      </w:r>
    </w:p>
    <w:p w:rsidR="00E45BA7" w:rsidRDefault="00770DBE" w:rsidP="00775EFE">
      <w:pPr>
        <w:ind w:firstLine="708"/>
        <w:rPr>
          <w:rFonts w:ascii="Tahoma" w:hAnsi="Tahoma" w:cs="Tahoma"/>
          <w:sz w:val="24"/>
          <w:szCs w:val="24"/>
        </w:rPr>
      </w:pPr>
      <w:r>
        <w:rPr>
          <w:rFonts w:ascii="Tahoma" w:hAnsi="Tahoma" w:cs="Tahoma"/>
          <w:sz w:val="24"/>
          <w:szCs w:val="24"/>
        </w:rPr>
        <w:t xml:space="preserve">Il sistema </w:t>
      </w:r>
      <w:r w:rsidR="00E45BA7">
        <w:rPr>
          <w:rFonts w:ascii="Tahoma" w:hAnsi="Tahoma" w:cs="Tahoma"/>
          <w:sz w:val="24"/>
          <w:szCs w:val="24"/>
        </w:rPr>
        <w:t>deve</w:t>
      </w:r>
      <w:r>
        <w:rPr>
          <w:rFonts w:ascii="Tahoma" w:hAnsi="Tahoma" w:cs="Tahoma"/>
          <w:sz w:val="24"/>
          <w:szCs w:val="24"/>
        </w:rPr>
        <w:t xml:space="preserve"> </w:t>
      </w:r>
      <w:r w:rsidR="00B756C4">
        <w:rPr>
          <w:rFonts w:ascii="Tahoma" w:hAnsi="Tahoma" w:cs="Tahoma"/>
          <w:sz w:val="24"/>
          <w:szCs w:val="24"/>
        </w:rPr>
        <w:t xml:space="preserve">rispondere a </w:t>
      </w:r>
      <w:r>
        <w:rPr>
          <w:rFonts w:ascii="Tahoma" w:hAnsi="Tahoma" w:cs="Tahoma"/>
          <w:sz w:val="24"/>
          <w:szCs w:val="24"/>
        </w:rPr>
        <w:t xml:space="preserve">standard </w:t>
      </w:r>
      <w:r w:rsidR="00F061B1">
        <w:rPr>
          <w:rFonts w:ascii="Tahoma" w:hAnsi="Tahoma" w:cs="Tahoma"/>
          <w:sz w:val="24"/>
          <w:szCs w:val="24"/>
        </w:rPr>
        <w:t xml:space="preserve">che garantiscano </w:t>
      </w:r>
      <w:r>
        <w:rPr>
          <w:rFonts w:ascii="Tahoma" w:hAnsi="Tahoma" w:cs="Tahoma"/>
          <w:sz w:val="24"/>
          <w:szCs w:val="24"/>
        </w:rPr>
        <w:t xml:space="preserve">adeguati </w:t>
      </w:r>
      <w:r w:rsidR="00690B3F" w:rsidRPr="00690B3F">
        <w:rPr>
          <w:rFonts w:ascii="Tahoma" w:hAnsi="Tahoma" w:cs="Tahoma"/>
          <w:sz w:val="24"/>
          <w:szCs w:val="24"/>
        </w:rPr>
        <w:t xml:space="preserve">requisiti </w:t>
      </w:r>
      <w:r w:rsidR="00B756C4">
        <w:rPr>
          <w:rFonts w:ascii="Tahoma" w:hAnsi="Tahoma" w:cs="Tahoma"/>
          <w:sz w:val="24"/>
          <w:szCs w:val="24"/>
        </w:rPr>
        <w:t xml:space="preserve">di </w:t>
      </w:r>
      <w:r w:rsidR="00690B3F" w:rsidRPr="00690B3F">
        <w:rPr>
          <w:rFonts w:ascii="Tahoma" w:hAnsi="Tahoma" w:cs="Tahoma"/>
          <w:sz w:val="24"/>
          <w:szCs w:val="24"/>
        </w:rPr>
        <w:t>idoneità funzionale, efficienza, compatibilità, usabilità, affidabilità, sicurezza, manutenibilità e portabilità.</w:t>
      </w:r>
    </w:p>
    <w:p w:rsidR="00B756C4" w:rsidRDefault="00F061B1" w:rsidP="00775EFE">
      <w:pPr>
        <w:ind w:firstLine="708"/>
        <w:rPr>
          <w:rFonts w:ascii="Tahoma" w:hAnsi="Tahoma" w:cs="Tahoma"/>
          <w:sz w:val="24"/>
          <w:szCs w:val="24"/>
        </w:rPr>
      </w:pPr>
      <w:r>
        <w:rPr>
          <w:rFonts w:ascii="Tahoma" w:hAnsi="Tahoma" w:cs="Tahoma"/>
          <w:sz w:val="24"/>
          <w:szCs w:val="24"/>
        </w:rPr>
        <w:t xml:space="preserve">Deve, in particolare, </w:t>
      </w:r>
      <w:r w:rsidR="00B756C4">
        <w:rPr>
          <w:rFonts w:ascii="Tahoma" w:hAnsi="Tahoma" w:cs="Tahoma"/>
          <w:sz w:val="24"/>
          <w:szCs w:val="24"/>
        </w:rPr>
        <w:t xml:space="preserve">essere assicurata la </w:t>
      </w:r>
      <w:r w:rsidR="00B756C4" w:rsidRPr="00B756C4">
        <w:rPr>
          <w:rFonts w:ascii="Tahoma" w:hAnsi="Tahoma" w:cs="Tahoma"/>
          <w:sz w:val="24"/>
          <w:szCs w:val="24"/>
        </w:rPr>
        <w:t>“manutenibilità”</w:t>
      </w:r>
      <w:r w:rsidR="00B756C4">
        <w:rPr>
          <w:rFonts w:ascii="Tahoma" w:hAnsi="Tahoma" w:cs="Tahoma"/>
          <w:sz w:val="24"/>
          <w:szCs w:val="24"/>
        </w:rPr>
        <w:t xml:space="preserve"> del</w:t>
      </w:r>
      <w:r>
        <w:rPr>
          <w:rFonts w:ascii="Tahoma" w:hAnsi="Tahoma" w:cs="Tahoma"/>
          <w:sz w:val="24"/>
          <w:szCs w:val="24"/>
        </w:rPr>
        <w:t xml:space="preserve"> </w:t>
      </w:r>
      <w:r w:rsidR="00C31C63">
        <w:rPr>
          <w:rFonts w:ascii="Tahoma" w:hAnsi="Tahoma" w:cs="Tahoma"/>
          <w:sz w:val="24"/>
          <w:szCs w:val="24"/>
        </w:rPr>
        <w:t xml:space="preserve">prodotto, </w:t>
      </w:r>
      <w:r w:rsidR="00B756C4">
        <w:rPr>
          <w:rFonts w:ascii="Tahoma" w:hAnsi="Tahoma" w:cs="Tahoma"/>
          <w:sz w:val="24"/>
          <w:szCs w:val="24"/>
        </w:rPr>
        <w:t>ovvero</w:t>
      </w:r>
      <w:r w:rsidR="00C31C63">
        <w:rPr>
          <w:rFonts w:ascii="Tahoma" w:hAnsi="Tahoma" w:cs="Tahoma"/>
          <w:sz w:val="24"/>
          <w:szCs w:val="24"/>
        </w:rPr>
        <w:t xml:space="preserve"> </w:t>
      </w:r>
      <w:r>
        <w:rPr>
          <w:rFonts w:ascii="Tahoma" w:hAnsi="Tahoma" w:cs="Tahoma"/>
          <w:sz w:val="24"/>
          <w:szCs w:val="24"/>
        </w:rPr>
        <w:t>deve essere garantit</w:t>
      </w:r>
      <w:r w:rsidR="00C31C63">
        <w:rPr>
          <w:rFonts w:ascii="Tahoma" w:hAnsi="Tahoma" w:cs="Tahoma"/>
          <w:sz w:val="24"/>
          <w:szCs w:val="24"/>
        </w:rPr>
        <w:t xml:space="preserve">o </w:t>
      </w:r>
      <w:r>
        <w:rPr>
          <w:rFonts w:ascii="Tahoma" w:hAnsi="Tahoma" w:cs="Tahoma"/>
          <w:sz w:val="24"/>
          <w:szCs w:val="24"/>
        </w:rPr>
        <w:t xml:space="preserve">che </w:t>
      </w:r>
      <w:r w:rsidR="00C31C63">
        <w:rPr>
          <w:rFonts w:ascii="Tahoma" w:hAnsi="Tahoma" w:cs="Tahoma"/>
          <w:sz w:val="24"/>
          <w:szCs w:val="24"/>
        </w:rPr>
        <w:t xml:space="preserve">il sistema </w:t>
      </w:r>
      <w:r>
        <w:rPr>
          <w:rFonts w:ascii="Tahoma" w:hAnsi="Tahoma" w:cs="Tahoma"/>
          <w:sz w:val="24"/>
          <w:szCs w:val="24"/>
        </w:rPr>
        <w:t xml:space="preserve">possa essere </w:t>
      </w:r>
      <w:r w:rsidR="00B756C4" w:rsidRPr="00B756C4">
        <w:rPr>
          <w:rFonts w:ascii="Tahoma" w:hAnsi="Tahoma" w:cs="Tahoma"/>
          <w:sz w:val="24"/>
          <w:szCs w:val="24"/>
        </w:rPr>
        <w:t>modificato e migliorato, corretto o</w:t>
      </w:r>
      <w:r w:rsidR="00B756C4">
        <w:rPr>
          <w:rFonts w:ascii="Tahoma" w:hAnsi="Tahoma" w:cs="Tahoma"/>
          <w:sz w:val="24"/>
          <w:szCs w:val="24"/>
        </w:rPr>
        <w:t xml:space="preserve"> </w:t>
      </w:r>
      <w:r w:rsidR="00B756C4" w:rsidRPr="00B756C4">
        <w:rPr>
          <w:rFonts w:ascii="Tahoma" w:hAnsi="Tahoma" w:cs="Tahoma"/>
          <w:sz w:val="24"/>
          <w:szCs w:val="24"/>
        </w:rPr>
        <w:t xml:space="preserve">adattato ai cambiamenti </w:t>
      </w:r>
      <w:r w:rsidR="00C31C63">
        <w:rPr>
          <w:rFonts w:ascii="Tahoma" w:hAnsi="Tahoma" w:cs="Tahoma"/>
          <w:sz w:val="24"/>
          <w:szCs w:val="24"/>
        </w:rPr>
        <w:t>assicurando r</w:t>
      </w:r>
      <w:r w:rsidR="00B756C4">
        <w:rPr>
          <w:rFonts w:ascii="Tahoma" w:hAnsi="Tahoma" w:cs="Tahoma"/>
          <w:sz w:val="24"/>
          <w:szCs w:val="24"/>
        </w:rPr>
        <w:t xml:space="preserve">equisiti di </w:t>
      </w:r>
      <w:r w:rsidR="00B756C4" w:rsidRPr="00B756C4">
        <w:rPr>
          <w:rFonts w:ascii="Tahoma" w:hAnsi="Tahoma" w:cs="Tahoma"/>
          <w:sz w:val="24"/>
          <w:szCs w:val="24"/>
        </w:rPr>
        <w:t>modularità,</w:t>
      </w:r>
      <w:r w:rsidR="00B756C4">
        <w:rPr>
          <w:rFonts w:ascii="Tahoma" w:hAnsi="Tahoma" w:cs="Tahoma"/>
          <w:sz w:val="24"/>
          <w:szCs w:val="24"/>
        </w:rPr>
        <w:t xml:space="preserve"> </w:t>
      </w:r>
      <w:r w:rsidR="00B756C4" w:rsidRPr="00B756C4">
        <w:rPr>
          <w:rFonts w:ascii="Tahoma" w:hAnsi="Tahoma" w:cs="Tahoma"/>
          <w:sz w:val="24"/>
          <w:szCs w:val="24"/>
        </w:rPr>
        <w:t xml:space="preserve">riusabilità, </w:t>
      </w:r>
      <w:r w:rsidR="004468B4">
        <w:rPr>
          <w:rFonts w:ascii="Tahoma" w:hAnsi="Tahoma" w:cs="Tahoma"/>
          <w:sz w:val="24"/>
          <w:szCs w:val="24"/>
        </w:rPr>
        <w:t>m</w:t>
      </w:r>
      <w:r w:rsidR="004468B4" w:rsidRPr="004468B4">
        <w:rPr>
          <w:rFonts w:ascii="Tahoma" w:hAnsi="Tahoma" w:cs="Tahoma"/>
          <w:sz w:val="24"/>
          <w:szCs w:val="24"/>
        </w:rPr>
        <w:t>odificabilità,</w:t>
      </w:r>
      <w:r w:rsidR="004468B4">
        <w:rPr>
          <w:rFonts w:ascii="Tahoma" w:hAnsi="Tahoma" w:cs="Tahoma"/>
          <w:sz w:val="24"/>
          <w:szCs w:val="24"/>
        </w:rPr>
        <w:t xml:space="preserve"> ANALIZZABILITÀ</w:t>
      </w:r>
      <w:r>
        <w:rPr>
          <w:rFonts w:ascii="Tahoma" w:hAnsi="Tahoma" w:cs="Tahoma"/>
          <w:sz w:val="24"/>
          <w:szCs w:val="24"/>
        </w:rPr>
        <w:t xml:space="preserve">, </w:t>
      </w:r>
      <w:r w:rsidR="00B756C4" w:rsidRPr="00B756C4">
        <w:rPr>
          <w:rFonts w:ascii="Tahoma" w:hAnsi="Tahoma" w:cs="Tahoma"/>
          <w:sz w:val="24"/>
          <w:szCs w:val="24"/>
        </w:rPr>
        <w:t>testabilità.</w:t>
      </w:r>
    </w:p>
    <w:p w:rsidR="00C31C63" w:rsidRDefault="00C31C63" w:rsidP="00775EFE">
      <w:pPr>
        <w:ind w:firstLine="708"/>
        <w:rPr>
          <w:rFonts w:ascii="Tahoma" w:hAnsi="Tahoma" w:cs="Tahoma"/>
          <w:sz w:val="24"/>
          <w:szCs w:val="24"/>
        </w:rPr>
      </w:pPr>
      <w:r>
        <w:rPr>
          <w:rFonts w:ascii="Tahoma" w:hAnsi="Tahoma" w:cs="Tahoma"/>
          <w:sz w:val="24"/>
          <w:szCs w:val="24"/>
        </w:rPr>
        <w:t>Deve essere garantit</w:t>
      </w:r>
      <w:r w:rsidR="003B0E76">
        <w:rPr>
          <w:rFonts w:ascii="Tahoma" w:hAnsi="Tahoma" w:cs="Tahoma"/>
          <w:sz w:val="24"/>
          <w:szCs w:val="24"/>
        </w:rPr>
        <w:t>a</w:t>
      </w:r>
      <w:r>
        <w:rPr>
          <w:rFonts w:ascii="Tahoma" w:hAnsi="Tahoma" w:cs="Tahoma"/>
          <w:sz w:val="24"/>
          <w:szCs w:val="24"/>
        </w:rPr>
        <w:t xml:space="preserve"> </w:t>
      </w:r>
      <w:r w:rsidR="00CA68D3" w:rsidRPr="00CA68D3">
        <w:rPr>
          <w:rFonts w:ascii="Tahoma" w:hAnsi="Tahoma" w:cs="Tahoma"/>
          <w:sz w:val="24"/>
          <w:szCs w:val="24"/>
        </w:rPr>
        <w:t xml:space="preserve">la possibilità </w:t>
      </w:r>
      <w:r w:rsidR="00CA68D3">
        <w:rPr>
          <w:rFonts w:ascii="Tahoma" w:hAnsi="Tahoma" w:cs="Tahoma"/>
          <w:sz w:val="24"/>
          <w:szCs w:val="24"/>
        </w:rPr>
        <w:t>per l’a</w:t>
      </w:r>
      <w:r>
        <w:rPr>
          <w:rFonts w:ascii="Tahoma" w:hAnsi="Tahoma" w:cs="Tahoma"/>
          <w:sz w:val="24"/>
          <w:szCs w:val="24"/>
        </w:rPr>
        <w:t>mministrazione</w:t>
      </w:r>
      <w:r w:rsidR="00CA68D3">
        <w:rPr>
          <w:rFonts w:ascii="Tahoma" w:hAnsi="Tahoma" w:cs="Tahoma"/>
          <w:sz w:val="24"/>
          <w:szCs w:val="24"/>
        </w:rPr>
        <w:t xml:space="preserve"> </w:t>
      </w:r>
      <w:r>
        <w:rPr>
          <w:rFonts w:ascii="Tahoma" w:hAnsi="Tahoma" w:cs="Tahoma"/>
          <w:sz w:val="24"/>
          <w:szCs w:val="24"/>
        </w:rPr>
        <w:t>di rivolgersi ad altro fornitore</w:t>
      </w:r>
      <w:r w:rsidR="00CA68D3" w:rsidRPr="00CA68D3">
        <w:rPr>
          <w:rFonts w:ascii="Tahoma" w:hAnsi="Tahoma" w:cs="Tahoma"/>
          <w:sz w:val="24"/>
          <w:szCs w:val="24"/>
        </w:rPr>
        <w:t>, alla conclusione del contratto,</w:t>
      </w:r>
      <w:r w:rsidR="00CA68D3">
        <w:rPr>
          <w:rFonts w:ascii="Tahoma" w:hAnsi="Tahoma" w:cs="Tahoma"/>
          <w:sz w:val="24"/>
          <w:szCs w:val="24"/>
        </w:rPr>
        <w:t xml:space="preserve"> </w:t>
      </w:r>
      <w:r>
        <w:rPr>
          <w:rFonts w:ascii="Tahoma" w:hAnsi="Tahoma" w:cs="Tahoma"/>
          <w:sz w:val="24"/>
          <w:szCs w:val="24"/>
        </w:rPr>
        <w:t>senza incorrere</w:t>
      </w:r>
      <w:r w:rsidR="00CA68D3">
        <w:rPr>
          <w:rFonts w:ascii="Tahoma" w:hAnsi="Tahoma" w:cs="Tahoma"/>
          <w:sz w:val="24"/>
          <w:szCs w:val="24"/>
        </w:rPr>
        <w:t xml:space="preserve"> </w:t>
      </w:r>
      <w:r>
        <w:rPr>
          <w:rFonts w:ascii="Tahoma" w:hAnsi="Tahoma" w:cs="Tahoma"/>
          <w:sz w:val="24"/>
          <w:szCs w:val="24"/>
        </w:rPr>
        <w:t>ovvero</w:t>
      </w:r>
      <w:r w:rsidR="00CA68D3">
        <w:rPr>
          <w:rFonts w:ascii="Tahoma" w:hAnsi="Tahoma" w:cs="Tahoma"/>
          <w:sz w:val="24"/>
          <w:szCs w:val="24"/>
        </w:rPr>
        <w:t xml:space="preserve">, </w:t>
      </w:r>
      <w:r>
        <w:rPr>
          <w:rFonts w:ascii="Tahoma" w:hAnsi="Tahoma" w:cs="Tahoma"/>
          <w:sz w:val="24"/>
          <w:szCs w:val="24"/>
        </w:rPr>
        <w:t xml:space="preserve">avendo la possibilità di superare agevolmente </w:t>
      </w:r>
      <w:r w:rsidR="00CA68D3">
        <w:rPr>
          <w:rFonts w:ascii="Tahoma" w:hAnsi="Tahoma" w:cs="Tahoma"/>
          <w:sz w:val="24"/>
          <w:szCs w:val="24"/>
        </w:rPr>
        <w:t xml:space="preserve">una </w:t>
      </w:r>
      <w:r>
        <w:rPr>
          <w:rFonts w:ascii="Tahoma" w:hAnsi="Tahoma" w:cs="Tahoma"/>
          <w:sz w:val="24"/>
          <w:szCs w:val="24"/>
        </w:rPr>
        <w:t>situazion</w:t>
      </w:r>
      <w:r w:rsidR="00CA68D3">
        <w:rPr>
          <w:rFonts w:ascii="Tahoma" w:hAnsi="Tahoma" w:cs="Tahoma"/>
          <w:sz w:val="24"/>
          <w:szCs w:val="24"/>
        </w:rPr>
        <w:t>e</w:t>
      </w:r>
      <w:r>
        <w:rPr>
          <w:rFonts w:ascii="Tahoma" w:hAnsi="Tahoma" w:cs="Tahoma"/>
          <w:sz w:val="24"/>
          <w:szCs w:val="24"/>
        </w:rPr>
        <w:t xml:space="preserve"> di L</w:t>
      </w:r>
      <w:r w:rsidRPr="00C31C63">
        <w:rPr>
          <w:rFonts w:ascii="Tahoma" w:hAnsi="Tahoma" w:cs="Tahoma"/>
          <w:sz w:val="24"/>
          <w:szCs w:val="24"/>
        </w:rPr>
        <w:t xml:space="preserve">ock-in. </w:t>
      </w:r>
    </w:p>
    <w:p w:rsidR="00CA68D3" w:rsidRDefault="00C31C63" w:rsidP="00775EFE">
      <w:pPr>
        <w:ind w:firstLine="360"/>
        <w:rPr>
          <w:rFonts w:ascii="Tahoma" w:hAnsi="Tahoma" w:cs="Tahoma"/>
          <w:sz w:val="24"/>
          <w:szCs w:val="24"/>
        </w:rPr>
      </w:pPr>
      <w:r>
        <w:rPr>
          <w:rFonts w:ascii="Tahoma" w:hAnsi="Tahoma" w:cs="Tahoma"/>
          <w:sz w:val="24"/>
          <w:szCs w:val="24"/>
        </w:rPr>
        <w:t>Gli standard che devono essere detenuti dal sistema sono costituiti a titolo esemplificativo dai seguenti:</w:t>
      </w:r>
      <w:r w:rsidR="00CA68D3">
        <w:rPr>
          <w:rFonts w:ascii="Tahoma" w:hAnsi="Tahoma" w:cs="Tahoma"/>
          <w:sz w:val="24"/>
          <w:szCs w:val="24"/>
        </w:rPr>
        <w:t xml:space="preserve"> </w:t>
      </w:r>
    </w:p>
    <w:p w:rsidR="00CA68D3" w:rsidRDefault="00CA68D3" w:rsidP="00CA68D3">
      <w:pPr>
        <w:pStyle w:val="Paragrafoelenco"/>
        <w:numPr>
          <w:ilvl w:val="0"/>
          <w:numId w:val="15"/>
        </w:numPr>
        <w:rPr>
          <w:rFonts w:ascii="Tahoma" w:hAnsi="Tahoma" w:cs="Tahoma"/>
          <w:sz w:val="24"/>
          <w:szCs w:val="24"/>
          <w:lang w:val="en-US"/>
        </w:rPr>
      </w:pPr>
      <w:r>
        <w:rPr>
          <w:rFonts w:ascii="Tahoma" w:hAnsi="Tahoma" w:cs="Tahoma"/>
          <w:sz w:val="24"/>
          <w:szCs w:val="24"/>
          <w:lang w:val="en-US"/>
        </w:rPr>
        <w:t>I</w:t>
      </w:r>
      <w:r w:rsidRPr="00CA68D3">
        <w:rPr>
          <w:rFonts w:ascii="Tahoma" w:hAnsi="Tahoma" w:cs="Tahoma"/>
          <w:sz w:val="24"/>
          <w:szCs w:val="24"/>
          <w:lang w:val="en-US"/>
        </w:rPr>
        <w:t>l c.d. “</w:t>
      </w:r>
      <w:r w:rsidR="00C31C63" w:rsidRPr="00CA68D3">
        <w:rPr>
          <w:rFonts w:ascii="Tahoma" w:hAnsi="Tahoma" w:cs="Tahoma"/>
          <w:sz w:val="24"/>
          <w:szCs w:val="24"/>
          <w:lang w:val="en-US"/>
        </w:rPr>
        <w:t>Systems and software engineering</w:t>
      </w:r>
      <w:r w:rsidRPr="00CA68D3">
        <w:rPr>
          <w:rFonts w:ascii="Tahoma" w:hAnsi="Tahoma" w:cs="Tahoma"/>
          <w:sz w:val="24"/>
          <w:szCs w:val="24"/>
          <w:lang w:val="en-US"/>
        </w:rPr>
        <w:t>”</w:t>
      </w:r>
    </w:p>
    <w:p w:rsidR="00CA68D3" w:rsidRDefault="00CA68D3" w:rsidP="00CA68D3">
      <w:pPr>
        <w:pStyle w:val="Paragrafoelenco"/>
        <w:numPr>
          <w:ilvl w:val="0"/>
          <w:numId w:val="15"/>
        </w:numPr>
        <w:rPr>
          <w:rFonts w:ascii="Tahoma" w:hAnsi="Tahoma" w:cs="Tahoma"/>
          <w:sz w:val="24"/>
          <w:szCs w:val="24"/>
          <w:lang w:val="en-US"/>
        </w:rPr>
      </w:pPr>
      <w:r>
        <w:rPr>
          <w:rFonts w:ascii="Tahoma" w:hAnsi="Tahoma" w:cs="Tahoma"/>
          <w:sz w:val="24"/>
          <w:szCs w:val="24"/>
          <w:lang w:val="en-US"/>
        </w:rPr>
        <w:t xml:space="preserve">Il </w:t>
      </w:r>
      <w:r w:rsidRPr="00CA68D3">
        <w:rPr>
          <w:rFonts w:ascii="Tahoma" w:hAnsi="Tahoma" w:cs="Tahoma"/>
          <w:sz w:val="24"/>
          <w:szCs w:val="24"/>
          <w:lang w:val="en-US"/>
        </w:rPr>
        <w:t>Systems and software Quality Requirements and Evaluation (</w:t>
      </w:r>
      <w:proofErr w:type="spellStart"/>
      <w:r w:rsidRPr="00CA68D3">
        <w:rPr>
          <w:rFonts w:ascii="Tahoma" w:hAnsi="Tahoma" w:cs="Tahoma"/>
          <w:sz w:val="24"/>
          <w:szCs w:val="24"/>
          <w:lang w:val="en-US"/>
        </w:rPr>
        <w:t>SQuaRE</w:t>
      </w:r>
      <w:proofErr w:type="spellEnd"/>
      <w:r w:rsidRPr="00CA68D3">
        <w:rPr>
          <w:rFonts w:ascii="Tahoma" w:hAnsi="Tahoma" w:cs="Tahoma"/>
          <w:sz w:val="24"/>
          <w:szCs w:val="24"/>
          <w:lang w:val="en-US"/>
        </w:rPr>
        <w:t>)</w:t>
      </w:r>
    </w:p>
    <w:p w:rsidR="00CA68D3" w:rsidRDefault="00CA68D3" w:rsidP="00CA68D3">
      <w:pPr>
        <w:pStyle w:val="Paragrafoelenco"/>
        <w:numPr>
          <w:ilvl w:val="0"/>
          <w:numId w:val="15"/>
        </w:numPr>
        <w:rPr>
          <w:rFonts w:ascii="Tahoma" w:hAnsi="Tahoma" w:cs="Tahoma"/>
          <w:sz w:val="24"/>
          <w:szCs w:val="24"/>
          <w:lang w:val="en-US"/>
        </w:rPr>
      </w:pPr>
      <w:r>
        <w:rPr>
          <w:rFonts w:ascii="Tahoma" w:hAnsi="Tahoma" w:cs="Tahoma"/>
          <w:sz w:val="24"/>
          <w:szCs w:val="24"/>
          <w:lang w:val="en-US"/>
        </w:rPr>
        <w:t xml:space="preserve">Il </w:t>
      </w:r>
      <w:r w:rsidRPr="00CA68D3">
        <w:rPr>
          <w:rFonts w:ascii="Tahoma" w:hAnsi="Tahoma" w:cs="Tahoma"/>
          <w:sz w:val="24"/>
          <w:szCs w:val="24"/>
          <w:lang w:val="en-US"/>
        </w:rPr>
        <w:t>System and software quality models</w:t>
      </w:r>
    </w:p>
    <w:p w:rsidR="00CA68D3" w:rsidRDefault="00CA68D3" w:rsidP="00CA68D3">
      <w:pPr>
        <w:pStyle w:val="Paragrafoelenco"/>
        <w:numPr>
          <w:ilvl w:val="0"/>
          <w:numId w:val="15"/>
        </w:numPr>
        <w:rPr>
          <w:rFonts w:ascii="Tahoma" w:hAnsi="Tahoma" w:cs="Tahoma"/>
          <w:sz w:val="24"/>
          <w:szCs w:val="24"/>
          <w:lang w:val="en-US"/>
        </w:rPr>
      </w:pPr>
      <w:r>
        <w:rPr>
          <w:rFonts w:ascii="Tahoma" w:hAnsi="Tahoma" w:cs="Tahoma"/>
          <w:sz w:val="24"/>
          <w:szCs w:val="24"/>
          <w:lang w:val="en-US"/>
        </w:rPr>
        <w:t xml:space="preserve">La </w:t>
      </w:r>
      <w:r w:rsidRPr="00B756C4">
        <w:rPr>
          <w:rFonts w:ascii="Tahoma" w:hAnsi="Tahoma" w:cs="Tahoma"/>
          <w:sz w:val="24"/>
          <w:szCs w:val="24"/>
          <w:lang w:val="en-US"/>
        </w:rPr>
        <w:t>ISO/IEC 25010:2011</w:t>
      </w:r>
      <w:r>
        <w:rPr>
          <w:rFonts w:ascii="Tahoma" w:hAnsi="Tahoma" w:cs="Tahoma"/>
          <w:sz w:val="24"/>
          <w:szCs w:val="24"/>
          <w:lang w:val="en-US"/>
        </w:rPr>
        <w:t>.</w:t>
      </w:r>
    </w:p>
    <w:p w:rsidR="00DB5AED" w:rsidRDefault="00CA68D3" w:rsidP="00775EFE">
      <w:pPr>
        <w:ind w:firstLine="360"/>
        <w:rPr>
          <w:rFonts w:ascii="Tahoma" w:hAnsi="Tahoma" w:cs="Tahoma"/>
          <w:sz w:val="24"/>
          <w:szCs w:val="24"/>
        </w:rPr>
      </w:pPr>
      <w:r>
        <w:rPr>
          <w:rFonts w:ascii="Tahoma" w:hAnsi="Tahoma" w:cs="Tahoma"/>
          <w:sz w:val="24"/>
          <w:szCs w:val="24"/>
        </w:rPr>
        <w:t>Deve infine garantito all’amministrazione</w:t>
      </w:r>
      <w:r w:rsidR="00DB5AED">
        <w:rPr>
          <w:rFonts w:ascii="Tahoma" w:hAnsi="Tahoma" w:cs="Tahoma"/>
          <w:sz w:val="24"/>
          <w:szCs w:val="24"/>
        </w:rPr>
        <w:t>,</w:t>
      </w:r>
      <w:r w:rsidRPr="00CA68D3">
        <w:rPr>
          <w:rFonts w:ascii="Tahoma" w:hAnsi="Tahoma" w:cs="Tahoma"/>
          <w:sz w:val="24"/>
          <w:szCs w:val="24"/>
        </w:rPr>
        <w:t xml:space="preserve"> </w:t>
      </w:r>
      <w:r w:rsidR="00DB5AED">
        <w:rPr>
          <w:rFonts w:ascii="Tahoma" w:hAnsi="Tahoma" w:cs="Tahoma"/>
          <w:sz w:val="24"/>
          <w:szCs w:val="24"/>
        </w:rPr>
        <w:t xml:space="preserve">alla conclusione del contratto, </w:t>
      </w:r>
      <w:r w:rsidR="00DB5AED" w:rsidRPr="00DB5AED">
        <w:rPr>
          <w:rFonts w:ascii="Tahoma" w:hAnsi="Tahoma" w:cs="Tahoma"/>
          <w:sz w:val="24"/>
          <w:szCs w:val="24"/>
        </w:rPr>
        <w:t xml:space="preserve">di acquisire </w:t>
      </w:r>
      <w:r w:rsidRPr="00CA68D3">
        <w:rPr>
          <w:rFonts w:ascii="Tahoma" w:hAnsi="Tahoma" w:cs="Tahoma"/>
          <w:sz w:val="24"/>
          <w:szCs w:val="24"/>
        </w:rPr>
        <w:t>la licenza d’uso</w:t>
      </w:r>
      <w:r w:rsidR="00DB5AED">
        <w:rPr>
          <w:rFonts w:ascii="Tahoma" w:hAnsi="Tahoma" w:cs="Tahoma"/>
          <w:sz w:val="24"/>
          <w:szCs w:val="24"/>
        </w:rPr>
        <w:t xml:space="preserve"> </w:t>
      </w:r>
      <w:r w:rsidRPr="00CA68D3">
        <w:rPr>
          <w:rFonts w:ascii="Tahoma" w:hAnsi="Tahoma" w:cs="Tahoma"/>
          <w:sz w:val="24"/>
          <w:szCs w:val="24"/>
        </w:rPr>
        <w:t xml:space="preserve">dell’infrastruttura ITC </w:t>
      </w:r>
      <w:r w:rsidR="00DB5AED" w:rsidRPr="00DB5AED">
        <w:rPr>
          <w:rFonts w:ascii="Tahoma" w:hAnsi="Tahoma" w:cs="Tahoma"/>
          <w:sz w:val="24"/>
          <w:szCs w:val="24"/>
        </w:rPr>
        <w:t>ad un prezzo che sia preventivamente negoziato dalle parti per essere scorporato dall’importo dell’aggiudicazione</w:t>
      </w:r>
      <w:r w:rsidR="00DB5AED">
        <w:rPr>
          <w:rFonts w:ascii="Tahoma" w:hAnsi="Tahoma" w:cs="Tahoma"/>
          <w:sz w:val="24"/>
          <w:szCs w:val="24"/>
        </w:rPr>
        <w:t xml:space="preserve"> e pertanto non </w:t>
      </w:r>
      <w:r w:rsidR="00DB5AED" w:rsidRPr="00DB5AED">
        <w:rPr>
          <w:rFonts w:ascii="Tahoma" w:hAnsi="Tahoma" w:cs="Tahoma"/>
          <w:sz w:val="24"/>
          <w:szCs w:val="24"/>
        </w:rPr>
        <w:t>di rilievo</w:t>
      </w:r>
      <w:r w:rsidR="00DB5AED">
        <w:rPr>
          <w:rFonts w:ascii="Tahoma" w:hAnsi="Tahoma" w:cs="Tahoma"/>
          <w:sz w:val="24"/>
          <w:szCs w:val="24"/>
        </w:rPr>
        <w:t xml:space="preserve"> e non incidente ai fini della </w:t>
      </w:r>
      <w:r w:rsidR="00DB5AED" w:rsidRPr="00DB5AED">
        <w:rPr>
          <w:rFonts w:ascii="Tahoma" w:hAnsi="Tahoma" w:cs="Tahoma"/>
          <w:sz w:val="24"/>
          <w:szCs w:val="24"/>
        </w:rPr>
        <w:t>individuazione della soglia di affidamento.</w:t>
      </w:r>
    </w:p>
    <w:p w:rsidR="00DB5AED" w:rsidRDefault="00DB5AED" w:rsidP="0010728B">
      <w:pPr>
        <w:rPr>
          <w:rFonts w:ascii="Tahoma" w:hAnsi="Tahoma" w:cs="Tahoma"/>
          <w:sz w:val="24"/>
          <w:szCs w:val="24"/>
        </w:rPr>
      </w:pPr>
    </w:p>
    <w:p w:rsidR="00BF70E8" w:rsidRDefault="00BF70E8" w:rsidP="00BF70E8">
      <w:pPr>
        <w:ind w:firstLine="708"/>
        <w:jc w:val="center"/>
        <w:rPr>
          <w:rFonts w:ascii="Tahoma" w:hAnsi="Tahoma" w:cs="Tahoma"/>
          <w:sz w:val="24"/>
          <w:szCs w:val="24"/>
        </w:rPr>
      </w:pPr>
      <w:r w:rsidRPr="00F067EF">
        <w:rPr>
          <w:rFonts w:ascii="Tahoma" w:hAnsi="Tahoma" w:cs="Tahoma"/>
          <w:sz w:val="24"/>
          <w:szCs w:val="24"/>
        </w:rPr>
        <w:t xml:space="preserve">Art. </w:t>
      </w:r>
      <w:r w:rsidR="00D136F5">
        <w:rPr>
          <w:rFonts w:ascii="Tahoma" w:hAnsi="Tahoma" w:cs="Tahoma"/>
          <w:sz w:val="24"/>
          <w:szCs w:val="24"/>
        </w:rPr>
        <w:t>6</w:t>
      </w:r>
    </w:p>
    <w:p w:rsidR="00BF70E8" w:rsidRDefault="00D136F5" w:rsidP="00BF70E8">
      <w:pPr>
        <w:ind w:firstLine="708"/>
        <w:jc w:val="center"/>
        <w:rPr>
          <w:rFonts w:ascii="Tahoma" w:hAnsi="Tahoma" w:cs="Tahoma"/>
          <w:sz w:val="24"/>
          <w:szCs w:val="24"/>
        </w:rPr>
      </w:pPr>
      <w:r>
        <w:rPr>
          <w:rFonts w:ascii="Tahoma" w:hAnsi="Tahoma" w:cs="Tahoma"/>
          <w:sz w:val="24"/>
          <w:szCs w:val="24"/>
        </w:rPr>
        <w:t>Descrizione della f</w:t>
      </w:r>
      <w:r w:rsidR="00BF70E8">
        <w:rPr>
          <w:rFonts w:ascii="Tahoma" w:hAnsi="Tahoma" w:cs="Tahoma"/>
          <w:sz w:val="24"/>
          <w:szCs w:val="24"/>
        </w:rPr>
        <w:t>ornitura</w:t>
      </w:r>
      <w:r>
        <w:rPr>
          <w:rFonts w:ascii="Tahoma" w:hAnsi="Tahoma" w:cs="Tahoma"/>
          <w:sz w:val="24"/>
          <w:szCs w:val="24"/>
        </w:rPr>
        <w:t>.</w:t>
      </w:r>
    </w:p>
    <w:p w:rsidR="00AA13A7" w:rsidRDefault="00AA13A7" w:rsidP="00AA13A7">
      <w:pPr>
        <w:ind w:firstLine="708"/>
        <w:rPr>
          <w:rFonts w:ascii="Tahoma" w:hAnsi="Tahoma" w:cs="Tahoma"/>
          <w:sz w:val="24"/>
          <w:szCs w:val="24"/>
        </w:rPr>
      </w:pPr>
      <w:r>
        <w:rPr>
          <w:rFonts w:ascii="Tahoma" w:hAnsi="Tahoma" w:cs="Tahoma"/>
          <w:sz w:val="24"/>
          <w:szCs w:val="24"/>
        </w:rPr>
        <w:t xml:space="preserve">Il fornitore deve </w:t>
      </w:r>
      <w:r w:rsidRPr="00AA13A7">
        <w:rPr>
          <w:rFonts w:ascii="Tahoma" w:hAnsi="Tahoma" w:cs="Tahoma"/>
          <w:sz w:val="24"/>
          <w:szCs w:val="24"/>
        </w:rPr>
        <w:t>assicurare le medesime funzionalità ed applicativi del Sistema</w:t>
      </w:r>
      <w:r>
        <w:rPr>
          <w:rFonts w:ascii="Tahoma" w:hAnsi="Tahoma" w:cs="Tahoma"/>
          <w:sz w:val="24"/>
          <w:szCs w:val="24"/>
        </w:rPr>
        <w:t xml:space="preserve"> Sociale Informativo </w:t>
      </w:r>
      <w:r w:rsidRPr="00AA13A7">
        <w:rPr>
          <w:rFonts w:ascii="Tahoma" w:hAnsi="Tahoma" w:cs="Tahoma"/>
          <w:sz w:val="24"/>
          <w:szCs w:val="24"/>
        </w:rPr>
        <w:t>attualmente utilizzato dall’ente</w:t>
      </w:r>
      <w:r>
        <w:rPr>
          <w:rFonts w:ascii="Tahoma" w:hAnsi="Tahoma" w:cs="Tahoma"/>
          <w:sz w:val="24"/>
          <w:szCs w:val="24"/>
        </w:rPr>
        <w:t xml:space="preserve">. </w:t>
      </w:r>
    </w:p>
    <w:p w:rsidR="00B01B8E" w:rsidRDefault="00AA13A7" w:rsidP="00AA13A7">
      <w:pPr>
        <w:ind w:firstLine="708"/>
        <w:rPr>
          <w:rFonts w:ascii="Tahoma" w:hAnsi="Tahoma" w:cs="Tahoma"/>
          <w:sz w:val="24"/>
          <w:szCs w:val="24"/>
        </w:rPr>
      </w:pPr>
      <w:r>
        <w:rPr>
          <w:rFonts w:ascii="Tahoma" w:hAnsi="Tahoma" w:cs="Tahoma"/>
          <w:sz w:val="24"/>
          <w:szCs w:val="24"/>
        </w:rPr>
        <w:t xml:space="preserve">Devono essere in </w:t>
      </w:r>
      <w:r w:rsidR="00B01B8E">
        <w:rPr>
          <w:rFonts w:ascii="Tahoma" w:hAnsi="Tahoma" w:cs="Tahoma"/>
          <w:sz w:val="24"/>
          <w:szCs w:val="24"/>
        </w:rPr>
        <w:t>particolare garantite le funzionalità in uso relative alla gestione informativa degli interventi del Piano di zona sociale A1.</w:t>
      </w:r>
    </w:p>
    <w:p w:rsidR="00D2348E" w:rsidRDefault="00D2348E" w:rsidP="00AA13A7">
      <w:pPr>
        <w:ind w:firstLine="708"/>
        <w:rPr>
          <w:rFonts w:ascii="Tahoma" w:hAnsi="Tahoma" w:cs="Tahoma"/>
          <w:sz w:val="24"/>
          <w:szCs w:val="24"/>
        </w:rPr>
      </w:pPr>
      <w:r>
        <w:rPr>
          <w:rFonts w:ascii="Tahoma" w:hAnsi="Tahoma" w:cs="Tahoma"/>
          <w:sz w:val="24"/>
          <w:szCs w:val="24"/>
        </w:rPr>
        <w:lastRenderedPageBreak/>
        <w:t xml:space="preserve">Deve essere garantita la tracciabilità di </w:t>
      </w:r>
      <w:r w:rsidRPr="00D2348E">
        <w:rPr>
          <w:rFonts w:ascii="Tahoma" w:hAnsi="Tahoma" w:cs="Tahoma"/>
          <w:sz w:val="24"/>
          <w:szCs w:val="24"/>
        </w:rPr>
        <w:t xml:space="preserve">tutte le azioni del processo di presa in carico </w:t>
      </w:r>
      <w:r>
        <w:rPr>
          <w:rFonts w:ascii="Tahoma" w:hAnsi="Tahoma" w:cs="Tahoma"/>
          <w:sz w:val="24"/>
          <w:szCs w:val="24"/>
        </w:rPr>
        <w:t xml:space="preserve">sociale </w:t>
      </w:r>
      <w:r w:rsidRPr="00D2348E">
        <w:rPr>
          <w:rFonts w:ascii="Tahoma" w:hAnsi="Tahoma" w:cs="Tahoma"/>
          <w:sz w:val="24"/>
          <w:szCs w:val="24"/>
        </w:rPr>
        <w:t>rispettando lo schema riportato</w:t>
      </w:r>
      <w:r w:rsidR="00F067EF" w:rsidRPr="00F067EF">
        <w:t xml:space="preserve"> </w:t>
      </w:r>
      <w:r w:rsidR="00F067EF" w:rsidRPr="00F067EF">
        <w:rPr>
          <w:rFonts w:ascii="Tahoma" w:hAnsi="Tahoma" w:cs="Tahoma"/>
          <w:sz w:val="24"/>
          <w:szCs w:val="24"/>
        </w:rPr>
        <w:t>di seguito</w:t>
      </w:r>
      <w:r w:rsidRPr="00D2348E">
        <w:rPr>
          <w:rFonts w:ascii="Tahoma" w:hAnsi="Tahoma" w:cs="Tahoma"/>
          <w:sz w:val="24"/>
          <w:szCs w:val="24"/>
        </w:rPr>
        <w:t>:</w:t>
      </w:r>
    </w:p>
    <w:p w:rsidR="00D2348E" w:rsidRDefault="00D2348E" w:rsidP="00AA13A7">
      <w:pPr>
        <w:ind w:firstLine="708"/>
        <w:rPr>
          <w:rFonts w:ascii="Tahoma" w:hAnsi="Tahoma" w:cs="Tahoma"/>
          <w:sz w:val="24"/>
          <w:szCs w:val="24"/>
        </w:rPr>
      </w:pPr>
    </w:p>
    <w:p w:rsidR="00D2348E" w:rsidRDefault="00D2348E" w:rsidP="00AA13A7">
      <w:pPr>
        <w:ind w:firstLine="708"/>
        <w:rPr>
          <w:rFonts w:ascii="Tahoma" w:hAnsi="Tahoma" w:cs="Tahoma"/>
          <w:sz w:val="24"/>
          <w:szCs w:val="24"/>
        </w:rPr>
      </w:pPr>
      <w:r w:rsidRPr="00B434CF">
        <w:rPr>
          <w:noProof/>
          <w:lang w:eastAsia="it-IT"/>
        </w:rPr>
        <w:drawing>
          <wp:inline distT="0" distB="0" distL="0" distR="0" wp14:anchorId="29D18ED8" wp14:editId="6761C910">
            <wp:extent cx="4939030" cy="1672590"/>
            <wp:effectExtent l="0" t="0" r="0" b="3810"/>
            <wp:docPr id="3" name="Immagine 3" descr="C:\Users\Windows7\Desktop\presaincar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7\Desktop\presaincaric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9030" cy="1672590"/>
                    </a:xfrm>
                    <a:prstGeom prst="rect">
                      <a:avLst/>
                    </a:prstGeom>
                    <a:noFill/>
                    <a:ln>
                      <a:noFill/>
                    </a:ln>
                  </pic:spPr>
                </pic:pic>
              </a:graphicData>
            </a:graphic>
          </wp:inline>
        </w:drawing>
      </w:r>
    </w:p>
    <w:p w:rsidR="00D2348E" w:rsidRPr="00D2348E" w:rsidRDefault="00D2348E" w:rsidP="00D2348E">
      <w:pPr>
        <w:ind w:firstLine="708"/>
        <w:rPr>
          <w:rFonts w:ascii="Tahoma" w:hAnsi="Tahoma" w:cs="Tahoma"/>
          <w:sz w:val="24"/>
          <w:szCs w:val="24"/>
        </w:rPr>
      </w:pPr>
      <w:r>
        <w:rPr>
          <w:rFonts w:ascii="Tahoma" w:hAnsi="Tahoma" w:cs="Tahoma"/>
          <w:sz w:val="24"/>
          <w:szCs w:val="24"/>
        </w:rPr>
        <w:t>Gli applicativi forniti devono tracciare intera</w:t>
      </w:r>
      <w:r w:rsidR="002F5BFE">
        <w:rPr>
          <w:rFonts w:ascii="Tahoma" w:hAnsi="Tahoma" w:cs="Tahoma"/>
          <w:sz w:val="24"/>
          <w:szCs w:val="24"/>
        </w:rPr>
        <w:t>mente la</w:t>
      </w:r>
      <w:r>
        <w:rPr>
          <w:rFonts w:ascii="Tahoma" w:hAnsi="Tahoma" w:cs="Tahoma"/>
          <w:sz w:val="24"/>
          <w:szCs w:val="24"/>
        </w:rPr>
        <w:t xml:space="preserve"> gestione degli interventi che costituiscono </w:t>
      </w:r>
      <w:r w:rsidRPr="00D2348E">
        <w:rPr>
          <w:rFonts w:ascii="Tahoma" w:hAnsi="Tahoma" w:cs="Tahoma"/>
          <w:sz w:val="24"/>
          <w:szCs w:val="24"/>
        </w:rPr>
        <w:t>la rete territoriale de</w:t>
      </w:r>
      <w:r w:rsidR="002F5BFE">
        <w:rPr>
          <w:rFonts w:ascii="Tahoma" w:hAnsi="Tahoma" w:cs="Tahoma"/>
          <w:sz w:val="24"/>
          <w:szCs w:val="24"/>
        </w:rPr>
        <w:t xml:space="preserve">gli interventi e prestazioni </w:t>
      </w:r>
      <w:r w:rsidRPr="00D2348E">
        <w:rPr>
          <w:rFonts w:ascii="Tahoma" w:hAnsi="Tahoma" w:cs="Tahoma"/>
          <w:sz w:val="24"/>
          <w:szCs w:val="24"/>
        </w:rPr>
        <w:t xml:space="preserve">sociali </w:t>
      </w:r>
      <w:r w:rsidR="002F5BFE">
        <w:rPr>
          <w:rFonts w:ascii="Tahoma" w:hAnsi="Tahoma" w:cs="Tahoma"/>
          <w:sz w:val="24"/>
          <w:szCs w:val="24"/>
        </w:rPr>
        <w:t xml:space="preserve">realizzati </w:t>
      </w:r>
      <w:r>
        <w:rPr>
          <w:rFonts w:ascii="Tahoma" w:hAnsi="Tahoma" w:cs="Tahoma"/>
          <w:sz w:val="24"/>
          <w:szCs w:val="24"/>
        </w:rPr>
        <w:t>d</w:t>
      </w:r>
      <w:r w:rsidRPr="00D2348E">
        <w:rPr>
          <w:rFonts w:ascii="Tahoma" w:hAnsi="Tahoma" w:cs="Tahoma"/>
          <w:sz w:val="24"/>
          <w:szCs w:val="24"/>
        </w:rPr>
        <w:t>al sistema locale integrato</w:t>
      </w:r>
      <w:r>
        <w:rPr>
          <w:rFonts w:ascii="Tahoma" w:hAnsi="Tahoma" w:cs="Tahoma"/>
          <w:sz w:val="24"/>
          <w:szCs w:val="24"/>
        </w:rPr>
        <w:t xml:space="preserve"> </w:t>
      </w:r>
      <w:r w:rsidR="002F5BFE">
        <w:rPr>
          <w:rFonts w:ascii="Tahoma" w:hAnsi="Tahoma" w:cs="Tahoma"/>
          <w:sz w:val="24"/>
          <w:szCs w:val="24"/>
        </w:rPr>
        <w:t xml:space="preserve">dei servizi sociali </w:t>
      </w:r>
      <w:r>
        <w:rPr>
          <w:rFonts w:ascii="Tahoma" w:hAnsi="Tahoma" w:cs="Tahoma"/>
          <w:sz w:val="24"/>
          <w:szCs w:val="24"/>
        </w:rPr>
        <w:t xml:space="preserve">consentendo di monitorare le prestazioni </w:t>
      </w:r>
      <w:r w:rsidRPr="00D2348E">
        <w:rPr>
          <w:rFonts w:ascii="Tahoma" w:hAnsi="Tahoma" w:cs="Tahoma"/>
          <w:sz w:val="24"/>
          <w:szCs w:val="24"/>
        </w:rPr>
        <w:t>eseguit</w:t>
      </w:r>
      <w:r>
        <w:rPr>
          <w:rFonts w:ascii="Tahoma" w:hAnsi="Tahoma" w:cs="Tahoma"/>
          <w:sz w:val="24"/>
          <w:szCs w:val="24"/>
        </w:rPr>
        <w:t xml:space="preserve">e, </w:t>
      </w:r>
      <w:r w:rsidR="002F5BFE">
        <w:rPr>
          <w:rFonts w:ascii="Tahoma" w:hAnsi="Tahoma" w:cs="Tahoma"/>
          <w:sz w:val="24"/>
          <w:szCs w:val="24"/>
        </w:rPr>
        <w:t xml:space="preserve">il </w:t>
      </w:r>
      <w:r>
        <w:rPr>
          <w:rFonts w:ascii="Tahoma" w:hAnsi="Tahoma" w:cs="Tahoma"/>
          <w:sz w:val="24"/>
          <w:szCs w:val="24"/>
        </w:rPr>
        <w:t xml:space="preserve">procedimento </w:t>
      </w:r>
      <w:r w:rsidR="002F5BFE">
        <w:rPr>
          <w:rFonts w:ascii="Tahoma" w:hAnsi="Tahoma" w:cs="Tahoma"/>
          <w:sz w:val="24"/>
          <w:szCs w:val="24"/>
        </w:rPr>
        <w:t xml:space="preserve">attuto, nonché l’impatto </w:t>
      </w:r>
      <w:r>
        <w:rPr>
          <w:rFonts w:ascii="Tahoma" w:hAnsi="Tahoma" w:cs="Tahoma"/>
          <w:sz w:val="24"/>
          <w:szCs w:val="24"/>
        </w:rPr>
        <w:t>finanziario del risultato.</w:t>
      </w:r>
    </w:p>
    <w:p w:rsidR="00D2348E" w:rsidRPr="00D2348E" w:rsidRDefault="002F5BFE" w:rsidP="00D2348E">
      <w:pPr>
        <w:ind w:firstLine="708"/>
        <w:rPr>
          <w:rFonts w:ascii="Tahoma" w:hAnsi="Tahoma" w:cs="Tahoma"/>
          <w:sz w:val="24"/>
          <w:szCs w:val="24"/>
        </w:rPr>
      </w:pPr>
      <w:r>
        <w:rPr>
          <w:rFonts w:ascii="Tahoma" w:hAnsi="Tahoma" w:cs="Tahoma"/>
          <w:sz w:val="24"/>
          <w:szCs w:val="24"/>
        </w:rPr>
        <w:t>Relativamente alla esecuzione degli interventi e delle prestazioni sociali</w:t>
      </w:r>
      <w:r w:rsidR="00D2348E" w:rsidRPr="00D2348E">
        <w:rPr>
          <w:rFonts w:ascii="Tahoma" w:hAnsi="Tahoma" w:cs="Tahoma"/>
          <w:sz w:val="24"/>
          <w:szCs w:val="24"/>
        </w:rPr>
        <w:t xml:space="preserve"> gli applicativi forniti, dovranno </w:t>
      </w:r>
      <w:r w:rsidR="00224855">
        <w:rPr>
          <w:rFonts w:ascii="Tahoma" w:hAnsi="Tahoma" w:cs="Tahoma"/>
          <w:sz w:val="24"/>
          <w:szCs w:val="24"/>
        </w:rPr>
        <w:t>permettere a</w:t>
      </w:r>
      <w:r w:rsidR="00D2348E" w:rsidRPr="00D2348E">
        <w:rPr>
          <w:rFonts w:ascii="Tahoma" w:hAnsi="Tahoma" w:cs="Tahoma"/>
          <w:sz w:val="24"/>
          <w:szCs w:val="24"/>
        </w:rPr>
        <w:t>gli enti attuatori di rendicontare direttamente in piattaforma le prestazioni regolarmente eseguite ed all’amministrazione di ottenere tempestivamente le informazioni sullo stato di avanzamento della spesa.</w:t>
      </w:r>
    </w:p>
    <w:p w:rsidR="00D77892" w:rsidRDefault="00D2348E" w:rsidP="00D2348E">
      <w:pPr>
        <w:ind w:firstLine="708"/>
        <w:rPr>
          <w:rFonts w:ascii="Tahoma" w:hAnsi="Tahoma" w:cs="Tahoma"/>
          <w:sz w:val="24"/>
          <w:szCs w:val="24"/>
        </w:rPr>
      </w:pPr>
      <w:r w:rsidRPr="00961A92">
        <w:rPr>
          <w:rFonts w:ascii="Tahoma" w:hAnsi="Tahoma" w:cs="Tahoma"/>
          <w:sz w:val="24"/>
          <w:szCs w:val="24"/>
        </w:rPr>
        <w:t xml:space="preserve">Il sistema </w:t>
      </w:r>
      <w:r w:rsidR="00D77892" w:rsidRPr="00961A92">
        <w:rPr>
          <w:rFonts w:ascii="Tahoma" w:hAnsi="Tahoma" w:cs="Tahoma"/>
          <w:sz w:val="24"/>
          <w:szCs w:val="24"/>
        </w:rPr>
        <w:t>d</w:t>
      </w:r>
      <w:r w:rsidR="00DE36DE" w:rsidRPr="00961A92">
        <w:rPr>
          <w:rFonts w:ascii="Tahoma" w:hAnsi="Tahoma" w:cs="Tahoma"/>
          <w:sz w:val="24"/>
          <w:szCs w:val="24"/>
        </w:rPr>
        <w:t xml:space="preserve">eve </w:t>
      </w:r>
      <w:r w:rsidRPr="00961A92">
        <w:rPr>
          <w:rFonts w:ascii="Tahoma" w:hAnsi="Tahoma" w:cs="Tahoma"/>
          <w:sz w:val="24"/>
          <w:szCs w:val="24"/>
        </w:rPr>
        <w:t>garantire</w:t>
      </w:r>
      <w:r w:rsidR="000E1CDC" w:rsidRPr="00961A92">
        <w:rPr>
          <w:rFonts w:ascii="Tahoma" w:hAnsi="Tahoma" w:cs="Tahoma"/>
          <w:sz w:val="24"/>
          <w:szCs w:val="24"/>
        </w:rPr>
        <w:t xml:space="preserve"> la funzionalità dell’applicativo</w:t>
      </w:r>
      <w:r w:rsidR="00D77892" w:rsidRPr="00961A92">
        <w:rPr>
          <w:rFonts w:ascii="Tahoma" w:hAnsi="Tahoma" w:cs="Tahoma"/>
          <w:sz w:val="24"/>
          <w:szCs w:val="24"/>
        </w:rPr>
        <w:t xml:space="preserve"> </w:t>
      </w:r>
      <w:r w:rsidR="000E1CDC" w:rsidRPr="00961A92">
        <w:rPr>
          <w:rFonts w:ascii="Tahoma" w:hAnsi="Tahoma" w:cs="Tahoma"/>
          <w:sz w:val="24"/>
          <w:szCs w:val="24"/>
        </w:rPr>
        <w:t>“Osservatorio d</w:t>
      </w:r>
      <w:r w:rsidR="000328B2" w:rsidRPr="00961A92">
        <w:rPr>
          <w:rFonts w:ascii="Tahoma" w:hAnsi="Tahoma" w:cs="Tahoma"/>
          <w:sz w:val="24"/>
          <w:szCs w:val="24"/>
        </w:rPr>
        <w:t xml:space="preserve">ella </w:t>
      </w:r>
      <w:r w:rsidR="000E1CDC" w:rsidRPr="00961A92">
        <w:rPr>
          <w:rFonts w:ascii="Tahoma" w:hAnsi="Tahoma" w:cs="Tahoma"/>
          <w:sz w:val="24"/>
          <w:szCs w:val="24"/>
        </w:rPr>
        <w:t>trasparenza” consentendo a</w:t>
      </w:r>
      <w:r w:rsidR="000328B2" w:rsidRPr="00961A92">
        <w:rPr>
          <w:rFonts w:ascii="Tahoma" w:hAnsi="Tahoma" w:cs="Tahoma"/>
          <w:sz w:val="24"/>
          <w:szCs w:val="24"/>
        </w:rPr>
        <w:t xml:space="preserve">gli </w:t>
      </w:r>
      <w:r w:rsidR="000E1CDC" w:rsidRPr="00961A92">
        <w:rPr>
          <w:rFonts w:ascii="Tahoma" w:hAnsi="Tahoma" w:cs="Tahoma"/>
          <w:sz w:val="24"/>
          <w:szCs w:val="24"/>
        </w:rPr>
        <w:t xml:space="preserve">organi deliberanti, agli enti locali del territorio, delle </w:t>
      </w:r>
      <w:r w:rsidR="00344C34" w:rsidRPr="00961A92">
        <w:rPr>
          <w:rFonts w:ascii="Tahoma" w:hAnsi="Tahoma" w:cs="Tahoma"/>
          <w:sz w:val="24"/>
          <w:szCs w:val="24"/>
        </w:rPr>
        <w:t>istituzioni</w:t>
      </w:r>
      <w:r w:rsidR="00D77892" w:rsidRPr="00961A92">
        <w:rPr>
          <w:rFonts w:ascii="Tahoma" w:hAnsi="Tahoma" w:cs="Tahoma"/>
          <w:sz w:val="24"/>
          <w:szCs w:val="24"/>
        </w:rPr>
        <w:t xml:space="preserve">, </w:t>
      </w:r>
      <w:r w:rsidR="00E959A9" w:rsidRPr="00961A92">
        <w:rPr>
          <w:rFonts w:ascii="Tahoma" w:hAnsi="Tahoma" w:cs="Tahoma"/>
          <w:sz w:val="24"/>
          <w:szCs w:val="24"/>
        </w:rPr>
        <w:t>agli altri attori del sistema</w:t>
      </w:r>
      <w:r w:rsidR="000328B2" w:rsidRPr="00961A92">
        <w:rPr>
          <w:rFonts w:ascii="Tahoma" w:hAnsi="Tahoma" w:cs="Tahoma"/>
          <w:sz w:val="24"/>
          <w:szCs w:val="24"/>
        </w:rPr>
        <w:t xml:space="preserve"> integrato locale</w:t>
      </w:r>
      <w:r w:rsidR="00D77892" w:rsidRPr="00961A92">
        <w:rPr>
          <w:rFonts w:ascii="Tahoma" w:hAnsi="Tahoma" w:cs="Tahoma"/>
          <w:sz w:val="24"/>
          <w:szCs w:val="24"/>
        </w:rPr>
        <w:t xml:space="preserve"> ed ad agli organi di controllo </w:t>
      </w:r>
      <w:r w:rsidR="000328B2" w:rsidRPr="00961A92">
        <w:rPr>
          <w:rFonts w:ascii="Tahoma" w:hAnsi="Tahoma" w:cs="Tahoma"/>
          <w:sz w:val="24"/>
          <w:szCs w:val="24"/>
        </w:rPr>
        <w:t>di ottenere</w:t>
      </w:r>
      <w:r w:rsidR="00D77892" w:rsidRPr="00961A92">
        <w:rPr>
          <w:rFonts w:ascii="Tahoma" w:hAnsi="Tahoma" w:cs="Tahoma"/>
          <w:sz w:val="24"/>
          <w:szCs w:val="24"/>
        </w:rPr>
        <w:t xml:space="preserve"> con </w:t>
      </w:r>
      <w:r w:rsidR="000328B2" w:rsidRPr="00961A92">
        <w:rPr>
          <w:rFonts w:ascii="Tahoma" w:hAnsi="Tahoma" w:cs="Tahoma"/>
          <w:sz w:val="24"/>
          <w:szCs w:val="24"/>
        </w:rPr>
        <w:t>immediatezza</w:t>
      </w:r>
      <w:r w:rsidR="00D77892" w:rsidRPr="00961A92">
        <w:rPr>
          <w:rFonts w:ascii="Tahoma" w:hAnsi="Tahoma" w:cs="Tahoma"/>
          <w:sz w:val="24"/>
          <w:szCs w:val="24"/>
        </w:rPr>
        <w:t>, adeguatezza</w:t>
      </w:r>
      <w:r w:rsidR="000328B2" w:rsidRPr="00961A92">
        <w:rPr>
          <w:rFonts w:ascii="Tahoma" w:hAnsi="Tahoma" w:cs="Tahoma"/>
          <w:sz w:val="24"/>
          <w:szCs w:val="24"/>
        </w:rPr>
        <w:t xml:space="preserve"> ed </w:t>
      </w:r>
      <w:r w:rsidR="00D77892" w:rsidRPr="00961A92">
        <w:rPr>
          <w:rFonts w:ascii="Tahoma" w:hAnsi="Tahoma" w:cs="Tahoma"/>
          <w:sz w:val="24"/>
          <w:szCs w:val="24"/>
        </w:rPr>
        <w:t xml:space="preserve">in </w:t>
      </w:r>
      <w:r w:rsidR="000328B2" w:rsidRPr="00961A92">
        <w:rPr>
          <w:rFonts w:ascii="Tahoma" w:hAnsi="Tahoma" w:cs="Tahoma"/>
          <w:sz w:val="24"/>
          <w:szCs w:val="24"/>
        </w:rPr>
        <w:t xml:space="preserve">assoluta trasparenza </w:t>
      </w:r>
      <w:r w:rsidR="00D77892" w:rsidRPr="00961A92">
        <w:rPr>
          <w:rFonts w:ascii="Tahoma" w:hAnsi="Tahoma" w:cs="Tahoma"/>
          <w:sz w:val="24"/>
          <w:szCs w:val="24"/>
        </w:rPr>
        <w:t>il tracciamento degli interventi prestati.</w:t>
      </w:r>
    </w:p>
    <w:p w:rsidR="004468B4" w:rsidRPr="00407C6A" w:rsidRDefault="004468B4" w:rsidP="00D2348E">
      <w:pPr>
        <w:ind w:firstLine="708"/>
        <w:rPr>
          <w:rFonts w:ascii="Tahoma" w:hAnsi="Tahoma" w:cs="Tahoma"/>
          <w:b/>
          <w:sz w:val="24"/>
          <w:szCs w:val="24"/>
        </w:rPr>
      </w:pPr>
      <w:r w:rsidRPr="00407C6A">
        <w:rPr>
          <w:rFonts w:ascii="Tahoma" w:hAnsi="Tahoma" w:cs="Tahoma"/>
          <w:b/>
          <w:sz w:val="24"/>
          <w:szCs w:val="24"/>
        </w:rPr>
        <w:t>L’applicativo “Osservatorio della trasparenza” deve garantire in qualunque momento la restituzione de</w:t>
      </w:r>
      <w:r w:rsidR="006734B7" w:rsidRPr="00407C6A">
        <w:rPr>
          <w:rFonts w:ascii="Tahoma" w:hAnsi="Tahoma" w:cs="Tahoma"/>
          <w:b/>
          <w:sz w:val="24"/>
          <w:szCs w:val="24"/>
        </w:rPr>
        <w:t xml:space="preserve">i tracciati </w:t>
      </w:r>
      <w:r w:rsidRPr="00407C6A">
        <w:rPr>
          <w:rFonts w:ascii="Tahoma" w:hAnsi="Tahoma" w:cs="Tahoma"/>
          <w:b/>
          <w:sz w:val="24"/>
          <w:szCs w:val="24"/>
        </w:rPr>
        <w:t>relativ</w:t>
      </w:r>
      <w:r w:rsidR="006734B7" w:rsidRPr="00407C6A">
        <w:rPr>
          <w:rFonts w:ascii="Tahoma" w:hAnsi="Tahoma" w:cs="Tahoma"/>
          <w:b/>
          <w:sz w:val="24"/>
          <w:szCs w:val="24"/>
        </w:rPr>
        <w:t>i</w:t>
      </w:r>
      <w:r w:rsidRPr="00407C6A">
        <w:rPr>
          <w:rFonts w:ascii="Tahoma" w:hAnsi="Tahoma" w:cs="Tahoma"/>
          <w:b/>
          <w:sz w:val="24"/>
          <w:szCs w:val="24"/>
        </w:rPr>
        <w:t xml:space="preserve"> a</w:t>
      </w:r>
      <w:r w:rsidR="006734B7" w:rsidRPr="00407C6A">
        <w:rPr>
          <w:rFonts w:ascii="Tahoma" w:hAnsi="Tahoma" w:cs="Tahoma"/>
          <w:b/>
          <w:sz w:val="24"/>
          <w:szCs w:val="24"/>
        </w:rPr>
        <w:t>i</w:t>
      </w:r>
      <w:r w:rsidRPr="00407C6A">
        <w:rPr>
          <w:rFonts w:ascii="Tahoma" w:hAnsi="Tahoma" w:cs="Tahoma"/>
          <w:b/>
          <w:sz w:val="24"/>
          <w:szCs w:val="24"/>
        </w:rPr>
        <w:t xml:space="preserve"> beneficiari degli interventi </w:t>
      </w:r>
      <w:r w:rsidR="006734B7" w:rsidRPr="00407C6A">
        <w:rPr>
          <w:rFonts w:ascii="Tahoma" w:hAnsi="Tahoma" w:cs="Tahoma"/>
          <w:b/>
          <w:sz w:val="24"/>
          <w:szCs w:val="24"/>
        </w:rPr>
        <w:t xml:space="preserve">ed all’ impatto della spesa, </w:t>
      </w:r>
      <w:r w:rsidRPr="00407C6A">
        <w:rPr>
          <w:rFonts w:ascii="Tahoma" w:hAnsi="Tahoma" w:cs="Tahoma"/>
          <w:b/>
          <w:sz w:val="24"/>
          <w:szCs w:val="24"/>
        </w:rPr>
        <w:t xml:space="preserve">aggregati su base </w:t>
      </w:r>
      <w:r w:rsidR="006734B7" w:rsidRPr="00407C6A">
        <w:rPr>
          <w:rFonts w:ascii="Tahoma" w:hAnsi="Tahoma" w:cs="Tahoma"/>
          <w:b/>
          <w:sz w:val="24"/>
          <w:szCs w:val="24"/>
        </w:rPr>
        <w:t xml:space="preserve">generale, </w:t>
      </w:r>
      <w:r w:rsidRPr="00407C6A">
        <w:rPr>
          <w:rFonts w:ascii="Tahoma" w:hAnsi="Tahoma" w:cs="Tahoma"/>
          <w:b/>
          <w:sz w:val="24"/>
          <w:szCs w:val="24"/>
        </w:rPr>
        <w:t>per singolo inte</w:t>
      </w:r>
      <w:r w:rsidR="006734B7" w:rsidRPr="00407C6A">
        <w:rPr>
          <w:rFonts w:ascii="Tahoma" w:hAnsi="Tahoma" w:cs="Tahoma"/>
          <w:b/>
          <w:sz w:val="24"/>
          <w:szCs w:val="24"/>
        </w:rPr>
        <w:t>r</w:t>
      </w:r>
      <w:r w:rsidRPr="00407C6A">
        <w:rPr>
          <w:rFonts w:ascii="Tahoma" w:hAnsi="Tahoma" w:cs="Tahoma"/>
          <w:b/>
          <w:sz w:val="24"/>
          <w:szCs w:val="24"/>
        </w:rPr>
        <w:t>vento</w:t>
      </w:r>
      <w:r w:rsidR="006734B7" w:rsidRPr="00407C6A">
        <w:rPr>
          <w:rFonts w:ascii="Tahoma" w:hAnsi="Tahoma" w:cs="Tahoma"/>
          <w:b/>
          <w:sz w:val="24"/>
          <w:szCs w:val="24"/>
        </w:rPr>
        <w:t xml:space="preserve">, per singola area, per singolo comune. </w:t>
      </w:r>
      <w:r w:rsidRPr="00407C6A">
        <w:rPr>
          <w:rFonts w:ascii="Tahoma" w:hAnsi="Tahoma" w:cs="Tahoma"/>
          <w:b/>
          <w:sz w:val="24"/>
          <w:szCs w:val="24"/>
        </w:rPr>
        <w:t xml:space="preserve"> </w:t>
      </w:r>
    </w:p>
    <w:p w:rsidR="006734B7" w:rsidRPr="00407C6A" w:rsidRDefault="006734B7" w:rsidP="00D2348E">
      <w:pPr>
        <w:ind w:firstLine="708"/>
        <w:rPr>
          <w:rFonts w:ascii="Tahoma" w:hAnsi="Tahoma" w:cs="Tahoma"/>
          <w:b/>
          <w:sz w:val="24"/>
          <w:szCs w:val="24"/>
        </w:rPr>
      </w:pPr>
      <w:r w:rsidRPr="00407C6A">
        <w:rPr>
          <w:rFonts w:ascii="Tahoma" w:hAnsi="Tahoma" w:cs="Tahoma"/>
          <w:b/>
          <w:sz w:val="24"/>
          <w:szCs w:val="24"/>
        </w:rPr>
        <w:t>Il sistema deve, altresì, garantire che in qualunque momento gli organi aziendali, la Direzione e le UO dei servizi possano ottenere ogni informazione relativa a:</w:t>
      </w:r>
    </w:p>
    <w:p w:rsidR="00C6390E" w:rsidRPr="00407C6A" w:rsidRDefault="006734B7" w:rsidP="00A321F4">
      <w:pPr>
        <w:pStyle w:val="Paragrafoelenco"/>
        <w:numPr>
          <w:ilvl w:val="0"/>
          <w:numId w:val="16"/>
        </w:numPr>
        <w:rPr>
          <w:rFonts w:ascii="Tahoma" w:hAnsi="Tahoma" w:cs="Tahoma"/>
          <w:b/>
          <w:sz w:val="24"/>
          <w:szCs w:val="24"/>
        </w:rPr>
      </w:pPr>
      <w:r w:rsidRPr="00407C6A">
        <w:rPr>
          <w:rFonts w:ascii="Tahoma" w:hAnsi="Tahoma" w:cs="Tahoma"/>
          <w:b/>
          <w:sz w:val="24"/>
          <w:szCs w:val="24"/>
        </w:rPr>
        <w:t xml:space="preserve">Generalità </w:t>
      </w:r>
      <w:r w:rsidR="00C6390E" w:rsidRPr="00407C6A">
        <w:rPr>
          <w:rFonts w:ascii="Tahoma" w:hAnsi="Tahoma" w:cs="Tahoma"/>
          <w:b/>
          <w:sz w:val="24"/>
          <w:szCs w:val="24"/>
        </w:rPr>
        <w:t xml:space="preserve">e residenza </w:t>
      </w:r>
      <w:r w:rsidRPr="00407C6A">
        <w:rPr>
          <w:rFonts w:ascii="Tahoma" w:hAnsi="Tahoma" w:cs="Tahoma"/>
          <w:b/>
          <w:sz w:val="24"/>
          <w:szCs w:val="24"/>
        </w:rPr>
        <w:t>dei beneficiari degli interventi</w:t>
      </w:r>
      <w:r w:rsidR="00C6390E" w:rsidRPr="00407C6A">
        <w:rPr>
          <w:rFonts w:ascii="Tahoma" w:hAnsi="Tahoma" w:cs="Tahoma"/>
          <w:b/>
          <w:sz w:val="24"/>
          <w:szCs w:val="24"/>
        </w:rPr>
        <w:t xml:space="preserve"> e composizione </w:t>
      </w:r>
      <w:r w:rsidRPr="00407C6A">
        <w:rPr>
          <w:rFonts w:ascii="Tahoma" w:hAnsi="Tahoma" w:cs="Tahoma"/>
          <w:b/>
          <w:sz w:val="24"/>
          <w:szCs w:val="24"/>
        </w:rPr>
        <w:t xml:space="preserve">del </w:t>
      </w:r>
      <w:r w:rsidR="00C6390E" w:rsidRPr="00407C6A">
        <w:rPr>
          <w:rFonts w:ascii="Tahoma" w:hAnsi="Tahoma" w:cs="Tahoma"/>
          <w:b/>
          <w:sz w:val="24"/>
          <w:szCs w:val="24"/>
        </w:rPr>
        <w:t xml:space="preserve">loro </w:t>
      </w:r>
      <w:r w:rsidRPr="00407C6A">
        <w:rPr>
          <w:rFonts w:ascii="Tahoma" w:hAnsi="Tahoma" w:cs="Tahoma"/>
          <w:b/>
          <w:sz w:val="24"/>
          <w:szCs w:val="24"/>
        </w:rPr>
        <w:t>nucleo familiare</w:t>
      </w:r>
    </w:p>
    <w:p w:rsidR="00C6390E" w:rsidRPr="00407C6A" w:rsidRDefault="00C6390E" w:rsidP="00A321F4">
      <w:pPr>
        <w:pStyle w:val="Paragrafoelenco"/>
        <w:numPr>
          <w:ilvl w:val="0"/>
          <w:numId w:val="16"/>
        </w:numPr>
        <w:rPr>
          <w:rFonts w:ascii="Tahoma" w:hAnsi="Tahoma" w:cs="Tahoma"/>
          <w:b/>
          <w:sz w:val="24"/>
          <w:szCs w:val="24"/>
        </w:rPr>
      </w:pPr>
      <w:r w:rsidRPr="00407C6A">
        <w:rPr>
          <w:rFonts w:ascii="Tahoma" w:hAnsi="Tahoma" w:cs="Tahoma"/>
          <w:b/>
          <w:sz w:val="24"/>
          <w:szCs w:val="24"/>
        </w:rPr>
        <w:t xml:space="preserve">Requisiti dei beneficiari degli interventi </w:t>
      </w:r>
    </w:p>
    <w:p w:rsidR="00C6390E" w:rsidRPr="00407C6A" w:rsidRDefault="00C6390E" w:rsidP="00A321F4">
      <w:pPr>
        <w:pStyle w:val="Paragrafoelenco"/>
        <w:numPr>
          <w:ilvl w:val="0"/>
          <w:numId w:val="16"/>
        </w:numPr>
        <w:rPr>
          <w:rFonts w:ascii="Tahoma" w:hAnsi="Tahoma" w:cs="Tahoma"/>
          <w:b/>
          <w:sz w:val="24"/>
          <w:szCs w:val="24"/>
        </w:rPr>
      </w:pPr>
      <w:r w:rsidRPr="00407C6A">
        <w:rPr>
          <w:rFonts w:ascii="Tahoma" w:hAnsi="Tahoma" w:cs="Tahoma"/>
          <w:b/>
          <w:sz w:val="24"/>
          <w:szCs w:val="24"/>
        </w:rPr>
        <w:t xml:space="preserve">Tracciato degli ulteriori interventi erogati a beneficio del nucleo familiare degli interessati </w:t>
      </w:r>
    </w:p>
    <w:p w:rsidR="006734B7" w:rsidRPr="00407C6A" w:rsidRDefault="00C6390E" w:rsidP="0024609F">
      <w:pPr>
        <w:pStyle w:val="Paragrafoelenco"/>
        <w:numPr>
          <w:ilvl w:val="0"/>
          <w:numId w:val="16"/>
        </w:numPr>
        <w:rPr>
          <w:rFonts w:ascii="Tahoma" w:hAnsi="Tahoma" w:cs="Tahoma"/>
          <w:b/>
          <w:sz w:val="24"/>
          <w:szCs w:val="24"/>
        </w:rPr>
      </w:pPr>
      <w:r w:rsidRPr="00407C6A">
        <w:rPr>
          <w:rFonts w:ascii="Tahoma" w:hAnsi="Tahoma" w:cs="Tahoma"/>
          <w:b/>
          <w:sz w:val="24"/>
          <w:szCs w:val="24"/>
        </w:rPr>
        <w:t xml:space="preserve">Tracciato delle Progettualità personalizzate degli interessati e del </w:t>
      </w:r>
      <w:r w:rsidR="00407C6A">
        <w:rPr>
          <w:rFonts w:ascii="Tahoma" w:hAnsi="Tahoma" w:cs="Tahoma"/>
          <w:b/>
          <w:sz w:val="24"/>
          <w:szCs w:val="24"/>
        </w:rPr>
        <w:t>loro</w:t>
      </w:r>
      <w:r w:rsidRPr="00407C6A">
        <w:rPr>
          <w:rFonts w:ascii="Tahoma" w:hAnsi="Tahoma" w:cs="Tahoma"/>
          <w:b/>
          <w:sz w:val="24"/>
          <w:szCs w:val="24"/>
        </w:rPr>
        <w:t xml:space="preserve"> nucleo familiare.</w:t>
      </w:r>
      <w:r w:rsidR="006734B7" w:rsidRPr="00407C6A">
        <w:rPr>
          <w:rFonts w:ascii="Tahoma" w:hAnsi="Tahoma" w:cs="Tahoma"/>
          <w:b/>
          <w:sz w:val="24"/>
          <w:szCs w:val="24"/>
        </w:rPr>
        <w:t xml:space="preserve"> </w:t>
      </w:r>
    </w:p>
    <w:p w:rsidR="00BD59F1" w:rsidRPr="00961A92" w:rsidRDefault="00D77892" w:rsidP="00D2348E">
      <w:pPr>
        <w:ind w:firstLine="708"/>
        <w:rPr>
          <w:rFonts w:ascii="Tahoma" w:hAnsi="Tahoma" w:cs="Tahoma"/>
          <w:sz w:val="24"/>
          <w:szCs w:val="24"/>
        </w:rPr>
      </w:pPr>
      <w:r w:rsidRPr="00961A92">
        <w:rPr>
          <w:rFonts w:ascii="Tahoma" w:hAnsi="Tahoma" w:cs="Tahoma"/>
          <w:sz w:val="24"/>
          <w:szCs w:val="24"/>
        </w:rPr>
        <w:t xml:space="preserve">Il sistema deve, altresì, assicurare la funzionalità dell’applicativo “Monitoraggio di attuazione” consentendo ai rappresentanti degli organi deliberanti, al Direttore generale, </w:t>
      </w:r>
      <w:r w:rsidR="00BD59F1" w:rsidRPr="00961A92">
        <w:rPr>
          <w:rFonts w:ascii="Tahoma" w:hAnsi="Tahoma" w:cs="Tahoma"/>
          <w:sz w:val="24"/>
          <w:szCs w:val="24"/>
        </w:rPr>
        <w:lastRenderedPageBreak/>
        <w:t>all</w:t>
      </w:r>
      <w:r w:rsidR="00407C6A">
        <w:rPr>
          <w:rFonts w:ascii="Tahoma" w:hAnsi="Tahoma" w:cs="Tahoma"/>
          <w:sz w:val="24"/>
          <w:szCs w:val="24"/>
        </w:rPr>
        <w:t xml:space="preserve">’ </w:t>
      </w:r>
      <w:r w:rsidR="00BD59F1" w:rsidRPr="00961A92">
        <w:rPr>
          <w:rFonts w:ascii="Tahoma" w:hAnsi="Tahoma" w:cs="Tahoma"/>
          <w:sz w:val="24"/>
          <w:szCs w:val="24"/>
        </w:rPr>
        <w:t>OIV, alle UOC/UO di monitorare</w:t>
      </w:r>
      <w:r w:rsidR="00BD59F1" w:rsidRPr="00961A92">
        <w:t xml:space="preserve"> </w:t>
      </w:r>
      <w:r w:rsidR="00BD59F1" w:rsidRPr="00961A92">
        <w:rPr>
          <w:rFonts w:ascii="Tahoma" w:hAnsi="Tahoma" w:cs="Tahoma"/>
          <w:sz w:val="24"/>
          <w:szCs w:val="24"/>
        </w:rPr>
        <w:t xml:space="preserve">WORKING IN PROGRESS ogni passaggio del processo </w:t>
      </w:r>
      <w:r w:rsidR="00407C6A">
        <w:rPr>
          <w:rFonts w:ascii="Tahoma" w:hAnsi="Tahoma" w:cs="Tahoma"/>
          <w:sz w:val="24"/>
          <w:szCs w:val="24"/>
        </w:rPr>
        <w:t>d</w:t>
      </w:r>
      <w:r w:rsidR="00BD59F1" w:rsidRPr="00961A92">
        <w:rPr>
          <w:rFonts w:ascii="Tahoma" w:hAnsi="Tahoma" w:cs="Tahoma"/>
          <w:sz w:val="24"/>
          <w:szCs w:val="24"/>
        </w:rPr>
        <w:t>i presa in carico, nonché lo stato di avanzamento della spesa relativo agli interventi in corso di esecuzione.</w:t>
      </w:r>
    </w:p>
    <w:p w:rsidR="00B01B8E" w:rsidRDefault="00BD59F1" w:rsidP="00D2348E">
      <w:pPr>
        <w:ind w:firstLine="708"/>
        <w:rPr>
          <w:rFonts w:ascii="Tahoma" w:hAnsi="Tahoma" w:cs="Tahoma"/>
          <w:sz w:val="24"/>
          <w:szCs w:val="24"/>
        </w:rPr>
      </w:pPr>
      <w:r w:rsidRPr="00961A92">
        <w:rPr>
          <w:rFonts w:ascii="Tahoma" w:hAnsi="Tahoma" w:cs="Tahoma"/>
          <w:sz w:val="24"/>
          <w:szCs w:val="24"/>
        </w:rPr>
        <w:t xml:space="preserve">Il sistema deve, infine, assicurare la funzionalità dell’applicativo “Risultato </w:t>
      </w:r>
      <w:r w:rsidR="00961A92" w:rsidRPr="00961A92">
        <w:rPr>
          <w:rFonts w:ascii="Tahoma" w:hAnsi="Tahoma" w:cs="Tahoma"/>
          <w:sz w:val="24"/>
          <w:szCs w:val="24"/>
        </w:rPr>
        <w:t xml:space="preserve">di </w:t>
      </w:r>
      <w:r w:rsidR="00BA6C67">
        <w:rPr>
          <w:rFonts w:ascii="Tahoma" w:hAnsi="Tahoma" w:cs="Tahoma"/>
          <w:sz w:val="24"/>
          <w:szCs w:val="24"/>
        </w:rPr>
        <w:t xml:space="preserve">del </w:t>
      </w:r>
      <w:r w:rsidR="00961A92" w:rsidRPr="00961A92">
        <w:rPr>
          <w:rFonts w:ascii="Tahoma" w:hAnsi="Tahoma" w:cs="Tahoma"/>
          <w:sz w:val="24"/>
          <w:szCs w:val="24"/>
        </w:rPr>
        <w:t>progetto personalizzato” restituendo l’esito di risultato conseguito</w:t>
      </w:r>
      <w:r w:rsidR="00961A92" w:rsidRPr="00961A92">
        <w:t xml:space="preserve"> </w:t>
      </w:r>
      <w:r w:rsidR="00961A92" w:rsidRPr="00961A92">
        <w:rPr>
          <w:rFonts w:ascii="Tahoma" w:hAnsi="Tahoma" w:cs="Tahoma"/>
          <w:sz w:val="24"/>
          <w:szCs w:val="24"/>
        </w:rPr>
        <w:t xml:space="preserve">in termini di </w:t>
      </w:r>
      <w:r w:rsidR="00BA6C67" w:rsidRPr="00BA6C67">
        <w:rPr>
          <w:rFonts w:ascii="Tahoma" w:hAnsi="Tahoma" w:cs="Tahoma"/>
          <w:sz w:val="24"/>
          <w:szCs w:val="24"/>
        </w:rPr>
        <w:t xml:space="preserve">EMPOWERMENT </w:t>
      </w:r>
      <w:r w:rsidR="00BA6C67">
        <w:rPr>
          <w:rFonts w:ascii="Tahoma" w:hAnsi="Tahoma" w:cs="Tahoma"/>
          <w:sz w:val="24"/>
          <w:szCs w:val="24"/>
        </w:rPr>
        <w:t xml:space="preserve">ovvero di </w:t>
      </w:r>
      <w:r w:rsidR="00961A92" w:rsidRPr="00961A92">
        <w:rPr>
          <w:rFonts w:ascii="Tahoma" w:hAnsi="Tahoma" w:cs="Tahoma"/>
          <w:sz w:val="24"/>
          <w:szCs w:val="24"/>
        </w:rPr>
        <w:t>resilienza</w:t>
      </w:r>
      <w:r w:rsidR="00BA6C67">
        <w:rPr>
          <w:rFonts w:ascii="Tahoma" w:hAnsi="Tahoma" w:cs="Tahoma"/>
          <w:sz w:val="24"/>
          <w:szCs w:val="24"/>
        </w:rPr>
        <w:t xml:space="preserve"> sociale dai </w:t>
      </w:r>
      <w:r w:rsidR="00961A92" w:rsidRPr="00961A92">
        <w:rPr>
          <w:rFonts w:ascii="Tahoma" w:hAnsi="Tahoma" w:cs="Tahoma"/>
          <w:sz w:val="24"/>
          <w:szCs w:val="24"/>
        </w:rPr>
        <w:t>beneficiari dei Progetti assistenziali personalizzati.</w:t>
      </w:r>
      <w:r w:rsidR="00D2348E" w:rsidRPr="00D2348E">
        <w:rPr>
          <w:rFonts w:ascii="Tahoma" w:hAnsi="Tahoma" w:cs="Tahoma"/>
          <w:sz w:val="24"/>
          <w:szCs w:val="24"/>
        </w:rPr>
        <w:t xml:space="preserve">                 </w:t>
      </w:r>
    </w:p>
    <w:p w:rsidR="00F067EF" w:rsidRPr="00F067EF" w:rsidRDefault="00F067EF" w:rsidP="00F067EF">
      <w:pPr>
        <w:ind w:firstLine="708"/>
        <w:jc w:val="center"/>
        <w:rPr>
          <w:rFonts w:ascii="Tahoma" w:hAnsi="Tahoma" w:cs="Tahoma"/>
          <w:sz w:val="24"/>
          <w:szCs w:val="24"/>
        </w:rPr>
      </w:pPr>
    </w:p>
    <w:p w:rsidR="00F067EF" w:rsidRDefault="00D77892" w:rsidP="00F067EF">
      <w:pPr>
        <w:ind w:firstLine="708"/>
        <w:jc w:val="center"/>
        <w:rPr>
          <w:rFonts w:ascii="Tahoma" w:hAnsi="Tahoma" w:cs="Tahoma"/>
          <w:sz w:val="24"/>
          <w:szCs w:val="24"/>
        </w:rPr>
      </w:pPr>
      <w:r>
        <w:rPr>
          <w:rFonts w:ascii="Tahoma" w:hAnsi="Tahoma" w:cs="Tahoma"/>
          <w:sz w:val="24"/>
          <w:szCs w:val="24"/>
        </w:rPr>
        <w:t xml:space="preserve"> </w:t>
      </w:r>
      <w:r w:rsidR="00F067EF" w:rsidRPr="00F067EF">
        <w:rPr>
          <w:rFonts w:ascii="Tahoma" w:hAnsi="Tahoma" w:cs="Tahoma"/>
          <w:sz w:val="24"/>
          <w:szCs w:val="24"/>
        </w:rPr>
        <w:t xml:space="preserve">Art. </w:t>
      </w:r>
      <w:r w:rsidR="00D136F5">
        <w:rPr>
          <w:rFonts w:ascii="Tahoma" w:hAnsi="Tahoma" w:cs="Tahoma"/>
          <w:sz w:val="24"/>
          <w:szCs w:val="24"/>
        </w:rPr>
        <w:t>7</w:t>
      </w:r>
    </w:p>
    <w:p w:rsidR="00E53EBB" w:rsidRDefault="00DE36DE" w:rsidP="00F067EF">
      <w:pPr>
        <w:ind w:firstLine="708"/>
        <w:jc w:val="center"/>
        <w:rPr>
          <w:rFonts w:ascii="Tahoma" w:hAnsi="Tahoma" w:cs="Tahoma"/>
          <w:sz w:val="24"/>
          <w:szCs w:val="24"/>
        </w:rPr>
      </w:pPr>
      <w:r>
        <w:rPr>
          <w:rFonts w:ascii="Tahoma" w:hAnsi="Tahoma" w:cs="Tahoma"/>
          <w:sz w:val="24"/>
          <w:szCs w:val="24"/>
        </w:rPr>
        <w:t>Interventi e prestazioni sociali.</w:t>
      </w:r>
    </w:p>
    <w:p w:rsidR="00DE36DE" w:rsidRDefault="00DE36DE" w:rsidP="00246A18">
      <w:pPr>
        <w:ind w:firstLine="708"/>
        <w:rPr>
          <w:rFonts w:ascii="Tahoma" w:hAnsi="Tahoma" w:cs="Tahoma"/>
          <w:sz w:val="24"/>
          <w:szCs w:val="24"/>
        </w:rPr>
      </w:pPr>
      <w:r>
        <w:rPr>
          <w:rFonts w:ascii="Tahoma" w:hAnsi="Tahoma" w:cs="Tahoma"/>
          <w:sz w:val="24"/>
          <w:szCs w:val="24"/>
        </w:rPr>
        <w:t>Il sistema deve prevedere il tracciamento de</w:t>
      </w:r>
      <w:r w:rsidR="00775EFE">
        <w:rPr>
          <w:rFonts w:ascii="Tahoma" w:hAnsi="Tahoma" w:cs="Tahoma"/>
          <w:sz w:val="24"/>
          <w:szCs w:val="24"/>
        </w:rPr>
        <w:t xml:space="preserve">gli </w:t>
      </w:r>
      <w:r>
        <w:rPr>
          <w:rFonts w:ascii="Tahoma" w:hAnsi="Tahoma" w:cs="Tahoma"/>
          <w:sz w:val="24"/>
          <w:szCs w:val="24"/>
        </w:rPr>
        <w:t>interventi e prestazioni sociali, nonché di ogni altro servizio programmato dal Piano di zona sociale triennale ovvero di quelli inseriti negli aggiornamenti annuali dello stesso.</w:t>
      </w:r>
    </w:p>
    <w:p w:rsidR="00DE36DE" w:rsidRDefault="00DE36DE" w:rsidP="00246A18">
      <w:pPr>
        <w:ind w:firstLine="360"/>
        <w:rPr>
          <w:rFonts w:ascii="Tahoma" w:hAnsi="Tahoma" w:cs="Tahoma"/>
          <w:sz w:val="24"/>
          <w:szCs w:val="24"/>
        </w:rPr>
      </w:pPr>
      <w:r>
        <w:rPr>
          <w:rFonts w:ascii="Tahoma" w:hAnsi="Tahoma" w:cs="Tahoma"/>
          <w:sz w:val="24"/>
          <w:szCs w:val="24"/>
        </w:rPr>
        <w:t xml:space="preserve">Deve essere </w:t>
      </w:r>
      <w:r w:rsidR="004C2E95">
        <w:rPr>
          <w:rFonts w:ascii="Tahoma" w:hAnsi="Tahoma" w:cs="Tahoma"/>
          <w:sz w:val="24"/>
          <w:szCs w:val="24"/>
        </w:rPr>
        <w:t xml:space="preserve">assicurato il </w:t>
      </w:r>
      <w:r w:rsidR="00246A18">
        <w:rPr>
          <w:rFonts w:ascii="Tahoma" w:hAnsi="Tahoma" w:cs="Tahoma"/>
          <w:sz w:val="24"/>
          <w:szCs w:val="24"/>
        </w:rPr>
        <w:t>tracciato</w:t>
      </w:r>
      <w:r>
        <w:rPr>
          <w:rFonts w:ascii="Tahoma" w:hAnsi="Tahoma" w:cs="Tahoma"/>
          <w:sz w:val="24"/>
          <w:szCs w:val="24"/>
        </w:rPr>
        <w:t xml:space="preserve"> </w:t>
      </w:r>
      <w:r w:rsidR="00D444CC">
        <w:rPr>
          <w:rFonts w:ascii="Tahoma" w:hAnsi="Tahoma" w:cs="Tahoma"/>
          <w:sz w:val="24"/>
          <w:szCs w:val="24"/>
        </w:rPr>
        <w:t>degli interventi attualmente p</w:t>
      </w:r>
      <w:r w:rsidR="00D444CC" w:rsidRPr="00D444CC">
        <w:rPr>
          <w:rFonts w:ascii="Tahoma" w:hAnsi="Tahoma" w:cs="Tahoma"/>
          <w:sz w:val="24"/>
          <w:szCs w:val="24"/>
        </w:rPr>
        <w:t>resenti</w:t>
      </w:r>
      <w:r w:rsidR="004C2E95">
        <w:rPr>
          <w:rFonts w:ascii="Tahoma" w:hAnsi="Tahoma" w:cs="Tahoma"/>
          <w:sz w:val="24"/>
          <w:szCs w:val="24"/>
        </w:rPr>
        <w:t xml:space="preserve"> nel Sistema Informativo S</w:t>
      </w:r>
      <w:r w:rsidR="00D444CC">
        <w:rPr>
          <w:rFonts w:ascii="Tahoma" w:hAnsi="Tahoma" w:cs="Tahoma"/>
          <w:sz w:val="24"/>
          <w:szCs w:val="24"/>
        </w:rPr>
        <w:t xml:space="preserve">ociale di </w:t>
      </w:r>
      <w:r>
        <w:rPr>
          <w:rFonts w:ascii="Tahoma" w:hAnsi="Tahoma" w:cs="Tahoma"/>
          <w:sz w:val="24"/>
          <w:szCs w:val="24"/>
        </w:rPr>
        <w:t>seguito elencati:</w:t>
      </w:r>
    </w:p>
    <w:p w:rsidR="00D444CC" w:rsidRP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S</w:t>
      </w:r>
      <w:r w:rsidR="00DE36DE" w:rsidRPr="00D444CC">
        <w:rPr>
          <w:rFonts w:ascii="Tahoma" w:hAnsi="Tahoma" w:cs="Tahoma"/>
          <w:sz w:val="24"/>
          <w:szCs w:val="24"/>
        </w:rPr>
        <w:t>ervizi di micro-nido</w:t>
      </w:r>
    </w:p>
    <w:p w:rsidR="00D444CC" w:rsidRDefault="00D444CC" w:rsidP="00CA68D3">
      <w:pPr>
        <w:pStyle w:val="Paragrafoelenco"/>
        <w:numPr>
          <w:ilvl w:val="0"/>
          <w:numId w:val="11"/>
        </w:numPr>
        <w:rPr>
          <w:rFonts w:ascii="Tahoma" w:hAnsi="Tahoma" w:cs="Tahoma"/>
          <w:sz w:val="24"/>
          <w:szCs w:val="24"/>
        </w:rPr>
      </w:pPr>
      <w:r w:rsidRPr="00D444CC">
        <w:rPr>
          <w:rFonts w:ascii="Tahoma" w:hAnsi="Tahoma" w:cs="Tahoma"/>
          <w:sz w:val="24"/>
          <w:szCs w:val="24"/>
        </w:rPr>
        <w:t>Sostegno di inclusione attiva</w:t>
      </w:r>
    </w:p>
    <w:p w:rsidR="00D444CC" w:rsidRP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Servizi integrativi al nido</w:t>
      </w:r>
    </w:p>
    <w:p w:rsidR="00D444CC" w:rsidRDefault="00D444CC" w:rsidP="00CA68D3">
      <w:pPr>
        <w:pStyle w:val="Paragrafoelenco"/>
        <w:numPr>
          <w:ilvl w:val="0"/>
          <w:numId w:val="11"/>
        </w:numPr>
        <w:rPr>
          <w:rFonts w:ascii="Tahoma" w:hAnsi="Tahoma" w:cs="Tahoma"/>
          <w:sz w:val="24"/>
          <w:szCs w:val="24"/>
        </w:rPr>
      </w:pPr>
      <w:r>
        <w:rPr>
          <w:rFonts w:ascii="Tahoma" w:hAnsi="Tahoma" w:cs="Tahoma"/>
          <w:sz w:val="24"/>
          <w:szCs w:val="24"/>
        </w:rPr>
        <w:t>PIPPI</w:t>
      </w:r>
    </w:p>
    <w:p w:rsidR="00D444CC" w:rsidRP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Centro unico di accesso</w:t>
      </w:r>
    </w:p>
    <w:p w:rsid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Accoglienza SIPROIMI</w:t>
      </w:r>
    </w:p>
    <w:p w:rsid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Casa alloggio disagio psichico</w:t>
      </w:r>
    </w:p>
    <w:p w:rsidR="00D444CC" w:rsidRPr="00D444CC" w:rsidRDefault="00D444CC" w:rsidP="00D444CC">
      <w:pPr>
        <w:pStyle w:val="Paragrafoelenco"/>
        <w:numPr>
          <w:ilvl w:val="0"/>
          <w:numId w:val="11"/>
        </w:numPr>
        <w:rPr>
          <w:rFonts w:ascii="Tahoma" w:hAnsi="Tahoma" w:cs="Tahoma"/>
          <w:sz w:val="24"/>
          <w:szCs w:val="24"/>
        </w:rPr>
      </w:pPr>
      <w:r w:rsidRPr="00D444CC">
        <w:rPr>
          <w:rFonts w:ascii="Tahoma" w:hAnsi="Tahoma" w:cs="Tahoma"/>
          <w:sz w:val="24"/>
          <w:szCs w:val="24"/>
        </w:rPr>
        <w:t>P</w:t>
      </w:r>
      <w:r>
        <w:rPr>
          <w:rFonts w:ascii="Tahoma" w:hAnsi="Tahoma" w:cs="Tahoma"/>
          <w:sz w:val="24"/>
          <w:szCs w:val="24"/>
        </w:rPr>
        <w:t xml:space="preserve">IPPI </w:t>
      </w:r>
    </w:p>
    <w:p w:rsidR="00D444CC" w:rsidRPr="00D444CC" w:rsidRDefault="00D444CC" w:rsidP="00D444CC">
      <w:pPr>
        <w:pStyle w:val="Paragrafoelenco"/>
        <w:numPr>
          <w:ilvl w:val="0"/>
          <w:numId w:val="11"/>
        </w:numPr>
        <w:rPr>
          <w:rFonts w:ascii="Tahoma" w:hAnsi="Tahoma" w:cs="Tahoma"/>
          <w:sz w:val="24"/>
          <w:szCs w:val="24"/>
        </w:rPr>
      </w:pPr>
      <w:r>
        <w:rPr>
          <w:rFonts w:ascii="Tahoma" w:hAnsi="Tahoma" w:cs="Tahoma"/>
          <w:sz w:val="24"/>
          <w:szCs w:val="24"/>
        </w:rPr>
        <w:t>T</w:t>
      </w:r>
      <w:r w:rsidRPr="00D444CC">
        <w:rPr>
          <w:rFonts w:ascii="Tahoma" w:hAnsi="Tahoma" w:cs="Tahoma"/>
          <w:sz w:val="24"/>
          <w:szCs w:val="24"/>
        </w:rPr>
        <w:t xml:space="preserve">irocini </w:t>
      </w:r>
      <w:r>
        <w:rPr>
          <w:rFonts w:ascii="Tahoma" w:hAnsi="Tahoma" w:cs="Tahoma"/>
          <w:sz w:val="24"/>
          <w:szCs w:val="24"/>
        </w:rPr>
        <w:t>R</w:t>
      </w:r>
      <w:r w:rsidRPr="00D444CC">
        <w:rPr>
          <w:rFonts w:ascii="Tahoma" w:hAnsi="Tahoma" w:cs="Tahoma"/>
          <w:sz w:val="24"/>
          <w:szCs w:val="24"/>
        </w:rPr>
        <w:t>ei</w:t>
      </w:r>
    </w:p>
    <w:p w:rsidR="00D444CC" w:rsidRDefault="00D444CC"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Progetto ITIA</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RSA disabili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RSA anziani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HCP</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 xml:space="preserve">Dopo di NOI </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Vita indipendente</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Centro diurno integrato</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Centro sociale persone disabili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Adozioni ed affido</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Interventi domiciliari anziani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Interventi domiciliari ai disabili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Interventi domiciliari integrati ADI</w:t>
      </w:r>
    </w:p>
    <w:p w:rsidR="00E11DB5" w:rsidRDefault="00E11DB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Telesoccorso e teleassistenza</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Centro antiviolenza</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Interventi economici di contrasto alla povertà</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 xml:space="preserve">Inclusione lavorativa adulti </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Comunità tutelari</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Rei – reddito di inclusione</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lastRenderedPageBreak/>
        <w:t>Assegni di Cura disabili gravissimi</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 xml:space="preserve">Assistenza scolastica specialistica </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Gruppo appartamento</w:t>
      </w:r>
    </w:p>
    <w:p w:rsidR="009A60C5" w:rsidRDefault="009A60C5" w:rsidP="00D444CC">
      <w:pPr>
        <w:pStyle w:val="Paragrafoelenco"/>
        <w:numPr>
          <w:ilvl w:val="0"/>
          <w:numId w:val="11"/>
        </w:numPr>
        <w:ind w:left="284" w:firstLine="0"/>
        <w:rPr>
          <w:rFonts w:ascii="Tahoma" w:hAnsi="Tahoma" w:cs="Tahoma"/>
          <w:sz w:val="24"/>
          <w:szCs w:val="24"/>
        </w:rPr>
      </w:pPr>
      <w:r>
        <w:rPr>
          <w:rFonts w:ascii="Tahoma" w:hAnsi="Tahoma" w:cs="Tahoma"/>
          <w:sz w:val="24"/>
          <w:szCs w:val="24"/>
        </w:rPr>
        <w:t>Interventi emergenza COVID</w:t>
      </w:r>
    </w:p>
    <w:p w:rsidR="009A60C5" w:rsidRDefault="009A60C5" w:rsidP="009A60C5">
      <w:pPr>
        <w:pStyle w:val="Paragrafoelenco"/>
        <w:ind w:left="284"/>
        <w:rPr>
          <w:rFonts w:ascii="Tahoma" w:hAnsi="Tahoma" w:cs="Tahoma"/>
          <w:sz w:val="24"/>
          <w:szCs w:val="24"/>
        </w:rPr>
      </w:pPr>
    </w:p>
    <w:p w:rsidR="00441986" w:rsidRDefault="00441986" w:rsidP="00441986">
      <w:pPr>
        <w:pStyle w:val="Paragrafoelenco"/>
        <w:ind w:left="284" w:firstLine="424"/>
        <w:rPr>
          <w:rFonts w:ascii="Tahoma" w:hAnsi="Tahoma" w:cs="Tahoma"/>
          <w:sz w:val="24"/>
          <w:szCs w:val="24"/>
        </w:rPr>
      </w:pPr>
      <w:r w:rsidRPr="00441986">
        <w:rPr>
          <w:rFonts w:ascii="Tahoma" w:hAnsi="Tahoma" w:cs="Tahoma"/>
          <w:sz w:val="24"/>
          <w:szCs w:val="24"/>
        </w:rPr>
        <w:t>Devono essere, altresì, assicurate le funzionalità relative alla gestione degli interventi:</w:t>
      </w:r>
    </w:p>
    <w:p w:rsidR="00441986" w:rsidRPr="00441986" w:rsidRDefault="00441986" w:rsidP="00441986">
      <w:pPr>
        <w:pStyle w:val="Paragrafoelenco"/>
        <w:ind w:left="284"/>
        <w:rPr>
          <w:rFonts w:ascii="Tahoma" w:hAnsi="Tahoma" w:cs="Tahoma"/>
          <w:sz w:val="24"/>
          <w:szCs w:val="24"/>
        </w:rPr>
      </w:pPr>
    </w:p>
    <w:p w:rsidR="00441986" w:rsidRDefault="00441986" w:rsidP="00961A92">
      <w:pPr>
        <w:pStyle w:val="Paragrafoelenco"/>
        <w:numPr>
          <w:ilvl w:val="0"/>
          <w:numId w:val="12"/>
        </w:numPr>
        <w:rPr>
          <w:rFonts w:ascii="Tahoma" w:hAnsi="Tahoma" w:cs="Tahoma"/>
          <w:sz w:val="24"/>
          <w:szCs w:val="24"/>
        </w:rPr>
      </w:pPr>
      <w:r w:rsidRPr="00441986">
        <w:rPr>
          <w:rFonts w:ascii="Tahoma" w:hAnsi="Tahoma" w:cs="Tahoma"/>
          <w:sz w:val="24"/>
          <w:szCs w:val="24"/>
        </w:rPr>
        <w:t>Piano del pronto intervento sociale</w:t>
      </w:r>
    </w:p>
    <w:p w:rsidR="00961A92" w:rsidRPr="00441986" w:rsidRDefault="00961A92" w:rsidP="00961A92">
      <w:pPr>
        <w:pStyle w:val="Paragrafoelenco"/>
        <w:numPr>
          <w:ilvl w:val="0"/>
          <w:numId w:val="12"/>
        </w:numPr>
        <w:rPr>
          <w:rFonts w:ascii="Tahoma" w:hAnsi="Tahoma" w:cs="Tahoma"/>
          <w:sz w:val="24"/>
          <w:szCs w:val="24"/>
        </w:rPr>
      </w:pPr>
      <w:r>
        <w:rPr>
          <w:rFonts w:ascii="Tahoma" w:hAnsi="Tahoma" w:cs="Tahoma"/>
          <w:sz w:val="24"/>
          <w:szCs w:val="24"/>
        </w:rPr>
        <w:t>Patto di inclusione sociale del RDC.</w:t>
      </w:r>
    </w:p>
    <w:p w:rsidR="00441986" w:rsidRDefault="00441986" w:rsidP="00441986">
      <w:pPr>
        <w:pStyle w:val="Paragrafoelenco"/>
        <w:ind w:left="284"/>
        <w:rPr>
          <w:rFonts w:ascii="Tahoma" w:hAnsi="Tahoma" w:cs="Tahoma"/>
          <w:sz w:val="24"/>
          <w:szCs w:val="24"/>
        </w:rPr>
      </w:pPr>
      <w:r>
        <w:rPr>
          <w:rFonts w:ascii="Tahoma" w:hAnsi="Tahoma" w:cs="Tahoma"/>
          <w:sz w:val="24"/>
          <w:szCs w:val="24"/>
        </w:rPr>
        <w:t>2</w:t>
      </w:r>
      <w:r w:rsidRPr="00441986">
        <w:rPr>
          <w:rFonts w:ascii="Tahoma" w:hAnsi="Tahoma" w:cs="Tahoma"/>
          <w:sz w:val="24"/>
          <w:szCs w:val="24"/>
        </w:rPr>
        <w:t>.</w:t>
      </w:r>
      <w:r w:rsidRPr="00441986">
        <w:rPr>
          <w:rFonts w:ascii="Tahoma" w:hAnsi="Tahoma" w:cs="Tahoma"/>
          <w:sz w:val="24"/>
          <w:szCs w:val="24"/>
        </w:rPr>
        <w:tab/>
        <w:t>Progetti di utilità collettiva nella titolarità dei Comuni</w:t>
      </w:r>
      <w:r w:rsidR="00961A92">
        <w:rPr>
          <w:rFonts w:ascii="Tahoma" w:hAnsi="Tahoma" w:cs="Tahoma"/>
          <w:sz w:val="24"/>
          <w:szCs w:val="24"/>
        </w:rPr>
        <w:t xml:space="preserve"> “</w:t>
      </w:r>
      <w:r w:rsidR="00961A92" w:rsidRPr="00961A92">
        <w:rPr>
          <w:rFonts w:ascii="Tahoma" w:hAnsi="Tahoma" w:cs="Tahoma"/>
          <w:sz w:val="24"/>
          <w:szCs w:val="24"/>
        </w:rPr>
        <w:t>PUC</w:t>
      </w:r>
      <w:r w:rsidR="00961A92">
        <w:rPr>
          <w:rFonts w:ascii="Tahoma" w:hAnsi="Tahoma" w:cs="Tahoma"/>
          <w:sz w:val="24"/>
          <w:szCs w:val="24"/>
        </w:rPr>
        <w:t>”.</w:t>
      </w:r>
    </w:p>
    <w:p w:rsidR="00441986" w:rsidRDefault="00441986" w:rsidP="00441986">
      <w:pPr>
        <w:pStyle w:val="Paragrafoelenco"/>
        <w:ind w:left="284"/>
        <w:rPr>
          <w:rFonts w:ascii="Tahoma" w:hAnsi="Tahoma" w:cs="Tahoma"/>
          <w:sz w:val="24"/>
          <w:szCs w:val="24"/>
        </w:rPr>
      </w:pPr>
    </w:p>
    <w:p w:rsidR="00E53EBB" w:rsidRPr="00E53EBB" w:rsidRDefault="00441986" w:rsidP="009A60C5">
      <w:pPr>
        <w:ind w:firstLine="708"/>
        <w:jc w:val="center"/>
        <w:rPr>
          <w:rFonts w:ascii="Tahoma" w:hAnsi="Tahoma" w:cs="Tahoma"/>
          <w:sz w:val="24"/>
          <w:szCs w:val="24"/>
        </w:rPr>
      </w:pPr>
      <w:r>
        <w:rPr>
          <w:rFonts w:ascii="Tahoma" w:hAnsi="Tahoma" w:cs="Tahoma"/>
          <w:sz w:val="24"/>
          <w:szCs w:val="24"/>
        </w:rPr>
        <w:t xml:space="preserve">Articolo </w:t>
      </w:r>
      <w:r w:rsidR="00D136F5">
        <w:rPr>
          <w:rFonts w:ascii="Tahoma" w:hAnsi="Tahoma" w:cs="Tahoma"/>
          <w:sz w:val="24"/>
          <w:szCs w:val="24"/>
        </w:rPr>
        <w:t>8</w:t>
      </w:r>
      <w:r w:rsidR="00DE36DE" w:rsidRPr="00E53EBB">
        <w:rPr>
          <w:rFonts w:ascii="Tahoma" w:hAnsi="Tahoma" w:cs="Tahoma"/>
          <w:sz w:val="24"/>
          <w:szCs w:val="24"/>
        </w:rPr>
        <w:t xml:space="preserve">   </w:t>
      </w:r>
    </w:p>
    <w:p w:rsidR="00297F70" w:rsidRPr="00F067EF" w:rsidRDefault="00297F70" w:rsidP="00F067EF">
      <w:pPr>
        <w:ind w:firstLine="708"/>
        <w:jc w:val="center"/>
        <w:rPr>
          <w:rFonts w:ascii="Tahoma" w:hAnsi="Tahoma" w:cs="Tahoma"/>
          <w:sz w:val="24"/>
          <w:szCs w:val="24"/>
        </w:rPr>
      </w:pPr>
      <w:r>
        <w:rPr>
          <w:rFonts w:ascii="Tahoma" w:hAnsi="Tahoma" w:cs="Tahoma"/>
          <w:sz w:val="24"/>
          <w:szCs w:val="24"/>
        </w:rPr>
        <w:t xml:space="preserve">Applicativi e funzionalità. </w:t>
      </w:r>
    </w:p>
    <w:p w:rsidR="009E0F81" w:rsidRDefault="009E0F81" w:rsidP="009E0F81">
      <w:pPr>
        <w:rPr>
          <w:rFonts w:ascii="Tahoma" w:hAnsi="Tahoma" w:cs="Tahoma"/>
          <w:sz w:val="24"/>
          <w:szCs w:val="24"/>
        </w:rPr>
      </w:pPr>
      <w:r>
        <w:rPr>
          <w:rFonts w:ascii="Tahoma" w:hAnsi="Tahoma" w:cs="Tahoma"/>
          <w:sz w:val="24"/>
          <w:szCs w:val="24"/>
        </w:rPr>
        <w:t>Devono essere forniti gli applicativi relativi alla gestione:</w:t>
      </w:r>
    </w:p>
    <w:p w:rsidR="00B20177" w:rsidRDefault="009E0F81" w:rsidP="00B20177">
      <w:pPr>
        <w:pStyle w:val="Paragrafoelenco"/>
        <w:numPr>
          <w:ilvl w:val="0"/>
          <w:numId w:val="7"/>
        </w:numPr>
        <w:rPr>
          <w:rFonts w:ascii="Tahoma" w:hAnsi="Tahoma" w:cs="Tahoma"/>
          <w:sz w:val="24"/>
          <w:szCs w:val="24"/>
        </w:rPr>
      </w:pPr>
      <w:r w:rsidRPr="00B20177">
        <w:rPr>
          <w:rFonts w:ascii="Tahoma" w:hAnsi="Tahoma" w:cs="Tahoma"/>
          <w:sz w:val="24"/>
          <w:szCs w:val="24"/>
        </w:rPr>
        <w:t>Primo accesso</w:t>
      </w:r>
      <w:r w:rsidR="00B20177">
        <w:rPr>
          <w:rFonts w:ascii="Tahoma" w:hAnsi="Tahoma" w:cs="Tahoma"/>
          <w:sz w:val="24"/>
          <w:szCs w:val="24"/>
        </w:rPr>
        <w:t xml:space="preserve"> ed analisi preliminare PRE - </w:t>
      </w:r>
      <w:r w:rsidR="00B20177" w:rsidRPr="00B20177">
        <w:rPr>
          <w:rFonts w:ascii="Tahoma" w:hAnsi="Tahoma" w:cs="Tahoma"/>
          <w:sz w:val="24"/>
          <w:szCs w:val="24"/>
        </w:rPr>
        <w:t>ASSESMENT</w:t>
      </w:r>
      <w:r w:rsidR="00B20177">
        <w:rPr>
          <w:rFonts w:ascii="Tahoma" w:hAnsi="Tahoma" w:cs="Tahoma"/>
          <w:sz w:val="24"/>
          <w:szCs w:val="24"/>
        </w:rPr>
        <w:t xml:space="preserve"> da parte del Segretariato sociale </w:t>
      </w:r>
    </w:p>
    <w:p w:rsidR="009702BB" w:rsidRPr="00B20177" w:rsidRDefault="009702BB" w:rsidP="00CA68D3">
      <w:pPr>
        <w:pStyle w:val="Paragrafoelenco"/>
        <w:numPr>
          <w:ilvl w:val="0"/>
          <w:numId w:val="7"/>
        </w:numPr>
        <w:rPr>
          <w:rFonts w:ascii="Tahoma" w:hAnsi="Tahoma" w:cs="Tahoma"/>
          <w:sz w:val="24"/>
          <w:szCs w:val="24"/>
        </w:rPr>
      </w:pPr>
      <w:r w:rsidRPr="00B20177">
        <w:rPr>
          <w:rFonts w:ascii="Tahoma" w:hAnsi="Tahoma" w:cs="Tahoma"/>
          <w:sz w:val="24"/>
          <w:szCs w:val="24"/>
        </w:rPr>
        <w:t xml:space="preserve">Analisi di ASSESMENT </w:t>
      </w:r>
      <w:r w:rsidR="00B20177" w:rsidRPr="00B20177">
        <w:rPr>
          <w:rFonts w:ascii="Tahoma" w:hAnsi="Tahoma" w:cs="Tahoma"/>
          <w:sz w:val="24"/>
          <w:szCs w:val="24"/>
        </w:rPr>
        <w:t xml:space="preserve">da parte del </w:t>
      </w:r>
      <w:r w:rsidR="00B20177">
        <w:rPr>
          <w:rFonts w:ascii="Tahoma" w:hAnsi="Tahoma" w:cs="Tahoma"/>
          <w:sz w:val="24"/>
          <w:szCs w:val="24"/>
        </w:rPr>
        <w:t>S</w:t>
      </w:r>
      <w:r w:rsidR="00B20177" w:rsidRPr="00B20177">
        <w:rPr>
          <w:rFonts w:ascii="Tahoma" w:hAnsi="Tahoma" w:cs="Tahoma"/>
          <w:sz w:val="24"/>
          <w:szCs w:val="24"/>
        </w:rPr>
        <w:t xml:space="preserve">ervizio </w:t>
      </w:r>
      <w:r w:rsidR="00B20177">
        <w:rPr>
          <w:rFonts w:ascii="Tahoma" w:hAnsi="Tahoma" w:cs="Tahoma"/>
          <w:sz w:val="24"/>
          <w:szCs w:val="24"/>
        </w:rPr>
        <w:t xml:space="preserve">sociale </w:t>
      </w:r>
    </w:p>
    <w:p w:rsidR="009E0F81" w:rsidRDefault="009702BB" w:rsidP="00CA68D3">
      <w:pPr>
        <w:pStyle w:val="Paragrafoelenco"/>
        <w:numPr>
          <w:ilvl w:val="0"/>
          <w:numId w:val="7"/>
        </w:numPr>
        <w:rPr>
          <w:rFonts w:ascii="Tahoma" w:hAnsi="Tahoma" w:cs="Tahoma"/>
          <w:sz w:val="24"/>
          <w:szCs w:val="24"/>
        </w:rPr>
      </w:pPr>
      <w:r>
        <w:rPr>
          <w:rFonts w:ascii="Tahoma" w:hAnsi="Tahoma" w:cs="Tahoma"/>
          <w:sz w:val="24"/>
          <w:szCs w:val="24"/>
        </w:rPr>
        <w:t xml:space="preserve">SAMA e SVAMDI </w:t>
      </w:r>
    </w:p>
    <w:p w:rsidR="009702BB" w:rsidRDefault="009702BB" w:rsidP="00CA68D3">
      <w:pPr>
        <w:pStyle w:val="Paragrafoelenco"/>
        <w:numPr>
          <w:ilvl w:val="0"/>
          <w:numId w:val="7"/>
        </w:numPr>
        <w:rPr>
          <w:rFonts w:ascii="Tahoma" w:hAnsi="Tahoma" w:cs="Tahoma"/>
          <w:sz w:val="24"/>
          <w:szCs w:val="24"/>
        </w:rPr>
      </w:pPr>
      <w:r>
        <w:rPr>
          <w:rFonts w:ascii="Tahoma" w:hAnsi="Tahoma" w:cs="Tahoma"/>
          <w:sz w:val="24"/>
          <w:szCs w:val="24"/>
        </w:rPr>
        <w:t xml:space="preserve">Unità di valutazione </w:t>
      </w:r>
    </w:p>
    <w:p w:rsidR="009702BB" w:rsidRDefault="009702BB" w:rsidP="00CA68D3">
      <w:pPr>
        <w:pStyle w:val="Paragrafoelenco"/>
        <w:numPr>
          <w:ilvl w:val="0"/>
          <w:numId w:val="7"/>
        </w:numPr>
        <w:rPr>
          <w:rFonts w:ascii="Tahoma" w:hAnsi="Tahoma" w:cs="Tahoma"/>
          <w:sz w:val="24"/>
          <w:szCs w:val="24"/>
        </w:rPr>
      </w:pPr>
      <w:r>
        <w:rPr>
          <w:rFonts w:ascii="Tahoma" w:hAnsi="Tahoma" w:cs="Tahoma"/>
          <w:sz w:val="24"/>
          <w:szCs w:val="24"/>
        </w:rPr>
        <w:t>Progetti personalizzati</w:t>
      </w:r>
    </w:p>
    <w:p w:rsidR="00B20177" w:rsidRPr="00B20177" w:rsidRDefault="00B20177" w:rsidP="00B20177">
      <w:pPr>
        <w:pStyle w:val="Paragrafoelenco"/>
        <w:numPr>
          <w:ilvl w:val="0"/>
          <w:numId w:val="7"/>
        </w:numPr>
        <w:rPr>
          <w:rFonts w:ascii="Tahoma" w:hAnsi="Tahoma" w:cs="Tahoma"/>
          <w:sz w:val="24"/>
          <w:szCs w:val="24"/>
        </w:rPr>
      </w:pPr>
      <w:r w:rsidRPr="00B20177">
        <w:rPr>
          <w:rFonts w:ascii="Tahoma" w:hAnsi="Tahoma" w:cs="Tahoma"/>
          <w:sz w:val="24"/>
          <w:szCs w:val="24"/>
        </w:rPr>
        <w:t>Definizione dei PAI</w:t>
      </w:r>
    </w:p>
    <w:p w:rsidR="009702BB" w:rsidRDefault="009702BB" w:rsidP="00CA68D3">
      <w:pPr>
        <w:pStyle w:val="Paragrafoelenco"/>
        <w:numPr>
          <w:ilvl w:val="0"/>
          <w:numId w:val="7"/>
        </w:numPr>
        <w:rPr>
          <w:rFonts w:ascii="Tahoma" w:hAnsi="Tahoma" w:cs="Tahoma"/>
          <w:sz w:val="24"/>
          <w:szCs w:val="24"/>
        </w:rPr>
      </w:pPr>
      <w:r>
        <w:rPr>
          <w:rFonts w:ascii="Tahoma" w:hAnsi="Tahoma" w:cs="Tahoma"/>
          <w:sz w:val="24"/>
          <w:szCs w:val="24"/>
        </w:rPr>
        <w:t>Monitoraggio delle progettualità</w:t>
      </w:r>
    </w:p>
    <w:p w:rsidR="009702BB" w:rsidRDefault="009702BB" w:rsidP="009702BB">
      <w:pPr>
        <w:pStyle w:val="Paragrafoelenco"/>
        <w:numPr>
          <w:ilvl w:val="0"/>
          <w:numId w:val="7"/>
        </w:numPr>
        <w:rPr>
          <w:rFonts w:ascii="Tahoma" w:hAnsi="Tahoma" w:cs="Tahoma"/>
          <w:sz w:val="24"/>
          <w:szCs w:val="24"/>
        </w:rPr>
      </w:pPr>
      <w:r w:rsidRPr="009702BB">
        <w:rPr>
          <w:rFonts w:ascii="Tahoma" w:hAnsi="Tahoma" w:cs="Tahoma"/>
          <w:sz w:val="24"/>
          <w:szCs w:val="24"/>
        </w:rPr>
        <w:t xml:space="preserve">Verifiche </w:t>
      </w:r>
      <w:r>
        <w:rPr>
          <w:rFonts w:ascii="Tahoma" w:hAnsi="Tahoma" w:cs="Tahoma"/>
          <w:sz w:val="24"/>
          <w:szCs w:val="24"/>
        </w:rPr>
        <w:t>e rendiconto de</w:t>
      </w:r>
      <w:r w:rsidR="00B20177">
        <w:rPr>
          <w:rFonts w:ascii="Tahoma" w:hAnsi="Tahoma" w:cs="Tahoma"/>
          <w:sz w:val="24"/>
          <w:szCs w:val="24"/>
        </w:rPr>
        <w:t xml:space="preserve">l </w:t>
      </w:r>
      <w:r>
        <w:rPr>
          <w:rFonts w:ascii="Tahoma" w:hAnsi="Tahoma" w:cs="Tahoma"/>
          <w:sz w:val="24"/>
          <w:szCs w:val="24"/>
        </w:rPr>
        <w:t>risultat</w:t>
      </w:r>
      <w:r w:rsidR="00B20177">
        <w:rPr>
          <w:rFonts w:ascii="Tahoma" w:hAnsi="Tahoma" w:cs="Tahoma"/>
          <w:sz w:val="24"/>
          <w:szCs w:val="24"/>
        </w:rPr>
        <w:t>o atteso</w:t>
      </w:r>
    </w:p>
    <w:p w:rsidR="009702BB" w:rsidRPr="009702BB" w:rsidRDefault="009702BB" w:rsidP="009702BB">
      <w:pPr>
        <w:pStyle w:val="Paragrafoelenco"/>
        <w:numPr>
          <w:ilvl w:val="0"/>
          <w:numId w:val="7"/>
        </w:numPr>
        <w:rPr>
          <w:rFonts w:ascii="Tahoma" w:hAnsi="Tahoma" w:cs="Tahoma"/>
          <w:sz w:val="24"/>
          <w:szCs w:val="24"/>
        </w:rPr>
      </w:pPr>
      <w:r>
        <w:rPr>
          <w:rFonts w:ascii="Tahoma" w:hAnsi="Tahoma" w:cs="Tahoma"/>
          <w:sz w:val="24"/>
          <w:szCs w:val="24"/>
        </w:rPr>
        <w:t xml:space="preserve">Monitoraggio della spesa. </w:t>
      </w:r>
    </w:p>
    <w:p w:rsidR="00297F70" w:rsidRPr="00297F70" w:rsidRDefault="00297F70" w:rsidP="00297F70">
      <w:pPr>
        <w:ind w:left="360"/>
        <w:rPr>
          <w:rFonts w:ascii="Tahoma" w:hAnsi="Tahoma" w:cs="Tahoma"/>
          <w:sz w:val="24"/>
          <w:szCs w:val="24"/>
        </w:rPr>
      </w:pPr>
      <w:r>
        <w:rPr>
          <w:rFonts w:ascii="Tahoma" w:hAnsi="Tahoma" w:cs="Tahoma"/>
          <w:sz w:val="24"/>
          <w:szCs w:val="24"/>
        </w:rPr>
        <w:t xml:space="preserve">Devono essere, altresì, </w:t>
      </w:r>
      <w:r w:rsidRPr="00297F70">
        <w:rPr>
          <w:rFonts w:ascii="Tahoma" w:hAnsi="Tahoma" w:cs="Tahoma"/>
          <w:sz w:val="24"/>
          <w:szCs w:val="24"/>
        </w:rPr>
        <w:t xml:space="preserve">assicurate le funzionalità </w:t>
      </w:r>
      <w:r w:rsidR="00B20177">
        <w:rPr>
          <w:rFonts w:ascii="Tahoma" w:hAnsi="Tahoma" w:cs="Tahoma"/>
          <w:sz w:val="24"/>
          <w:szCs w:val="24"/>
        </w:rPr>
        <w:t xml:space="preserve">gestionali </w:t>
      </w:r>
      <w:r w:rsidRPr="00297F70">
        <w:rPr>
          <w:rFonts w:ascii="Tahoma" w:hAnsi="Tahoma" w:cs="Tahoma"/>
          <w:sz w:val="24"/>
          <w:szCs w:val="24"/>
        </w:rPr>
        <w:t>degli interventi:</w:t>
      </w:r>
    </w:p>
    <w:p w:rsidR="00297F70" w:rsidRPr="00B20177" w:rsidRDefault="00297F70" w:rsidP="00C956C2">
      <w:pPr>
        <w:pStyle w:val="Paragrafoelenco"/>
        <w:numPr>
          <w:ilvl w:val="0"/>
          <w:numId w:val="7"/>
        </w:numPr>
        <w:rPr>
          <w:rFonts w:ascii="Tahoma" w:hAnsi="Tahoma" w:cs="Tahoma"/>
          <w:sz w:val="24"/>
          <w:szCs w:val="24"/>
        </w:rPr>
      </w:pPr>
      <w:r w:rsidRPr="00B20177">
        <w:rPr>
          <w:rFonts w:ascii="Tahoma" w:hAnsi="Tahoma" w:cs="Tahoma"/>
          <w:sz w:val="24"/>
          <w:szCs w:val="24"/>
        </w:rPr>
        <w:t xml:space="preserve">Emergenza COVID </w:t>
      </w:r>
    </w:p>
    <w:p w:rsidR="00B20177" w:rsidRDefault="00B20177" w:rsidP="00C956C2">
      <w:pPr>
        <w:pStyle w:val="Paragrafoelenco"/>
        <w:numPr>
          <w:ilvl w:val="0"/>
          <w:numId w:val="7"/>
        </w:numPr>
        <w:rPr>
          <w:rFonts w:ascii="Tahoma" w:hAnsi="Tahoma" w:cs="Tahoma"/>
          <w:sz w:val="24"/>
          <w:szCs w:val="24"/>
        </w:rPr>
      </w:pPr>
      <w:r w:rsidRPr="00B20177">
        <w:rPr>
          <w:rFonts w:ascii="Tahoma" w:hAnsi="Tahoma" w:cs="Tahoma"/>
          <w:sz w:val="24"/>
          <w:szCs w:val="24"/>
        </w:rPr>
        <w:t xml:space="preserve">Patto dell’inclusione sociale del RDC </w:t>
      </w:r>
    </w:p>
    <w:p w:rsidR="00297F70" w:rsidRPr="00B20177" w:rsidRDefault="00B20177" w:rsidP="00C956C2">
      <w:pPr>
        <w:pStyle w:val="Paragrafoelenco"/>
        <w:numPr>
          <w:ilvl w:val="0"/>
          <w:numId w:val="7"/>
        </w:numPr>
        <w:rPr>
          <w:rFonts w:ascii="Tahoma" w:hAnsi="Tahoma" w:cs="Tahoma"/>
          <w:sz w:val="24"/>
          <w:szCs w:val="24"/>
        </w:rPr>
      </w:pPr>
      <w:r>
        <w:rPr>
          <w:rFonts w:ascii="Tahoma" w:hAnsi="Tahoma" w:cs="Tahoma"/>
          <w:sz w:val="24"/>
          <w:szCs w:val="24"/>
        </w:rPr>
        <w:t>P</w:t>
      </w:r>
      <w:r w:rsidR="00297F70" w:rsidRPr="00B20177">
        <w:rPr>
          <w:rFonts w:ascii="Tahoma" w:hAnsi="Tahoma" w:cs="Tahoma"/>
          <w:sz w:val="24"/>
          <w:szCs w:val="24"/>
        </w:rPr>
        <w:t>iano del pronto intervento sociale</w:t>
      </w:r>
    </w:p>
    <w:p w:rsidR="009702BB" w:rsidRPr="009702BB" w:rsidRDefault="00C956C2" w:rsidP="00C956C2">
      <w:pPr>
        <w:pStyle w:val="Paragrafoelenco"/>
        <w:numPr>
          <w:ilvl w:val="0"/>
          <w:numId w:val="7"/>
        </w:numPr>
        <w:rPr>
          <w:rFonts w:ascii="Tahoma" w:hAnsi="Tahoma" w:cs="Tahoma"/>
          <w:sz w:val="24"/>
          <w:szCs w:val="24"/>
        </w:rPr>
      </w:pPr>
      <w:r>
        <w:rPr>
          <w:rFonts w:ascii="Tahoma" w:hAnsi="Tahoma" w:cs="Tahoma"/>
          <w:sz w:val="24"/>
          <w:szCs w:val="24"/>
        </w:rPr>
        <w:t xml:space="preserve"> </w:t>
      </w:r>
      <w:r w:rsidR="00297F70" w:rsidRPr="00297F70">
        <w:rPr>
          <w:rFonts w:ascii="Tahoma" w:hAnsi="Tahoma" w:cs="Tahoma"/>
          <w:sz w:val="24"/>
          <w:szCs w:val="24"/>
        </w:rPr>
        <w:t>Progetti di utilità collettiva</w:t>
      </w:r>
      <w:r w:rsidRPr="00C956C2">
        <w:t xml:space="preserve"> </w:t>
      </w:r>
      <w:r w:rsidRPr="00C956C2">
        <w:rPr>
          <w:rFonts w:ascii="Tahoma" w:hAnsi="Tahoma" w:cs="Tahoma"/>
          <w:sz w:val="24"/>
          <w:szCs w:val="24"/>
        </w:rPr>
        <w:t>PUC</w:t>
      </w:r>
      <w:r w:rsidR="00297F70" w:rsidRPr="00297F70">
        <w:rPr>
          <w:rFonts w:ascii="Tahoma" w:hAnsi="Tahoma" w:cs="Tahoma"/>
          <w:sz w:val="24"/>
          <w:szCs w:val="24"/>
        </w:rPr>
        <w:t xml:space="preserve"> nella titolarità dei Comuni.</w:t>
      </w:r>
    </w:p>
    <w:p w:rsidR="009E0F81" w:rsidRDefault="009E0F81" w:rsidP="00F067EF">
      <w:pPr>
        <w:ind w:firstLine="708"/>
        <w:jc w:val="center"/>
        <w:rPr>
          <w:rFonts w:ascii="Tahoma" w:hAnsi="Tahoma" w:cs="Tahoma"/>
          <w:sz w:val="24"/>
          <w:szCs w:val="24"/>
        </w:rPr>
      </w:pPr>
      <w:r w:rsidRPr="009E0F81">
        <w:rPr>
          <w:rFonts w:ascii="Tahoma" w:hAnsi="Tahoma" w:cs="Tahoma"/>
          <w:sz w:val="24"/>
          <w:szCs w:val="24"/>
        </w:rPr>
        <w:t xml:space="preserve">Art. </w:t>
      </w:r>
      <w:r w:rsidR="00D136F5">
        <w:rPr>
          <w:rFonts w:ascii="Tahoma" w:hAnsi="Tahoma" w:cs="Tahoma"/>
          <w:sz w:val="24"/>
          <w:szCs w:val="24"/>
        </w:rPr>
        <w:t>9</w:t>
      </w:r>
    </w:p>
    <w:p w:rsidR="00B01B8E" w:rsidRDefault="00F067EF" w:rsidP="00F067EF">
      <w:pPr>
        <w:ind w:firstLine="708"/>
        <w:jc w:val="center"/>
        <w:rPr>
          <w:rFonts w:ascii="Tahoma" w:hAnsi="Tahoma" w:cs="Tahoma"/>
          <w:sz w:val="24"/>
          <w:szCs w:val="24"/>
        </w:rPr>
      </w:pPr>
      <w:r>
        <w:rPr>
          <w:rFonts w:ascii="Tahoma" w:hAnsi="Tahoma" w:cs="Tahoma"/>
          <w:sz w:val="24"/>
          <w:szCs w:val="24"/>
        </w:rPr>
        <w:t>Ulteriori funzionalità.</w:t>
      </w:r>
    </w:p>
    <w:p w:rsidR="00F067EF" w:rsidRDefault="00F067EF" w:rsidP="00F067EF">
      <w:pPr>
        <w:rPr>
          <w:rFonts w:ascii="Tahoma" w:hAnsi="Tahoma" w:cs="Tahoma"/>
          <w:sz w:val="24"/>
          <w:szCs w:val="24"/>
        </w:rPr>
      </w:pPr>
      <w:r>
        <w:rPr>
          <w:rFonts w:ascii="Tahoma" w:hAnsi="Tahoma" w:cs="Tahoma"/>
          <w:sz w:val="24"/>
          <w:szCs w:val="24"/>
        </w:rPr>
        <w:t>Il fornitore deve inoltre assicurare le funzionalità attualmente in uso per la gestione di:</w:t>
      </w:r>
    </w:p>
    <w:p w:rsidR="006B2E0E" w:rsidRDefault="00F067EF" w:rsidP="00F067EF">
      <w:pPr>
        <w:pStyle w:val="Paragrafoelenco"/>
        <w:numPr>
          <w:ilvl w:val="0"/>
          <w:numId w:val="5"/>
        </w:numPr>
        <w:rPr>
          <w:rFonts w:ascii="Tahoma" w:hAnsi="Tahoma" w:cs="Tahoma"/>
          <w:sz w:val="24"/>
          <w:szCs w:val="24"/>
        </w:rPr>
      </w:pPr>
      <w:r>
        <w:rPr>
          <w:rFonts w:ascii="Tahoma" w:hAnsi="Tahoma" w:cs="Tahoma"/>
          <w:sz w:val="24"/>
          <w:szCs w:val="24"/>
        </w:rPr>
        <w:t xml:space="preserve">Sistema di qualificazione degli operatori economici </w:t>
      </w:r>
      <w:r w:rsidR="006B2E0E">
        <w:rPr>
          <w:rFonts w:ascii="Tahoma" w:hAnsi="Tahoma" w:cs="Tahoma"/>
          <w:sz w:val="24"/>
          <w:szCs w:val="24"/>
        </w:rPr>
        <w:t>e professionali – Elenchi speciali 1, 2 e 3 dell’Albo dei fornitori dell’ASC A1</w:t>
      </w:r>
    </w:p>
    <w:p w:rsidR="006B2E0E" w:rsidRDefault="006B2E0E" w:rsidP="00F067EF">
      <w:pPr>
        <w:pStyle w:val="Paragrafoelenco"/>
        <w:numPr>
          <w:ilvl w:val="0"/>
          <w:numId w:val="5"/>
        </w:numPr>
        <w:rPr>
          <w:rFonts w:ascii="Tahoma" w:hAnsi="Tahoma" w:cs="Tahoma"/>
          <w:sz w:val="24"/>
          <w:szCs w:val="24"/>
        </w:rPr>
      </w:pPr>
      <w:r>
        <w:rPr>
          <w:rFonts w:ascii="Tahoma" w:hAnsi="Tahoma" w:cs="Tahoma"/>
          <w:sz w:val="24"/>
          <w:szCs w:val="24"/>
        </w:rPr>
        <w:t xml:space="preserve">Sistema di </w:t>
      </w:r>
      <w:r w:rsidR="00C956C2">
        <w:rPr>
          <w:rFonts w:ascii="Tahoma" w:hAnsi="Tahoma" w:cs="Tahoma"/>
          <w:sz w:val="24"/>
          <w:szCs w:val="24"/>
        </w:rPr>
        <w:t>A</w:t>
      </w:r>
      <w:r>
        <w:rPr>
          <w:rFonts w:ascii="Tahoma" w:hAnsi="Tahoma" w:cs="Tahoma"/>
          <w:sz w:val="24"/>
          <w:szCs w:val="24"/>
        </w:rPr>
        <w:t>ccreditamento di Fornitori dell’ASC A1</w:t>
      </w:r>
    </w:p>
    <w:p w:rsidR="00C956C2" w:rsidRDefault="00C956C2" w:rsidP="00F067EF">
      <w:pPr>
        <w:pStyle w:val="Paragrafoelenco"/>
        <w:numPr>
          <w:ilvl w:val="0"/>
          <w:numId w:val="5"/>
        </w:numPr>
        <w:rPr>
          <w:rFonts w:ascii="Tahoma" w:hAnsi="Tahoma" w:cs="Tahoma"/>
          <w:sz w:val="24"/>
          <w:szCs w:val="24"/>
        </w:rPr>
      </w:pPr>
      <w:r>
        <w:rPr>
          <w:rFonts w:ascii="Tahoma" w:hAnsi="Tahoma" w:cs="Tahoma"/>
          <w:sz w:val="24"/>
          <w:szCs w:val="24"/>
        </w:rPr>
        <w:t>Vetrina delle Professioni sociali</w:t>
      </w:r>
    </w:p>
    <w:p w:rsidR="006B2E0E" w:rsidRDefault="00F067EF" w:rsidP="00F067EF">
      <w:pPr>
        <w:pStyle w:val="Paragrafoelenco"/>
        <w:numPr>
          <w:ilvl w:val="0"/>
          <w:numId w:val="5"/>
        </w:numPr>
        <w:rPr>
          <w:rFonts w:ascii="Tahoma" w:hAnsi="Tahoma" w:cs="Tahoma"/>
          <w:sz w:val="24"/>
          <w:szCs w:val="24"/>
        </w:rPr>
      </w:pPr>
      <w:r w:rsidRPr="00F067EF">
        <w:rPr>
          <w:rFonts w:ascii="Tahoma" w:hAnsi="Tahoma" w:cs="Tahoma"/>
          <w:sz w:val="24"/>
          <w:szCs w:val="24"/>
        </w:rPr>
        <w:t>Gestione del personale “presenze, ferie, permessi, malattie, tasso di assenteismo etc.)</w:t>
      </w:r>
      <w:r w:rsidR="006B2E0E">
        <w:rPr>
          <w:rFonts w:ascii="Tahoma" w:hAnsi="Tahoma" w:cs="Tahoma"/>
          <w:sz w:val="24"/>
          <w:szCs w:val="24"/>
        </w:rPr>
        <w:t>”</w:t>
      </w:r>
      <w:r w:rsidR="00407C6A">
        <w:rPr>
          <w:rFonts w:ascii="Tahoma" w:hAnsi="Tahoma" w:cs="Tahoma"/>
          <w:sz w:val="24"/>
          <w:szCs w:val="24"/>
        </w:rPr>
        <w:t xml:space="preserve"> nonché </w:t>
      </w:r>
      <w:r w:rsidR="008B1E15">
        <w:rPr>
          <w:rFonts w:ascii="Tahoma" w:hAnsi="Tahoma" w:cs="Tahoma"/>
          <w:sz w:val="24"/>
          <w:szCs w:val="24"/>
        </w:rPr>
        <w:t xml:space="preserve">adeguato </w:t>
      </w:r>
      <w:r w:rsidR="00407C6A">
        <w:rPr>
          <w:rFonts w:ascii="Tahoma" w:hAnsi="Tahoma" w:cs="Tahoma"/>
          <w:sz w:val="24"/>
          <w:szCs w:val="24"/>
        </w:rPr>
        <w:t>tracciato delle attività realizzate dal personale in remoto e/o SMART WORKING</w:t>
      </w:r>
      <w:r w:rsidR="006B2E0E">
        <w:rPr>
          <w:rFonts w:ascii="Tahoma" w:hAnsi="Tahoma" w:cs="Tahoma"/>
          <w:sz w:val="24"/>
          <w:szCs w:val="24"/>
        </w:rPr>
        <w:t>.</w:t>
      </w:r>
    </w:p>
    <w:p w:rsidR="006B2E0E" w:rsidRDefault="006B2E0E" w:rsidP="006B2E0E">
      <w:pPr>
        <w:pStyle w:val="Paragrafoelenco"/>
        <w:numPr>
          <w:ilvl w:val="0"/>
          <w:numId w:val="5"/>
        </w:numPr>
        <w:rPr>
          <w:rFonts w:ascii="Tahoma" w:hAnsi="Tahoma" w:cs="Tahoma"/>
          <w:sz w:val="24"/>
          <w:szCs w:val="24"/>
        </w:rPr>
      </w:pPr>
      <w:r>
        <w:rPr>
          <w:rFonts w:ascii="Tahoma" w:hAnsi="Tahoma" w:cs="Tahoma"/>
          <w:sz w:val="24"/>
          <w:szCs w:val="24"/>
        </w:rPr>
        <w:lastRenderedPageBreak/>
        <w:t>D</w:t>
      </w:r>
      <w:r w:rsidRPr="006B2E0E">
        <w:rPr>
          <w:rFonts w:ascii="Tahoma" w:hAnsi="Tahoma" w:cs="Tahoma"/>
          <w:sz w:val="24"/>
          <w:szCs w:val="24"/>
        </w:rPr>
        <w:t>iario dell’assistito</w:t>
      </w:r>
      <w:r>
        <w:rPr>
          <w:rFonts w:ascii="Tahoma" w:hAnsi="Tahoma" w:cs="Tahoma"/>
          <w:sz w:val="24"/>
          <w:szCs w:val="24"/>
        </w:rPr>
        <w:t>.</w:t>
      </w:r>
    </w:p>
    <w:p w:rsidR="006B2E0E" w:rsidRDefault="006B2E0E" w:rsidP="006B2E0E">
      <w:pPr>
        <w:pStyle w:val="Paragrafoelenco"/>
        <w:numPr>
          <w:ilvl w:val="0"/>
          <w:numId w:val="5"/>
        </w:numPr>
        <w:rPr>
          <w:rFonts w:ascii="Tahoma" w:hAnsi="Tahoma" w:cs="Tahoma"/>
          <w:sz w:val="24"/>
          <w:szCs w:val="24"/>
        </w:rPr>
      </w:pPr>
      <w:r>
        <w:rPr>
          <w:rFonts w:ascii="Tahoma" w:hAnsi="Tahoma" w:cs="Tahoma"/>
          <w:sz w:val="24"/>
          <w:szCs w:val="24"/>
        </w:rPr>
        <w:t>D</w:t>
      </w:r>
      <w:r w:rsidRPr="006B2E0E">
        <w:rPr>
          <w:rFonts w:ascii="Tahoma" w:hAnsi="Tahoma" w:cs="Tahoma"/>
          <w:sz w:val="24"/>
          <w:szCs w:val="24"/>
        </w:rPr>
        <w:t>iario dell’assistente sociale</w:t>
      </w:r>
    </w:p>
    <w:p w:rsidR="006B2E0E" w:rsidRDefault="006B2E0E" w:rsidP="006B2E0E">
      <w:pPr>
        <w:pStyle w:val="Paragrafoelenco"/>
        <w:numPr>
          <w:ilvl w:val="0"/>
          <w:numId w:val="5"/>
        </w:numPr>
        <w:rPr>
          <w:rFonts w:ascii="Tahoma" w:hAnsi="Tahoma" w:cs="Tahoma"/>
          <w:sz w:val="24"/>
          <w:szCs w:val="24"/>
        </w:rPr>
      </w:pPr>
      <w:r>
        <w:rPr>
          <w:rFonts w:ascii="Tahoma" w:hAnsi="Tahoma" w:cs="Tahoma"/>
          <w:sz w:val="24"/>
          <w:szCs w:val="24"/>
        </w:rPr>
        <w:t>G</w:t>
      </w:r>
      <w:r w:rsidRPr="006B2E0E">
        <w:rPr>
          <w:rFonts w:ascii="Tahoma" w:hAnsi="Tahoma" w:cs="Tahoma"/>
          <w:sz w:val="24"/>
          <w:szCs w:val="24"/>
        </w:rPr>
        <w:t>estione della compartecipazione (emissione bollettini e registrazione dei pagamenti)</w:t>
      </w:r>
      <w:r>
        <w:rPr>
          <w:rFonts w:ascii="Tahoma" w:hAnsi="Tahoma" w:cs="Tahoma"/>
          <w:sz w:val="24"/>
          <w:szCs w:val="24"/>
        </w:rPr>
        <w:t>.</w:t>
      </w:r>
    </w:p>
    <w:p w:rsidR="009E0F81" w:rsidRDefault="009E0F81" w:rsidP="006B2E0E">
      <w:pPr>
        <w:pStyle w:val="Paragrafoelenco"/>
        <w:numPr>
          <w:ilvl w:val="0"/>
          <w:numId w:val="5"/>
        </w:numPr>
        <w:rPr>
          <w:rFonts w:ascii="Tahoma" w:hAnsi="Tahoma" w:cs="Tahoma"/>
          <w:sz w:val="24"/>
          <w:szCs w:val="24"/>
        </w:rPr>
      </w:pPr>
      <w:r>
        <w:rPr>
          <w:rFonts w:ascii="Tahoma" w:hAnsi="Tahoma" w:cs="Tahoma"/>
          <w:sz w:val="24"/>
          <w:szCs w:val="24"/>
        </w:rPr>
        <w:t>Accessibilità ai sistemi:</w:t>
      </w:r>
    </w:p>
    <w:p w:rsidR="009E0F81" w:rsidRDefault="009E0F81" w:rsidP="009E0F81">
      <w:pPr>
        <w:pStyle w:val="Paragrafoelenco"/>
        <w:numPr>
          <w:ilvl w:val="0"/>
          <w:numId w:val="6"/>
        </w:numPr>
        <w:rPr>
          <w:rFonts w:ascii="Tahoma" w:hAnsi="Tahoma" w:cs="Tahoma"/>
          <w:sz w:val="24"/>
          <w:szCs w:val="24"/>
        </w:rPr>
      </w:pPr>
      <w:r w:rsidRPr="009E0F81">
        <w:rPr>
          <w:rFonts w:ascii="Tahoma" w:hAnsi="Tahoma" w:cs="Tahoma"/>
          <w:sz w:val="24"/>
          <w:szCs w:val="24"/>
        </w:rPr>
        <w:t>Banca dati delle prestazioni sociali agevolate dell’Inps (B</w:t>
      </w:r>
      <w:r>
        <w:rPr>
          <w:rFonts w:ascii="Tahoma" w:hAnsi="Tahoma" w:cs="Tahoma"/>
          <w:sz w:val="24"/>
          <w:szCs w:val="24"/>
        </w:rPr>
        <w:t>DPSA</w:t>
      </w:r>
      <w:r w:rsidRPr="009E0F81">
        <w:rPr>
          <w:rFonts w:ascii="Tahoma" w:hAnsi="Tahoma" w:cs="Tahoma"/>
          <w:sz w:val="24"/>
          <w:szCs w:val="24"/>
        </w:rPr>
        <w:t>/S</w:t>
      </w:r>
      <w:r>
        <w:rPr>
          <w:rFonts w:ascii="Tahoma" w:hAnsi="Tahoma" w:cs="Tahoma"/>
          <w:sz w:val="24"/>
          <w:szCs w:val="24"/>
        </w:rPr>
        <w:t>IUS</w:t>
      </w:r>
      <w:r w:rsidRPr="009E0F81">
        <w:rPr>
          <w:rFonts w:ascii="Tahoma" w:hAnsi="Tahoma" w:cs="Tahoma"/>
          <w:sz w:val="24"/>
          <w:szCs w:val="24"/>
        </w:rPr>
        <w:t xml:space="preserve">) </w:t>
      </w:r>
    </w:p>
    <w:p w:rsidR="009E0F81" w:rsidRDefault="009E0F81" w:rsidP="009E0F81">
      <w:pPr>
        <w:pStyle w:val="Paragrafoelenco"/>
        <w:numPr>
          <w:ilvl w:val="0"/>
          <w:numId w:val="6"/>
        </w:numPr>
        <w:rPr>
          <w:rFonts w:ascii="Tahoma" w:hAnsi="Tahoma" w:cs="Tahoma"/>
          <w:sz w:val="24"/>
          <w:szCs w:val="24"/>
        </w:rPr>
      </w:pPr>
      <w:r w:rsidRPr="009E0F81">
        <w:rPr>
          <w:rFonts w:ascii="Tahoma" w:hAnsi="Tahoma" w:cs="Tahoma"/>
          <w:sz w:val="24"/>
          <w:szCs w:val="24"/>
        </w:rPr>
        <w:t xml:space="preserve">Portale Inps per </w:t>
      </w:r>
      <w:r>
        <w:rPr>
          <w:rFonts w:ascii="Tahoma" w:hAnsi="Tahoma" w:cs="Tahoma"/>
          <w:sz w:val="24"/>
          <w:szCs w:val="24"/>
        </w:rPr>
        <w:t xml:space="preserve">ISEE </w:t>
      </w:r>
    </w:p>
    <w:p w:rsidR="009E0F81" w:rsidRDefault="009E0F81" w:rsidP="009E0F81">
      <w:pPr>
        <w:pStyle w:val="Paragrafoelenco"/>
        <w:numPr>
          <w:ilvl w:val="0"/>
          <w:numId w:val="6"/>
        </w:numPr>
        <w:rPr>
          <w:rFonts w:ascii="Tahoma" w:hAnsi="Tahoma" w:cs="Tahoma"/>
          <w:sz w:val="24"/>
          <w:szCs w:val="24"/>
        </w:rPr>
      </w:pPr>
      <w:r w:rsidRPr="009E0F81">
        <w:rPr>
          <w:rFonts w:ascii="Tahoma" w:hAnsi="Tahoma" w:cs="Tahoma"/>
          <w:sz w:val="24"/>
          <w:szCs w:val="24"/>
        </w:rPr>
        <w:t xml:space="preserve">Portale Inps per Progetto REI </w:t>
      </w:r>
    </w:p>
    <w:p w:rsidR="009E0F81" w:rsidRDefault="009E0F81" w:rsidP="009E0F81">
      <w:pPr>
        <w:pStyle w:val="Paragrafoelenco"/>
        <w:numPr>
          <w:ilvl w:val="0"/>
          <w:numId w:val="6"/>
        </w:numPr>
        <w:rPr>
          <w:rFonts w:ascii="Tahoma" w:hAnsi="Tahoma" w:cs="Tahoma"/>
          <w:sz w:val="24"/>
          <w:szCs w:val="24"/>
        </w:rPr>
      </w:pPr>
      <w:r w:rsidRPr="009E0F81">
        <w:rPr>
          <w:rFonts w:ascii="Tahoma" w:hAnsi="Tahoma" w:cs="Tahoma"/>
          <w:sz w:val="24"/>
          <w:szCs w:val="24"/>
        </w:rPr>
        <w:t>Portale Inps per Progetto H</w:t>
      </w:r>
      <w:r>
        <w:rPr>
          <w:rFonts w:ascii="Tahoma" w:hAnsi="Tahoma" w:cs="Tahoma"/>
          <w:sz w:val="24"/>
          <w:szCs w:val="24"/>
        </w:rPr>
        <w:t xml:space="preserve">CP </w:t>
      </w:r>
    </w:p>
    <w:p w:rsidR="009E0F81" w:rsidRDefault="009E0F81" w:rsidP="009E0F81">
      <w:pPr>
        <w:pStyle w:val="Paragrafoelenco"/>
        <w:numPr>
          <w:ilvl w:val="0"/>
          <w:numId w:val="6"/>
        </w:numPr>
        <w:rPr>
          <w:rFonts w:ascii="Tahoma" w:hAnsi="Tahoma" w:cs="Tahoma"/>
          <w:sz w:val="24"/>
          <w:szCs w:val="24"/>
        </w:rPr>
      </w:pPr>
      <w:r>
        <w:rPr>
          <w:rFonts w:ascii="Tahoma" w:hAnsi="Tahoma" w:cs="Tahoma"/>
          <w:sz w:val="24"/>
          <w:szCs w:val="24"/>
        </w:rPr>
        <w:t>Anagrafiche comunali</w:t>
      </w:r>
    </w:p>
    <w:p w:rsidR="00C956C2" w:rsidRDefault="009E0F81" w:rsidP="009E0F81">
      <w:pPr>
        <w:pStyle w:val="Paragrafoelenco"/>
        <w:numPr>
          <w:ilvl w:val="0"/>
          <w:numId w:val="6"/>
        </w:numPr>
        <w:rPr>
          <w:rFonts w:ascii="Tahoma" w:hAnsi="Tahoma" w:cs="Tahoma"/>
          <w:sz w:val="24"/>
          <w:szCs w:val="24"/>
        </w:rPr>
      </w:pPr>
      <w:r>
        <w:rPr>
          <w:rFonts w:ascii="Tahoma" w:hAnsi="Tahoma" w:cs="Tahoma"/>
          <w:sz w:val="24"/>
          <w:szCs w:val="24"/>
        </w:rPr>
        <w:t>Piattaforma GEPI del RDC</w:t>
      </w:r>
    </w:p>
    <w:p w:rsidR="009E0F81" w:rsidRPr="00175812" w:rsidRDefault="00C956C2" w:rsidP="00CA68D3">
      <w:pPr>
        <w:pStyle w:val="Paragrafoelenco"/>
        <w:numPr>
          <w:ilvl w:val="0"/>
          <w:numId w:val="6"/>
        </w:numPr>
        <w:rPr>
          <w:rFonts w:ascii="Tahoma" w:hAnsi="Tahoma" w:cs="Tahoma"/>
          <w:sz w:val="24"/>
          <w:szCs w:val="24"/>
        </w:rPr>
      </w:pPr>
      <w:r w:rsidRPr="00175812">
        <w:rPr>
          <w:rFonts w:ascii="Tahoma" w:hAnsi="Tahoma" w:cs="Tahoma"/>
          <w:sz w:val="24"/>
          <w:szCs w:val="24"/>
        </w:rPr>
        <w:t>Ulteriori PCC richiesti dall’amministrazione</w:t>
      </w:r>
      <w:r w:rsidR="00175812" w:rsidRPr="00175812">
        <w:rPr>
          <w:rFonts w:ascii="Tahoma" w:hAnsi="Tahoma" w:cs="Tahoma"/>
          <w:sz w:val="24"/>
          <w:szCs w:val="24"/>
        </w:rPr>
        <w:t>.</w:t>
      </w:r>
    </w:p>
    <w:p w:rsidR="00407C6A" w:rsidRDefault="00407C6A" w:rsidP="009E0F81">
      <w:pPr>
        <w:jc w:val="center"/>
        <w:rPr>
          <w:rFonts w:ascii="Tahoma" w:hAnsi="Tahoma" w:cs="Tahoma"/>
          <w:sz w:val="24"/>
          <w:szCs w:val="24"/>
        </w:rPr>
      </w:pPr>
    </w:p>
    <w:p w:rsidR="009E0F81" w:rsidRPr="009E0F81" w:rsidRDefault="009E0F81" w:rsidP="009E0F81">
      <w:pPr>
        <w:jc w:val="center"/>
        <w:rPr>
          <w:rFonts w:ascii="Tahoma" w:hAnsi="Tahoma" w:cs="Tahoma"/>
          <w:sz w:val="24"/>
          <w:szCs w:val="24"/>
        </w:rPr>
      </w:pPr>
      <w:r w:rsidRPr="009E0F81">
        <w:rPr>
          <w:rFonts w:ascii="Tahoma" w:hAnsi="Tahoma" w:cs="Tahoma"/>
          <w:sz w:val="24"/>
          <w:szCs w:val="24"/>
        </w:rPr>
        <w:t xml:space="preserve">Art. </w:t>
      </w:r>
      <w:r w:rsidR="00D136F5">
        <w:rPr>
          <w:rFonts w:ascii="Tahoma" w:hAnsi="Tahoma" w:cs="Tahoma"/>
          <w:sz w:val="24"/>
          <w:szCs w:val="24"/>
        </w:rPr>
        <w:t>10</w:t>
      </w:r>
    </w:p>
    <w:p w:rsidR="009E0F81" w:rsidRDefault="00366B5F" w:rsidP="009E0F81">
      <w:pPr>
        <w:jc w:val="center"/>
        <w:rPr>
          <w:rFonts w:ascii="Tahoma" w:hAnsi="Tahoma" w:cs="Tahoma"/>
          <w:sz w:val="24"/>
          <w:szCs w:val="24"/>
        </w:rPr>
      </w:pPr>
      <w:r>
        <w:rPr>
          <w:rFonts w:ascii="Tahoma" w:hAnsi="Tahoma" w:cs="Tahoma"/>
          <w:sz w:val="24"/>
          <w:szCs w:val="24"/>
        </w:rPr>
        <w:t xml:space="preserve">Interventi </w:t>
      </w:r>
      <w:r w:rsidR="00DD213C" w:rsidRPr="00DD213C">
        <w:rPr>
          <w:rFonts w:ascii="Tahoma" w:hAnsi="Tahoma" w:cs="Tahoma"/>
          <w:sz w:val="24"/>
          <w:szCs w:val="24"/>
        </w:rPr>
        <w:t xml:space="preserve">di manutenzione correttiva </w:t>
      </w:r>
    </w:p>
    <w:p w:rsidR="00485DF0" w:rsidRDefault="00B77C79" w:rsidP="00E53A0F">
      <w:pPr>
        <w:ind w:firstLine="708"/>
        <w:rPr>
          <w:rFonts w:ascii="Tahoma" w:hAnsi="Tahoma" w:cs="Tahoma"/>
          <w:sz w:val="24"/>
          <w:szCs w:val="24"/>
        </w:rPr>
      </w:pPr>
      <w:r>
        <w:rPr>
          <w:rFonts w:ascii="Tahoma" w:hAnsi="Tahoma" w:cs="Tahoma"/>
          <w:sz w:val="24"/>
          <w:szCs w:val="24"/>
        </w:rPr>
        <w:t>Il fornitore</w:t>
      </w:r>
      <w:r w:rsidR="00485DF0">
        <w:rPr>
          <w:rFonts w:ascii="Tahoma" w:hAnsi="Tahoma" w:cs="Tahoma"/>
          <w:sz w:val="24"/>
          <w:szCs w:val="24"/>
        </w:rPr>
        <w:t xml:space="preserve"> deve </w:t>
      </w:r>
      <w:r>
        <w:rPr>
          <w:rFonts w:ascii="Tahoma" w:hAnsi="Tahoma" w:cs="Tahoma"/>
          <w:sz w:val="24"/>
          <w:szCs w:val="24"/>
        </w:rPr>
        <w:t>assicurare</w:t>
      </w:r>
      <w:r w:rsidR="00485DF0">
        <w:rPr>
          <w:rFonts w:ascii="Tahoma" w:hAnsi="Tahoma" w:cs="Tahoma"/>
          <w:sz w:val="24"/>
          <w:szCs w:val="24"/>
        </w:rPr>
        <w:t xml:space="preserve"> in modo continuativo </w:t>
      </w:r>
      <w:r>
        <w:rPr>
          <w:rFonts w:ascii="Tahoma" w:hAnsi="Tahoma" w:cs="Tahoma"/>
          <w:sz w:val="24"/>
          <w:szCs w:val="24"/>
        </w:rPr>
        <w:t>la m</w:t>
      </w:r>
      <w:r w:rsidR="00E53A0F" w:rsidRPr="00E53A0F">
        <w:rPr>
          <w:rFonts w:ascii="Tahoma" w:hAnsi="Tahoma" w:cs="Tahoma"/>
          <w:sz w:val="24"/>
          <w:szCs w:val="24"/>
        </w:rPr>
        <w:t xml:space="preserve">anutenzione correttiva </w:t>
      </w:r>
      <w:r w:rsidR="00485DF0">
        <w:rPr>
          <w:rFonts w:ascii="Tahoma" w:hAnsi="Tahoma" w:cs="Tahoma"/>
          <w:sz w:val="24"/>
          <w:szCs w:val="24"/>
        </w:rPr>
        <w:t xml:space="preserve">a semplice </w:t>
      </w:r>
      <w:r>
        <w:rPr>
          <w:rFonts w:ascii="Tahoma" w:hAnsi="Tahoma" w:cs="Tahoma"/>
          <w:sz w:val="24"/>
          <w:szCs w:val="24"/>
        </w:rPr>
        <w:t xml:space="preserve">richiesta del committente applicando protocolli </w:t>
      </w:r>
      <w:r w:rsidR="00485DF0">
        <w:rPr>
          <w:rFonts w:ascii="Tahoma" w:hAnsi="Tahoma" w:cs="Tahoma"/>
          <w:sz w:val="24"/>
          <w:szCs w:val="24"/>
        </w:rPr>
        <w:t>che garantiscano una</w:t>
      </w:r>
      <w:r w:rsidR="00485DF0" w:rsidRPr="00485DF0">
        <w:t xml:space="preserve"> </w:t>
      </w:r>
      <w:r w:rsidR="00485DF0" w:rsidRPr="00485DF0">
        <w:rPr>
          <w:rFonts w:ascii="Tahoma" w:hAnsi="Tahoma" w:cs="Tahoma"/>
          <w:sz w:val="24"/>
          <w:szCs w:val="24"/>
        </w:rPr>
        <w:t>tempestiva</w:t>
      </w:r>
      <w:r w:rsidR="00485DF0">
        <w:rPr>
          <w:rFonts w:ascii="Tahoma" w:hAnsi="Tahoma" w:cs="Tahoma"/>
          <w:sz w:val="24"/>
          <w:szCs w:val="24"/>
        </w:rPr>
        <w:t xml:space="preserve"> </w:t>
      </w:r>
      <w:r w:rsidR="00485DF0" w:rsidRPr="00485DF0">
        <w:rPr>
          <w:rFonts w:ascii="Tahoma" w:hAnsi="Tahoma" w:cs="Tahoma"/>
          <w:sz w:val="24"/>
          <w:szCs w:val="24"/>
        </w:rPr>
        <w:t xml:space="preserve">diagnosi e </w:t>
      </w:r>
      <w:r w:rsidR="00485DF0">
        <w:rPr>
          <w:rFonts w:ascii="Tahoma" w:hAnsi="Tahoma" w:cs="Tahoma"/>
          <w:sz w:val="24"/>
          <w:szCs w:val="24"/>
        </w:rPr>
        <w:t>risoluzione della malfunzione.</w:t>
      </w:r>
    </w:p>
    <w:p w:rsidR="00485DF0" w:rsidRDefault="00485DF0" w:rsidP="00E53A0F">
      <w:pPr>
        <w:ind w:firstLine="708"/>
        <w:rPr>
          <w:rFonts w:ascii="Tahoma" w:hAnsi="Tahoma" w:cs="Tahoma"/>
          <w:sz w:val="24"/>
          <w:szCs w:val="24"/>
        </w:rPr>
      </w:pPr>
      <w:r>
        <w:rPr>
          <w:rFonts w:ascii="Tahoma" w:hAnsi="Tahoma" w:cs="Tahoma"/>
          <w:sz w:val="24"/>
          <w:szCs w:val="24"/>
        </w:rPr>
        <w:t>Dev</w:t>
      </w:r>
      <w:r w:rsidR="00BE2A92">
        <w:rPr>
          <w:rFonts w:ascii="Tahoma" w:hAnsi="Tahoma" w:cs="Tahoma"/>
          <w:sz w:val="24"/>
          <w:szCs w:val="24"/>
        </w:rPr>
        <w:t xml:space="preserve">ono </w:t>
      </w:r>
      <w:r>
        <w:rPr>
          <w:rFonts w:ascii="Tahoma" w:hAnsi="Tahoma" w:cs="Tahoma"/>
          <w:sz w:val="24"/>
          <w:szCs w:val="24"/>
        </w:rPr>
        <w:t xml:space="preserve">essere </w:t>
      </w:r>
      <w:r w:rsidR="00BE2A92">
        <w:rPr>
          <w:rFonts w:ascii="Tahoma" w:hAnsi="Tahoma" w:cs="Tahoma"/>
          <w:sz w:val="24"/>
          <w:szCs w:val="24"/>
        </w:rPr>
        <w:t xml:space="preserve">garantite </w:t>
      </w:r>
      <w:r w:rsidR="00BE2A92" w:rsidRPr="00BE2A92">
        <w:rPr>
          <w:rFonts w:ascii="Tahoma" w:hAnsi="Tahoma" w:cs="Tahoma"/>
          <w:sz w:val="24"/>
          <w:szCs w:val="24"/>
        </w:rPr>
        <w:t>entro 1 ora ore dalla chiamata</w:t>
      </w:r>
      <w:r w:rsidR="00BE2A92">
        <w:rPr>
          <w:rFonts w:ascii="Tahoma" w:hAnsi="Tahoma" w:cs="Tahoma"/>
          <w:sz w:val="24"/>
          <w:szCs w:val="24"/>
        </w:rPr>
        <w:t xml:space="preserve"> la idonea </w:t>
      </w:r>
      <w:r w:rsidR="00BE2A92" w:rsidRPr="00BE2A92">
        <w:rPr>
          <w:rFonts w:ascii="Tahoma" w:hAnsi="Tahoma" w:cs="Tahoma"/>
          <w:sz w:val="24"/>
          <w:szCs w:val="24"/>
        </w:rPr>
        <w:t>rimozione de</w:t>
      </w:r>
      <w:r w:rsidR="00BE2A92">
        <w:rPr>
          <w:rFonts w:ascii="Tahoma" w:hAnsi="Tahoma" w:cs="Tahoma"/>
          <w:sz w:val="24"/>
          <w:szCs w:val="24"/>
        </w:rPr>
        <w:t xml:space="preserve">gli inconveniente e/o </w:t>
      </w:r>
      <w:r w:rsidR="00BE2A92" w:rsidRPr="00BE2A92">
        <w:rPr>
          <w:rFonts w:ascii="Tahoma" w:hAnsi="Tahoma" w:cs="Tahoma"/>
          <w:sz w:val="24"/>
          <w:szCs w:val="24"/>
        </w:rPr>
        <w:t>malfunzion</w:t>
      </w:r>
      <w:r w:rsidR="00BE2A92">
        <w:rPr>
          <w:rFonts w:ascii="Tahoma" w:hAnsi="Tahoma" w:cs="Tahoma"/>
          <w:sz w:val="24"/>
          <w:szCs w:val="24"/>
        </w:rPr>
        <w:t xml:space="preserve">i, </w:t>
      </w:r>
      <w:r w:rsidR="00BE2A92" w:rsidRPr="00BE2A92">
        <w:rPr>
          <w:rFonts w:ascii="Tahoma" w:hAnsi="Tahoma" w:cs="Tahoma"/>
          <w:sz w:val="24"/>
          <w:szCs w:val="24"/>
        </w:rPr>
        <w:t xml:space="preserve">pronto ripristino </w:t>
      </w:r>
      <w:r w:rsidR="00BE2A92">
        <w:rPr>
          <w:rFonts w:ascii="Tahoma" w:hAnsi="Tahoma" w:cs="Tahoma"/>
          <w:sz w:val="24"/>
          <w:szCs w:val="24"/>
        </w:rPr>
        <w:t xml:space="preserve">e </w:t>
      </w:r>
      <w:r w:rsidR="00BE2A92" w:rsidRPr="00BE2A92">
        <w:rPr>
          <w:rFonts w:ascii="Tahoma" w:hAnsi="Tahoma" w:cs="Tahoma"/>
          <w:sz w:val="24"/>
          <w:szCs w:val="24"/>
        </w:rPr>
        <w:t>miglioramento delle funzionalità</w:t>
      </w:r>
      <w:r w:rsidR="00BE2A92">
        <w:rPr>
          <w:rFonts w:ascii="Tahoma" w:hAnsi="Tahoma" w:cs="Tahoma"/>
          <w:sz w:val="24"/>
          <w:szCs w:val="24"/>
        </w:rPr>
        <w:t xml:space="preserve"> </w:t>
      </w:r>
      <w:r w:rsidR="00BE2A92" w:rsidRPr="00BE2A92">
        <w:rPr>
          <w:rFonts w:ascii="Tahoma" w:hAnsi="Tahoma" w:cs="Tahoma"/>
          <w:sz w:val="24"/>
          <w:szCs w:val="24"/>
        </w:rPr>
        <w:t>nonché</w:t>
      </w:r>
      <w:r w:rsidR="00BE2A92">
        <w:rPr>
          <w:rFonts w:ascii="Tahoma" w:hAnsi="Tahoma" w:cs="Tahoma"/>
          <w:sz w:val="24"/>
          <w:szCs w:val="24"/>
        </w:rPr>
        <w:t xml:space="preserve">, il </w:t>
      </w:r>
      <w:r w:rsidR="00BE2A92" w:rsidRPr="00BE2A92">
        <w:rPr>
          <w:rFonts w:ascii="Tahoma" w:hAnsi="Tahoma" w:cs="Tahoma"/>
          <w:sz w:val="24"/>
          <w:szCs w:val="24"/>
        </w:rPr>
        <w:t>mantenimento durevole della soluzione</w:t>
      </w:r>
      <w:r w:rsidR="00BE2A92">
        <w:rPr>
          <w:rFonts w:ascii="Tahoma" w:hAnsi="Tahoma" w:cs="Tahoma"/>
          <w:sz w:val="24"/>
          <w:szCs w:val="24"/>
        </w:rPr>
        <w:t xml:space="preserve"> correttiva </w:t>
      </w:r>
      <w:r w:rsidR="00BE2A92" w:rsidRPr="00BE2A92">
        <w:rPr>
          <w:rFonts w:ascii="Tahoma" w:hAnsi="Tahoma" w:cs="Tahoma"/>
          <w:sz w:val="24"/>
          <w:szCs w:val="24"/>
        </w:rPr>
        <w:t>a</w:t>
      </w:r>
      <w:r w:rsidR="00BE2A92">
        <w:rPr>
          <w:rFonts w:ascii="Tahoma" w:hAnsi="Tahoma" w:cs="Tahoma"/>
          <w:sz w:val="24"/>
          <w:szCs w:val="24"/>
        </w:rPr>
        <w:t>pplicata.</w:t>
      </w:r>
      <w:r>
        <w:rPr>
          <w:rFonts w:ascii="Tahoma" w:hAnsi="Tahoma" w:cs="Tahoma"/>
          <w:sz w:val="24"/>
          <w:szCs w:val="24"/>
        </w:rPr>
        <w:t xml:space="preserve"> </w:t>
      </w:r>
    </w:p>
    <w:p w:rsidR="00366B5F" w:rsidRDefault="00366B5F" w:rsidP="00DD213C">
      <w:pPr>
        <w:jc w:val="center"/>
        <w:rPr>
          <w:rFonts w:ascii="Tahoma" w:hAnsi="Tahoma" w:cs="Tahoma"/>
          <w:sz w:val="24"/>
          <w:szCs w:val="24"/>
        </w:rPr>
      </w:pPr>
    </w:p>
    <w:p w:rsidR="00DD213C" w:rsidRPr="00DD213C" w:rsidRDefault="00DD213C" w:rsidP="00DD213C">
      <w:pPr>
        <w:jc w:val="center"/>
        <w:rPr>
          <w:rFonts w:ascii="Tahoma" w:hAnsi="Tahoma" w:cs="Tahoma"/>
          <w:sz w:val="24"/>
          <w:szCs w:val="24"/>
        </w:rPr>
      </w:pPr>
      <w:r>
        <w:rPr>
          <w:rFonts w:ascii="Tahoma" w:hAnsi="Tahoma" w:cs="Tahoma"/>
          <w:sz w:val="24"/>
          <w:szCs w:val="24"/>
        </w:rPr>
        <w:t xml:space="preserve">Art. </w:t>
      </w:r>
      <w:r w:rsidR="00BA6C67">
        <w:rPr>
          <w:rFonts w:ascii="Tahoma" w:hAnsi="Tahoma" w:cs="Tahoma"/>
          <w:sz w:val="24"/>
          <w:szCs w:val="24"/>
        </w:rPr>
        <w:t>1</w:t>
      </w:r>
      <w:r w:rsidR="00D136F5">
        <w:rPr>
          <w:rFonts w:ascii="Tahoma" w:hAnsi="Tahoma" w:cs="Tahoma"/>
          <w:sz w:val="24"/>
          <w:szCs w:val="24"/>
        </w:rPr>
        <w:t>1</w:t>
      </w:r>
    </w:p>
    <w:p w:rsidR="00DD213C" w:rsidRDefault="00DD213C" w:rsidP="00DD213C">
      <w:pPr>
        <w:jc w:val="center"/>
        <w:rPr>
          <w:rFonts w:ascii="Tahoma" w:hAnsi="Tahoma" w:cs="Tahoma"/>
          <w:sz w:val="24"/>
          <w:szCs w:val="24"/>
        </w:rPr>
      </w:pPr>
      <w:r>
        <w:rPr>
          <w:rFonts w:ascii="Tahoma" w:hAnsi="Tahoma" w:cs="Tahoma"/>
          <w:sz w:val="24"/>
          <w:szCs w:val="24"/>
        </w:rPr>
        <w:t xml:space="preserve">Interventi di adeguamento del sistema informativo. </w:t>
      </w:r>
    </w:p>
    <w:p w:rsidR="00B15B5D" w:rsidRDefault="00DD213C" w:rsidP="00B15B5D">
      <w:pPr>
        <w:ind w:firstLine="708"/>
        <w:rPr>
          <w:rFonts w:ascii="Tahoma" w:hAnsi="Tahoma" w:cs="Tahoma"/>
          <w:sz w:val="24"/>
          <w:szCs w:val="24"/>
        </w:rPr>
      </w:pPr>
      <w:r>
        <w:rPr>
          <w:rFonts w:ascii="Tahoma" w:hAnsi="Tahoma" w:cs="Tahoma"/>
          <w:sz w:val="24"/>
          <w:szCs w:val="24"/>
        </w:rPr>
        <w:t xml:space="preserve"> </w:t>
      </w:r>
      <w:r w:rsidR="00366B5F">
        <w:rPr>
          <w:rFonts w:ascii="Tahoma" w:hAnsi="Tahoma" w:cs="Tahoma"/>
          <w:sz w:val="24"/>
          <w:szCs w:val="24"/>
        </w:rPr>
        <w:t xml:space="preserve">Gli interventi di </w:t>
      </w:r>
      <w:r w:rsidR="00E53A0F" w:rsidRPr="00E53A0F">
        <w:rPr>
          <w:rFonts w:ascii="Tahoma" w:hAnsi="Tahoma" w:cs="Tahoma"/>
          <w:sz w:val="24"/>
          <w:szCs w:val="24"/>
        </w:rPr>
        <w:t xml:space="preserve">manutenzione </w:t>
      </w:r>
      <w:r w:rsidR="00BE2A92">
        <w:rPr>
          <w:rFonts w:ascii="Tahoma" w:hAnsi="Tahoma" w:cs="Tahoma"/>
          <w:sz w:val="24"/>
          <w:szCs w:val="24"/>
        </w:rPr>
        <w:t xml:space="preserve">ADEGUATIVA </w:t>
      </w:r>
      <w:r w:rsidR="00366B5F">
        <w:rPr>
          <w:rFonts w:ascii="Tahoma" w:hAnsi="Tahoma" w:cs="Tahoma"/>
          <w:sz w:val="24"/>
          <w:szCs w:val="24"/>
        </w:rPr>
        <w:t xml:space="preserve">sono costituiti </w:t>
      </w:r>
      <w:r w:rsidR="00E53A0F" w:rsidRPr="00E53A0F">
        <w:rPr>
          <w:rFonts w:ascii="Tahoma" w:hAnsi="Tahoma" w:cs="Tahoma"/>
          <w:sz w:val="24"/>
          <w:szCs w:val="24"/>
        </w:rPr>
        <w:t>da</w:t>
      </w:r>
      <w:r w:rsidR="00BE2A92">
        <w:rPr>
          <w:rFonts w:ascii="Tahoma" w:hAnsi="Tahoma" w:cs="Tahoma"/>
          <w:sz w:val="24"/>
          <w:szCs w:val="24"/>
        </w:rPr>
        <w:t xml:space="preserve">lle attività </w:t>
      </w:r>
      <w:r w:rsidR="00E53A0F" w:rsidRPr="00E53A0F">
        <w:rPr>
          <w:rFonts w:ascii="Tahoma" w:hAnsi="Tahoma" w:cs="Tahoma"/>
          <w:sz w:val="24"/>
          <w:szCs w:val="24"/>
        </w:rPr>
        <w:t>preordinate ad assicurare il costante</w:t>
      </w:r>
      <w:r w:rsidR="00B15B5D">
        <w:rPr>
          <w:rFonts w:ascii="Tahoma" w:hAnsi="Tahoma" w:cs="Tahoma"/>
          <w:sz w:val="24"/>
          <w:szCs w:val="24"/>
        </w:rPr>
        <w:t xml:space="preserve">, </w:t>
      </w:r>
      <w:r w:rsidR="00E53A0F" w:rsidRPr="00E53A0F">
        <w:rPr>
          <w:rFonts w:ascii="Tahoma" w:hAnsi="Tahoma" w:cs="Tahoma"/>
          <w:sz w:val="24"/>
          <w:szCs w:val="24"/>
        </w:rPr>
        <w:t xml:space="preserve">sistematico </w:t>
      </w:r>
      <w:r w:rsidR="00B15B5D">
        <w:rPr>
          <w:rFonts w:ascii="Tahoma" w:hAnsi="Tahoma" w:cs="Tahoma"/>
          <w:sz w:val="24"/>
          <w:szCs w:val="24"/>
        </w:rPr>
        <w:t xml:space="preserve">nonché </w:t>
      </w:r>
      <w:r w:rsidR="00BE2A92">
        <w:rPr>
          <w:rFonts w:ascii="Tahoma" w:hAnsi="Tahoma" w:cs="Tahoma"/>
          <w:sz w:val="24"/>
          <w:szCs w:val="24"/>
        </w:rPr>
        <w:t xml:space="preserve">progressivo </w:t>
      </w:r>
      <w:r w:rsidR="00E53A0F" w:rsidRPr="00E53A0F">
        <w:rPr>
          <w:rFonts w:ascii="Tahoma" w:hAnsi="Tahoma" w:cs="Tahoma"/>
          <w:sz w:val="24"/>
          <w:szCs w:val="24"/>
        </w:rPr>
        <w:t xml:space="preserve">allineamento del sistema </w:t>
      </w:r>
      <w:r w:rsidR="00BE2A92">
        <w:rPr>
          <w:rFonts w:ascii="Tahoma" w:hAnsi="Tahoma" w:cs="Tahoma"/>
          <w:sz w:val="24"/>
          <w:szCs w:val="24"/>
        </w:rPr>
        <w:t>e de</w:t>
      </w:r>
      <w:r w:rsidR="00B15B5D">
        <w:rPr>
          <w:rFonts w:ascii="Tahoma" w:hAnsi="Tahoma" w:cs="Tahoma"/>
          <w:sz w:val="24"/>
          <w:szCs w:val="24"/>
        </w:rPr>
        <w:t>i suoi</w:t>
      </w:r>
      <w:r w:rsidR="00BE2A92">
        <w:rPr>
          <w:rFonts w:ascii="Tahoma" w:hAnsi="Tahoma" w:cs="Tahoma"/>
          <w:sz w:val="24"/>
          <w:szCs w:val="24"/>
        </w:rPr>
        <w:t xml:space="preserve"> </w:t>
      </w:r>
      <w:r w:rsidR="00E53A0F" w:rsidRPr="00E53A0F">
        <w:rPr>
          <w:rFonts w:ascii="Tahoma" w:hAnsi="Tahoma" w:cs="Tahoma"/>
          <w:sz w:val="24"/>
          <w:szCs w:val="24"/>
        </w:rPr>
        <w:t xml:space="preserve">applicativi </w:t>
      </w:r>
      <w:r w:rsidR="00B15B5D">
        <w:rPr>
          <w:rFonts w:ascii="Tahoma" w:hAnsi="Tahoma" w:cs="Tahoma"/>
          <w:sz w:val="24"/>
          <w:szCs w:val="24"/>
        </w:rPr>
        <w:t>alla evoluzione e modificazione d</w:t>
      </w:r>
      <w:r w:rsidR="00997F86">
        <w:rPr>
          <w:rFonts w:ascii="Tahoma" w:hAnsi="Tahoma" w:cs="Tahoma"/>
          <w:sz w:val="24"/>
          <w:szCs w:val="24"/>
        </w:rPr>
        <w:t xml:space="preserve">el </w:t>
      </w:r>
      <w:r w:rsidR="009E4A1D">
        <w:rPr>
          <w:rFonts w:ascii="Tahoma" w:hAnsi="Tahoma" w:cs="Tahoma"/>
          <w:sz w:val="24"/>
          <w:szCs w:val="24"/>
        </w:rPr>
        <w:t xml:space="preserve">quadro </w:t>
      </w:r>
      <w:r w:rsidR="009E4A1D" w:rsidRPr="009E4A1D">
        <w:rPr>
          <w:rFonts w:ascii="Tahoma" w:hAnsi="Tahoma" w:cs="Tahoma"/>
          <w:sz w:val="24"/>
          <w:szCs w:val="24"/>
        </w:rPr>
        <w:t>legislativo/normativo</w:t>
      </w:r>
      <w:r w:rsidR="009E4A1D">
        <w:rPr>
          <w:rFonts w:ascii="Tahoma" w:hAnsi="Tahoma" w:cs="Tahoma"/>
          <w:sz w:val="24"/>
          <w:szCs w:val="24"/>
        </w:rPr>
        <w:t xml:space="preserve">, del contesto </w:t>
      </w:r>
      <w:r w:rsidR="00B15B5D">
        <w:rPr>
          <w:rFonts w:ascii="Tahoma" w:hAnsi="Tahoma" w:cs="Tahoma"/>
          <w:sz w:val="24"/>
          <w:szCs w:val="24"/>
        </w:rPr>
        <w:t>ambientale</w:t>
      </w:r>
      <w:r w:rsidR="009E4A1D">
        <w:rPr>
          <w:rFonts w:ascii="Tahoma" w:hAnsi="Tahoma" w:cs="Tahoma"/>
          <w:sz w:val="24"/>
          <w:szCs w:val="24"/>
        </w:rPr>
        <w:t xml:space="preserve"> ed </w:t>
      </w:r>
      <w:r w:rsidR="00B15B5D">
        <w:rPr>
          <w:rFonts w:ascii="Tahoma" w:hAnsi="Tahoma" w:cs="Tahoma"/>
          <w:sz w:val="24"/>
          <w:szCs w:val="24"/>
        </w:rPr>
        <w:t>organizzativo</w:t>
      </w:r>
      <w:r w:rsidR="009E4A1D">
        <w:rPr>
          <w:rFonts w:ascii="Tahoma" w:hAnsi="Tahoma" w:cs="Tahoma"/>
          <w:sz w:val="24"/>
          <w:szCs w:val="24"/>
        </w:rPr>
        <w:t xml:space="preserve">. </w:t>
      </w:r>
    </w:p>
    <w:p w:rsidR="009E4A1D" w:rsidRDefault="00B15B5D" w:rsidP="00E53A0F">
      <w:pPr>
        <w:ind w:firstLine="708"/>
        <w:rPr>
          <w:rFonts w:ascii="Tahoma" w:hAnsi="Tahoma" w:cs="Tahoma"/>
          <w:sz w:val="24"/>
          <w:szCs w:val="24"/>
        </w:rPr>
      </w:pPr>
      <w:r>
        <w:rPr>
          <w:rFonts w:ascii="Tahoma" w:hAnsi="Tahoma" w:cs="Tahoma"/>
          <w:sz w:val="24"/>
          <w:szCs w:val="24"/>
        </w:rPr>
        <w:t xml:space="preserve">Il fornitore dove </w:t>
      </w:r>
      <w:r w:rsidR="00E53A0F" w:rsidRPr="00E53A0F">
        <w:rPr>
          <w:rFonts w:ascii="Tahoma" w:hAnsi="Tahoma" w:cs="Tahoma"/>
          <w:sz w:val="24"/>
          <w:szCs w:val="24"/>
        </w:rPr>
        <w:t xml:space="preserve">assicurare </w:t>
      </w:r>
      <w:r>
        <w:rPr>
          <w:rFonts w:ascii="Tahoma" w:hAnsi="Tahoma" w:cs="Tahoma"/>
          <w:sz w:val="24"/>
          <w:szCs w:val="24"/>
        </w:rPr>
        <w:t xml:space="preserve">standard di </w:t>
      </w:r>
      <w:r w:rsidR="00E53A0F" w:rsidRPr="00E53A0F">
        <w:rPr>
          <w:rFonts w:ascii="Tahoma" w:hAnsi="Tahoma" w:cs="Tahoma"/>
          <w:sz w:val="24"/>
          <w:szCs w:val="24"/>
        </w:rPr>
        <w:t xml:space="preserve">aggiornamento </w:t>
      </w:r>
      <w:r w:rsidR="00997F86">
        <w:rPr>
          <w:rFonts w:ascii="Tahoma" w:hAnsi="Tahoma" w:cs="Tahoma"/>
          <w:sz w:val="24"/>
          <w:szCs w:val="24"/>
        </w:rPr>
        <w:t>tempestivo</w:t>
      </w:r>
      <w:r w:rsidR="009E4A1D">
        <w:rPr>
          <w:rFonts w:ascii="Tahoma" w:hAnsi="Tahoma" w:cs="Tahoma"/>
          <w:sz w:val="24"/>
          <w:szCs w:val="24"/>
        </w:rPr>
        <w:t>,</w:t>
      </w:r>
      <w:r w:rsidR="00997F86">
        <w:rPr>
          <w:rFonts w:ascii="Tahoma" w:hAnsi="Tahoma" w:cs="Tahoma"/>
          <w:sz w:val="24"/>
          <w:szCs w:val="24"/>
        </w:rPr>
        <w:t xml:space="preserve"> continuo </w:t>
      </w:r>
      <w:r w:rsidR="009E4A1D">
        <w:rPr>
          <w:rFonts w:ascii="Tahoma" w:hAnsi="Tahoma" w:cs="Tahoma"/>
          <w:sz w:val="24"/>
          <w:szCs w:val="24"/>
        </w:rPr>
        <w:t xml:space="preserve">e progressivo </w:t>
      </w:r>
      <w:r w:rsidR="00E53A0F" w:rsidRPr="00E53A0F">
        <w:rPr>
          <w:rFonts w:ascii="Tahoma" w:hAnsi="Tahoma" w:cs="Tahoma"/>
          <w:sz w:val="24"/>
          <w:szCs w:val="24"/>
        </w:rPr>
        <w:t>del sistema</w:t>
      </w:r>
      <w:r w:rsidR="009E4A1D">
        <w:rPr>
          <w:rFonts w:ascii="Tahoma" w:hAnsi="Tahoma" w:cs="Tahoma"/>
          <w:sz w:val="24"/>
          <w:szCs w:val="24"/>
        </w:rPr>
        <w:t xml:space="preserve">, nonché un costante implementazione degli applicativi e delle funzionalità. </w:t>
      </w:r>
    </w:p>
    <w:p w:rsidR="00997F86" w:rsidRDefault="009E4A1D" w:rsidP="00E53A0F">
      <w:pPr>
        <w:ind w:firstLine="708"/>
        <w:rPr>
          <w:rFonts w:ascii="Tahoma" w:hAnsi="Tahoma" w:cs="Tahoma"/>
          <w:sz w:val="24"/>
          <w:szCs w:val="24"/>
        </w:rPr>
      </w:pPr>
      <w:r>
        <w:rPr>
          <w:rFonts w:ascii="Tahoma" w:hAnsi="Tahoma" w:cs="Tahoma"/>
          <w:sz w:val="24"/>
          <w:szCs w:val="24"/>
        </w:rPr>
        <w:t>D</w:t>
      </w:r>
      <w:r w:rsidR="00997F86">
        <w:rPr>
          <w:rFonts w:ascii="Tahoma" w:hAnsi="Tahoma" w:cs="Tahoma"/>
          <w:sz w:val="24"/>
          <w:szCs w:val="24"/>
        </w:rPr>
        <w:t>evono essere</w:t>
      </w:r>
      <w:r>
        <w:rPr>
          <w:rFonts w:ascii="Tahoma" w:hAnsi="Tahoma" w:cs="Tahoma"/>
          <w:sz w:val="24"/>
          <w:szCs w:val="24"/>
        </w:rPr>
        <w:t xml:space="preserve"> assicurate efficacia, </w:t>
      </w:r>
      <w:r w:rsidR="00997F86" w:rsidRPr="00997F86">
        <w:rPr>
          <w:rFonts w:ascii="Tahoma" w:hAnsi="Tahoma" w:cs="Tahoma"/>
          <w:sz w:val="24"/>
          <w:szCs w:val="24"/>
        </w:rPr>
        <w:t>funzionalità</w:t>
      </w:r>
      <w:r>
        <w:rPr>
          <w:rFonts w:ascii="Tahoma" w:hAnsi="Tahoma" w:cs="Tahoma"/>
          <w:sz w:val="24"/>
          <w:szCs w:val="24"/>
        </w:rPr>
        <w:t xml:space="preserve"> ed </w:t>
      </w:r>
      <w:r w:rsidR="00997F86" w:rsidRPr="00997F86">
        <w:rPr>
          <w:rFonts w:ascii="Tahoma" w:hAnsi="Tahoma" w:cs="Tahoma"/>
          <w:sz w:val="24"/>
          <w:szCs w:val="24"/>
        </w:rPr>
        <w:t>affidabilità delle performance</w:t>
      </w:r>
      <w:r w:rsidR="00997F86">
        <w:rPr>
          <w:rFonts w:ascii="Tahoma" w:hAnsi="Tahoma" w:cs="Tahoma"/>
          <w:sz w:val="24"/>
          <w:szCs w:val="24"/>
        </w:rPr>
        <w:t xml:space="preserve">s assicurando la </w:t>
      </w:r>
      <w:r>
        <w:rPr>
          <w:rFonts w:ascii="Tahoma" w:hAnsi="Tahoma" w:cs="Tahoma"/>
          <w:sz w:val="24"/>
          <w:szCs w:val="24"/>
        </w:rPr>
        <w:t xml:space="preserve">piena </w:t>
      </w:r>
      <w:r w:rsidR="00997F86" w:rsidRPr="00997F86">
        <w:rPr>
          <w:rFonts w:ascii="Tahoma" w:hAnsi="Tahoma" w:cs="Tahoma"/>
          <w:sz w:val="24"/>
          <w:szCs w:val="24"/>
        </w:rPr>
        <w:t>adattabilità</w:t>
      </w:r>
      <w:r w:rsidR="00997F86">
        <w:rPr>
          <w:rFonts w:ascii="Tahoma" w:hAnsi="Tahoma" w:cs="Tahoma"/>
          <w:sz w:val="24"/>
          <w:szCs w:val="24"/>
        </w:rPr>
        <w:t xml:space="preserve"> </w:t>
      </w:r>
      <w:r w:rsidR="00997F86" w:rsidRPr="00997F86">
        <w:rPr>
          <w:rFonts w:ascii="Tahoma" w:hAnsi="Tahoma" w:cs="Tahoma"/>
          <w:sz w:val="24"/>
          <w:szCs w:val="24"/>
        </w:rPr>
        <w:t xml:space="preserve">ed elasticità del sistema </w:t>
      </w:r>
      <w:r w:rsidR="00997F86">
        <w:rPr>
          <w:rFonts w:ascii="Tahoma" w:hAnsi="Tahoma" w:cs="Tahoma"/>
          <w:sz w:val="24"/>
          <w:szCs w:val="24"/>
        </w:rPr>
        <w:t xml:space="preserve">in </w:t>
      </w:r>
      <w:r>
        <w:rPr>
          <w:rFonts w:ascii="Tahoma" w:hAnsi="Tahoma" w:cs="Tahoma"/>
          <w:sz w:val="24"/>
          <w:szCs w:val="24"/>
        </w:rPr>
        <w:t xml:space="preserve">ragione dell’introduzione di </w:t>
      </w:r>
      <w:r w:rsidR="00997F86">
        <w:rPr>
          <w:rFonts w:ascii="Tahoma" w:hAnsi="Tahoma" w:cs="Tahoma"/>
          <w:sz w:val="24"/>
          <w:szCs w:val="24"/>
        </w:rPr>
        <w:t>eventi innovativi specie se di natura legis</w:t>
      </w:r>
      <w:r>
        <w:rPr>
          <w:rFonts w:ascii="Tahoma" w:hAnsi="Tahoma" w:cs="Tahoma"/>
          <w:sz w:val="24"/>
          <w:szCs w:val="24"/>
        </w:rPr>
        <w:t>l</w:t>
      </w:r>
      <w:r w:rsidR="00997F86">
        <w:rPr>
          <w:rFonts w:ascii="Tahoma" w:hAnsi="Tahoma" w:cs="Tahoma"/>
          <w:sz w:val="24"/>
          <w:szCs w:val="24"/>
        </w:rPr>
        <w:t xml:space="preserve">ativa, </w:t>
      </w:r>
      <w:r>
        <w:rPr>
          <w:rFonts w:ascii="Tahoma" w:hAnsi="Tahoma" w:cs="Tahoma"/>
          <w:sz w:val="24"/>
          <w:szCs w:val="24"/>
        </w:rPr>
        <w:t>normativa o di carattere organizzativo.</w:t>
      </w:r>
      <w:r w:rsidR="00997F86">
        <w:rPr>
          <w:rFonts w:ascii="Tahoma" w:hAnsi="Tahoma" w:cs="Tahoma"/>
          <w:sz w:val="24"/>
          <w:szCs w:val="24"/>
        </w:rPr>
        <w:t xml:space="preserve"> </w:t>
      </w:r>
    </w:p>
    <w:p w:rsidR="009E4A1D" w:rsidRDefault="009E4A1D" w:rsidP="00E53A0F">
      <w:pPr>
        <w:ind w:firstLine="708"/>
        <w:rPr>
          <w:rFonts w:ascii="Tahoma" w:hAnsi="Tahoma" w:cs="Tahoma"/>
          <w:sz w:val="24"/>
          <w:szCs w:val="24"/>
        </w:rPr>
      </w:pPr>
      <w:r>
        <w:rPr>
          <w:rFonts w:ascii="Tahoma" w:hAnsi="Tahoma" w:cs="Tahoma"/>
          <w:sz w:val="24"/>
          <w:szCs w:val="24"/>
        </w:rPr>
        <w:t xml:space="preserve">L’amministrazione ha facoltà di richiedere in qualunque momento </w:t>
      </w:r>
      <w:r w:rsidR="00775EFE">
        <w:rPr>
          <w:rFonts w:ascii="Tahoma" w:hAnsi="Tahoma" w:cs="Tahoma"/>
          <w:sz w:val="24"/>
          <w:szCs w:val="24"/>
        </w:rPr>
        <w:t xml:space="preserve">gli adeguamenti </w:t>
      </w:r>
      <w:r w:rsidR="00775EFE" w:rsidRPr="00775EFE">
        <w:rPr>
          <w:rFonts w:ascii="Tahoma" w:hAnsi="Tahoma" w:cs="Tahoma"/>
          <w:sz w:val="24"/>
          <w:szCs w:val="24"/>
        </w:rPr>
        <w:t>del sistema</w:t>
      </w:r>
      <w:r w:rsidR="00775EFE">
        <w:rPr>
          <w:rFonts w:ascii="Tahoma" w:hAnsi="Tahoma" w:cs="Tahoma"/>
          <w:sz w:val="24"/>
          <w:szCs w:val="24"/>
        </w:rPr>
        <w:t xml:space="preserve">, degli applicativi e delle funzionalità più rispondenti alle </w:t>
      </w:r>
      <w:r w:rsidR="00775EFE" w:rsidRPr="00775EFE">
        <w:rPr>
          <w:rFonts w:ascii="Tahoma" w:hAnsi="Tahoma" w:cs="Tahoma"/>
          <w:sz w:val="24"/>
          <w:szCs w:val="24"/>
        </w:rPr>
        <w:t>proprie</w:t>
      </w:r>
      <w:r w:rsidR="00775EFE">
        <w:rPr>
          <w:rFonts w:ascii="Tahoma" w:hAnsi="Tahoma" w:cs="Tahoma"/>
          <w:sz w:val="24"/>
          <w:szCs w:val="24"/>
        </w:rPr>
        <w:t xml:space="preserve"> </w:t>
      </w:r>
      <w:r w:rsidR="00775EFE" w:rsidRPr="00775EFE">
        <w:rPr>
          <w:rFonts w:ascii="Tahoma" w:hAnsi="Tahoma" w:cs="Tahoma"/>
          <w:sz w:val="24"/>
          <w:szCs w:val="24"/>
        </w:rPr>
        <w:t>necessità</w:t>
      </w:r>
      <w:r w:rsidR="00775EFE">
        <w:rPr>
          <w:rFonts w:ascii="Tahoma" w:hAnsi="Tahoma" w:cs="Tahoma"/>
          <w:sz w:val="24"/>
          <w:szCs w:val="24"/>
        </w:rPr>
        <w:t>.</w:t>
      </w:r>
    </w:p>
    <w:p w:rsidR="00DD213C" w:rsidRDefault="00297F70" w:rsidP="009E0F81">
      <w:pPr>
        <w:jc w:val="center"/>
        <w:rPr>
          <w:rFonts w:ascii="Tahoma" w:hAnsi="Tahoma" w:cs="Tahoma"/>
          <w:sz w:val="24"/>
          <w:szCs w:val="24"/>
        </w:rPr>
      </w:pPr>
      <w:r>
        <w:rPr>
          <w:rFonts w:ascii="Tahoma" w:hAnsi="Tahoma" w:cs="Tahoma"/>
          <w:sz w:val="24"/>
          <w:szCs w:val="24"/>
        </w:rPr>
        <w:t xml:space="preserve">Art. </w:t>
      </w:r>
      <w:r w:rsidR="00306C89">
        <w:rPr>
          <w:rFonts w:ascii="Tahoma" w:hAnsi="Tahoma" w:cs="Tahoma"/>
          <w:sz w:val="24"/>
          <w:szCs w:val="24"/>
        </w:rPr>
        <w:t>1</w:t>
      </w:r>
      <w:r w:rsidR="00D136F5">
        <w:rPr>
          <w:rFonts w:ascii="Tahoma" w:hAnsi="Tahoma" w:cs="Tahoma"/>
          <w:sz w:val="24"/>
          <w:szCs w:val="24"/>
        </w:rPr>
        <w:t>2</w:t>
      </w:r>
    </w:p>
    <w:p w:rsidR="00297F70" w:rsidRDefault="00297F70" w:rsidP="009E0F81">
      <w:pPr>
        <w:jc w:val="center"/>
        <w:rPr>
          <w:rFonts w:ascii="Tahoma" w:hAnsi="Tahoma" w:cs="Tahoma"/>
          <w:sz w:val="24"/>
          <w:szCs w:val="24"/>
        </w:rPr>
      </w:pPr>
      <w:r>
        <w:rPr>
          <w:rFonts w:ascii="Tahoma" w:hAnsi="Tahoma" w:cs="Tahoma"/>
          <w:sz w:val="24"/>
          <w:szCs w:val="24"/>
        </w:rPr>
        <w:t>Tempistica di consegna</w:t>
      </w:r>
      <w:r w:rsidR="00A65888">
        <w:rPr>
          <w:rFonts w:ascii="Tahoma" w:hAnsi="Tahoma" w:cs="Tahoma"/>
          <w:sz w:val="24"/>
          <w:szCs w:val="24"/>
        </w:rPr>
        <w:t xml:space="preserve"> della fornitura</w:t>
      </w:r>
      <w:r>
        <w:rPr>
          <w:rFonts w:ascii="Tahoma" w:hAnsi="Tahoma" w:cs="Tahoma"/>
          <w:sz w:val="24"/>
          <w:szCs w:val="24"/>
        </w:rPr>
        <w:t>.</w:t>
      </w:r>
    </w:p>
    <w:p w:rsidR="00775EFE" w:rsidRDefault="00775EFE" w:rsidP="00B12F33">
      <w:pPr>
        <w:ind w:firstLine="708"/>
        <w:rPr>
          <w:rFonts w:ascii="Tahoma" w:hAnsi="Tahoma" w:cs="Tahoma"/>
          <w:sz w:val="24"/>
          <w:szCs w:val="24"/>
        </w:rPr>
      </w:pPr>
      <w:r>
        <w:rPr>
          <w:rFonts w:ascii="Tahoma" w:hAnsi="Tahoma" w:cs="Tahoma"/>
          <w:sz w:val="24"/>
          <w:szCs w:val="24"/>
        </w:rPr>
        <w:lastRenderedPageBreak/>
        <w:t xml:space="preserve">Il sistema deve essere consegnato perfettamente funzionante “chiavi in mano” entro 30 giorni dall’aggiudicazione della procedura pena la revoca della stesa. </w:t>
      </w:r>
    </w:p>
    <w:p w:rsidR="00565EFE" w:rsidRDefault="00565EFE" w:rsidP="00D136F5">
      <w:pPr>
        <w:jc w:val="center"/>
        <w:rPr>
          <w:rFonts w:ascii="Tahoma" w:hAnsi="Tahoma" w:cs="Tahoma"/>
          <w:sz w:val="24"/>
          <w:szCs w:val="24"/>
        </w:rPr>
      </w:pPr>
    </w:p>
    <w:p w:rsidR="00D136F5" w:rsidRDefault="00D136F5" w:rsidP="00D136F5">
      <w:pPr>
        <w:jc w:val="center"/>
        <w:rPr>
          <w:rFonts w:ascii="Tahoma" w:hAnsi="Tahoma" w:cs="Tahoma"/>
          <w:sz w:val="24"/>
          <w:szCs w:val="24"/>
        </w:rPr>
      </w:pPr>
      <w:r>
        <w:rPr>
          <w:rFonts w:ascii="Tahoma" w:hAnsi="Tahoma" w:cs="Tahoma"/>
          <w:sz w:val="24"/>
          <w:szCs w:val="24"/>
        </w:rPr>
        <w:t>A</w:t>
      </w:r>
      <w:r w:rsidRPr="00D136F5">
        <w:rPr>
          <w:rFonts w:ascii="Tahoma" w:hAnsi="Tahoma" w:cs="Tahoma"/>
          <w:sz w:val="24"/>
          <w:szCs w:val="24"/>
        </w:rPr>
        <w:t>rticolo 13</w:t>
      </w:r>
    </w:p>
    <w:p w:rsidR="00565EFE" w:rsidRPr="00565EFE" w:rsidRDefault="00565EFE" w:rsidP="00565EFE">
      <w:pPr>
        <w:jc w:val="center"/>
        <w:rPr>
          <w:rFonts w:ascii="Tahoma" w:hAnsi="Tahoma" w:cs="Tahoma"/>
          <w:sz w:val="24"/>
          <w:szCs w:val="24"/>
        </w:rPr>
      </w:pPr>
      <w:r w:rsidRPr="00565EFE">
        <w:rPr>
          <w:rFonts w:ascii="Tahoma" w:hAnsi="Tahoma" w:cs="Tahoma"/>
          <w:sz w:val="24"/>
          <w:szCs w:val="24"/>
        </w:rPr>
        <w:t>Nomina responsabile esterno del trattamento dei dati.</w:t>
      </w:r>
    </w:p>
    <w:p w:rsidR="00565EFE" w:rsidRPr="00565EFE" w:rsidRDefault="00565EFE" w:rsidP="00565EFE">
      <w:pPr>
        <w:jc w:val="center"/>
        <w:rPr>
          <w:rFonts w:ascii="Tahoma" w:hAnsi="Tahoma" w:cs="Tahoma"/>
          <w:sz w:val="24"/>
          <w:szCs w:val="24"/>
        </w:rPr>
      </w:pPr>
      <w:r w:rsidRPr="00565EFE">
        <w:rPr>
          <w:rFonts w:ascii="Tahoma" w:hAnsi="Tahoma" w:cs="Tahoma"/>
          <w:sz w:val="24"/>
          <w:szCs w:val="24"/>
        </w:rPr>
        <w:tab/>
        <w:t>Il gestore del Sistema informativo accetta per la conseguenza ed agli effetti della stipula della procedura accetta la nomina di responsabile esterno del trattamento dei dati.</w:t>
      </w:r>
    </w:p>
    <w:p w:rsidR="00565EFE" w:rsidRPr="00565EFE" w:rsidRDefault="00565EFE" w:rsidP="00565EFE">
      <w:pPr>
        <w:jc w:val="center"/>
        <w:rPr>
          <w:rFonts w:ascii="Tahoma" w:hAnsi="Tahoma" w:cs="Tahoma"/>
          <w:sz w:val="24"/>
          <w:szCs w:val="24"/>
        </w:rPr>
      </w:pPr>
      <w:r w:rsidRPr="00565EFE">
        <w:rPr>
          <w:rFonts w:ascii="Tahoma" w:hAnsi="Tahoma" w:cs="Tahoma"/>
          <w:sz w:val="24"/>
          <w:szCs w:val="24"/>
        </w:rPr>
        <w:tab/>
        <w:t>Il gestore accetta, altresì, di sottoscrivere un apposito Documento delle Regole e condizioni di trattamento dei dati personali nell’ambito del Sistema Informativo sociale (SIS) – Gestione del Fascicolo sociale digitale adottato dall’amministrazione aggiudicatrice.</w:t>
      </w:r>
    </w:p>
    <w:p w:rsidR="00565EFE" w:rsidRPr="00D136F5" w:rsidRDefault="00366B5F" w:rsidP="00D136F5">
      <w:pPr>
        <w:jc w:val="center"/>
        <w:rPr>
          <w:rFonts w:ascii="Tahoma" w:hAnsi="Tahoma" w:cs="Tahoma"/>
          <w:sz w:val="24"/>
          <w:szCs w:val="24"/>
        </w:rPr>
      </w:pPr>
      <w:r>
        <w:rPr>
          <w:rFonts w:ascii="Tahoma" w:hAnsi="Tahoma" w:cs="Tahoma"/>
          <w:sz w:val="24"/>
          <w:szCs w:val="24"/>
        </w:rPr>
        <w:t>Articolo 14</w:t>
      </w:r>
    </w:p>
    <w:p w:rsidR="00D136F5" w:rsidRPr="00D136F5" w:rsidRDefault="00D136F5" w:rsidP="00D136F5">
      <w:pPr>
        <w:jc w:val="center"/>
        <w:rPr>
          <w:rFonts w:ascii="Tahoma" w:hAnsi="Tahoma" w:cs="Tahoma"/>
          <w:sz w:val="24"/>
          <w:szCs w:val="24"/>
        </w:rPr>
      </w:pPr>
      <w:r w:rsidRPr="00D136F5">
        <w:rPr>
          <w:rFonts w:ascii="Tahoma" w:hAnsi="Tahoma" w:cs="Tahoma"/>
          <w:sz w:val="24"/>
          <w:szCs w:val="24"/>
        </w:rPr>
        <w:t>Corrispettivo e pagamenti.</w:t>
      </w:r>
    </w:p>
    <w:p w:rsidR="00D136F5" w:rsidRPr="00D136F5" w:rsidRDefault="00D136F5" w:rsidP="00D136F5">
      <w:pPr>
        <w:rPr>
          <w:rFonts w:ascii="Tahoma" w:hAnsi="Tahoma" w:cs="Tahoma"/>
          <w:sz w:val="24"/>
          <w:szCs w:val="24"/>
        </w:rPr>
      </w:pPr>
      <w:r w:rsidRPr="00D136F5">
        <w:rPr>
          <w:rFonts w:ascii="Tahoma" w:hAnsi="Tahoma" w:cs="Tahoma"/>
          <w:sz w:val="24"/>
          <w:szCs w:val="24"/>
        </w:rPr>
        <w:tab/>
        <w:t xml:space="preserve">Il corrispettivo è costituito dall’importo di aggiudicazione della procedura di Euro___________. </w:t>
      </w:r>
    </w:p>
    <w:p w:rsidR="00D136F5" w:rsidRPr="00D136F5" w:rsidRDefault="00D136F5" w:rsidP="00D136F5">
      <w:pPr>
        <w:ind w:firstLine="708"/>
        <w:rPr>
          <w:rFonts w:ascii="Tahoma" w:hAnsi="Tahoma" w:cs="Tahoma"/>
          <w:sz w:val="24"/>
          <w:szCs w:val="24"/>
        </w:rPr>
      </w:pPr>
      <w:r w:rsidRPr="00D136F5">
        <w:rPr>
          <w:rFonts w:ascii="Tahoma" w:hAnsi="Tahoma" w:cs="Tahoma"/>
          <w:sz w:val="24"/>
          <w:szCs w:val="24"/>
        </w:rPr>
        <w:t>Il pagamento è effettuato con modalità rateale alla emissione di fattura da pare del fornitore e previa “attestazione di conformità della fornitura” da parte dell’Organo competente.</w:t>
      </w:r>
    </w:p>
    <w:p w:rsidR="00D136F5" w:rsidRPr="00D136F5" w:rsidRDefault="00D136F5" w:rsidP="00D136F5">
      <w:pPr>
        <w:ind w:firstLine="708"/>
        <w:rPr>
          <w:rFonts w:ascii="Tahoma" w:hAnsi="Tahoma" w:cs="Tahoma"/>
          <w:sz w:val="24"/>
          <w:szCs w:val="24"/>
        </w:rPr>
      </w:pPr>
      <w:r w:rsidRPr="00D136F5">
        <w:rPr>
          <w:rFonts w:ascii="Tahoma" w:hAnsi="Tahoma" w:cs="Tahoma"/>
          <w:sz w:val="24"/>
          <w:szCs w:val="24"/>
        </w:rPr>
        <w:t>Modalità e termini della fatturazione e dei pagamenti rateali sono regolati dai contraenti di comune accordo.</w:t>
      </w:r>
    </w:p>
    <w:p w:rsidR="00D136F5" w:rsidRPr="00D136F5" w:rsidRDefault="00D136F5" w:rsidP="00D136F5">
      <w:pPr>
        <w:jc w:val="center"/>
        <w:rPr>
          <w:rFonts w:ascii="Tahoma" w:hAnsi="Tahoma" w:cs="Tahoma"/>
          <w:sz w:val="24"/>
          <w:szCs w:val="24"/>
        </w:rPr>
      </w:pPr>
      <w:r w:rsidRPr="00D136F5">
        <w:rPr>
          <w:rFonts w:ascii="Tahoma" w:hAnsi="Tahoma" w:cs="Tahoma"/>
          <w:sz w:val="24"/>
          <w:szCs w:val="24"/>
        </w:rPr>
        <w:t>Articolo 1</w:t>
      </w:r>
      <w:r w:rsidR="00366B5F">
        <w:rPr>
          <w:rFonts w:ascii="Tahoma" w:hAnsi="Tahoma" w:cs="Tahoma"/>
          <w:sz w:val="24"/>
          <w:szCs w:val="24"/>
        </w:rPr>
        <w:t>5</w:t>
      </w:r>
    </w:p>
    <w:p w:rsidR="00D136F5" w:rsidRDefault="00D136F5" w:rsidP="00366B5F">
      <w:pPr>
        <w:ind w:firstLine="708"/>
        <w:jc w:val="center"/>
        <w:rPr>
          <w:rFonts w:ascii="Tahoma" w:hAnsi="Tahoma" w:cs="Tahoma"/>
          <w:sz w:val="24"/>
          <w:szCs w:val="24"/>
        </w:rPr>
      </w:pPr>
      <w:r w:rsidRPr="00D136F5">
        <w:rPr>
          <w:rFonts w:ascii="Tahoma" w:hAnsi="Tahoma" w:cs="Tahoma"/>
          <w:sz w:val="24"/>
          <w:szCs w:val="24"/>
        </w:rPr>
        <w:t>Rispetto delle norme in materia di tracciabilità dei flussi finanziari.</w:t>
      </w:r>
    </w:p>
    <w:p w:rsidR="00D136F5" w:rsidRPr="00D136F5" w:rsidRDefault="00D136F5" w:rsidP="00D136F5">
      <w:pPr>
        <w:ind w:firstLine="708"/>
        <w:rPr>
          <w:rFonts w:ascii="Tahoma" w:hAnsi="Tahoma" w:cs="Tahoma"/>
          <w:sz w:val="24"/>
          <w:szCs w:val="24"/>
        </w:rPr>
      </w:pPr>
      <w:r w:rsidRPr="00D136F5">
        <w:rPr>
          <w:rFonts w:ascii="Tahoma" w:hAnsi="Tahoma" w:cs="Tahoma"/>
          <w:sz w:val="24"/>
          <w:szCs w:val="24"/>
        </w:rPr>
        <w:t>L’esecutore della fornitura deve garantire ai sensi dell’ art. 3 comma 8, della legge 13 agosto 2010, n. 136, con le modifiche apportate dal D.L. 12 novembre 2010, n. 187, convertito, con modificazioni, con la Legge 17 dicembre 2010, n. 217 la tracciabilità dei flussi finanziari utilizzando un conto corrente bancario o postale, ovvero altri strumenti di pagamento dedicati idonei a consentire la tracciabilità piena delle operazioni di ricevimento dei pagamenti spettanti in relazione alla esecuzione fornitura.</w:t>
      </w:r>
    </w:p>
    <w:p w:rsidR="00D136F5" w:rsidRDefault="00D136F5" w:rsidP="00D136F5">
      <w:pPr>
        <w:ind w:firstLine="708"/>
        <w:rPr>
          <w:rFonts w:ascii="Tahoma" w:hAnsi="Tahoma" w:cs="Tahoma"/>
          <w:sz w:val="24"/>
          <w:szCs w:val="24"/>
        </w:rPr>
      </w:pPr>
      <w:r w:rsidRPr="00D136F5">
        <w:rPr>
          <w:rFonts w:ascii="Tahoma" w:hAnsi="Tahoma" w:cs="Tahoma"/>
          <w:sz w:val="24"/>
          <w:szCs w:val="24"/>
        </w:rPr>
        <w:t>Nella eventualità che le transazioni siano state eseguite senza avvalersi di conti correnti Bancari o postali accesi presso banche o presso la Società Poste Italiane S.p.a., ovvero con altri strumenti di pagamento non idonei a consentire la piena tracciabilità delle operazioni, il presente contratto sarà risolto di diritto ai sensi della disciplina vigente.</w:t>
      </w:r>
    </w:p>
    <w:p w:rsidR="00A65888" w:rsidRDefault="00F63D8D" w:rsidP="009E0F81">
      <w:pPr>
        <w:jc w:val="center"/>
        <w:rPr>
          <w:rFonts w:ascii="Tahoma" w:hAnsi="Tahoma" w:cs="Tahoma"/>
          <w:sz w:val="24"/>
          <w:szCs w:val="24"/>
        </w:rPr>
      </w:pPr>
      <w:r>
        <w:rPr>
          <w:rFonts w:ascii="Tahoma" w:hAnsi="Tahoma" w:cs="Tahoma"/>
          <w:sz w:val="24"/>
          <w:szCs w:val="24"/>
        </w:rPr>
        <w:t>Articolo 1</w:t>
      </w:r>
      <w:r w:rsidR="00366B5F">
        <w:rPr>
          <w:rFonts w:ascii="Tahoma" w:hAnsi="Tahoma" w:cs="Tahoma"/>
          <w:sz w:val="24"/>
          <w:szCs w:val="24"/>
        </w:rPr>
        <w:t>6</w:t>
      </w:r>
    </w:p>
    <w:p w:rsidR="00297F70" w:rsidRDefault="00297F70" w:rsidP="009E0F81">
      <w:pPr>
        <w:jc w:val="center"/>
        <w:rPr>
          <w:rFonts w:ascii="Tahoma" w:hAnsi="Tahoma" w:cs="Tahoma"/>
          <w:sz w:val="24"/>
          <w:szCs w:val="24"/>
        </w:rPr>
      </w:pPr>
      <w:r>
        <w:rPr>
          <w:rFonts w:ascii="Tahoma" w:hAnsi="Tahoma" w:cs="Tahoma"/>
          <w:sz w:val="24"/>
          <w:szCs w:val="24"/>
        </w:rPr>
        <w:t xml:space="preserve">Cauzione </w:t>
      </w:r>
      <w:r w:rsidR="00F63D8D" w:rsidRPr="00F63D8D">
        <w:rPr>
          <w:rFonts w:ascii="Tahoma" w:hAnsi="Tahoma" w:cs="Tahoma"/>
          <w:sz w:val="24"/>
          <w:szCs w:val="24"/>
        </w:rPr>
        <w:t>definitiva.</w:t>
      </w:r>
    </w:p>
    <w:p w:rsidR="00A65888" w:rsidRDefault="00F63D8D" w:rsidP="00F63D8D">
      <w:pPr>
        <w:ind w:firstLine="708"/>
        <w:rPr>
          <w:rFonts w:ascii="Tahoma" w:hAnsi="Tahoma" w:cs="Tahoma"/>
          <w:sz w:val="24"/>
          <w:szCs w:val="24"/>
        </w:rPr>
      </w:pPr>
      <w:r>
        <w:rPr>
          <w:rFonts w:ascii="Tahoma" w:hAnsi="Tahoma" w:cs="Tahoma"/>
          <w:sz w:val="24"/>
          <w:szCs w:val="24"/>
        </w:rPr>
        <w:t xml:space="preserve">Il fornitore </w:t>
      </w:r>
      <w:r w:rsidRPr="00F63D8D">
        <w:rPr>
          <w:rFonts w:ascii="Tahoma" w:hAnsi="Tahoma" w:cs="Tahoma"/>
          <w:sz w:val="24"/>
          <w:szCs w:val="24"/>
        </w:rPr>
        <w:t>a garanzia degli obblighi contrattuali, prima della stipula del contratto ovvero, prima dell'effettivo inizio delle attività ai sensi dell'art. 103 del D.lgs. 50/2016 deve prestare il deposito cauzionale nella misura del 10% dello importo di aggiudicazione.</w:t>
      </w:r>
    </w:p>
    <w:p w:rsidR="00A65888" w:rsidRDefault="00A65888" w:rsidP="009E0F81">
      <w:pPr>
        <w:jc w:val="center"/>
        <w:rPr>
          <w:rFonts w:ascii="Tahoma" w:hAnsi="Tahoma" w:cs="Tahoma"/>
          <w:sz w:val="24"/>
          <w:szCs w:val="24"/>
        </w:rPr>
      </w:pPr>
    </w:p>
    <w:p w:rsidR="00A65888" w:rsidRDefault="00F63D8D" w:rsidP="00A65888">
      <w:pPr>
        <w:jc w:val="center"/>
        <w:rPr>
          <w:rFonts w:ascii="Tahoma" w:hAnsi="Tahoma" w:cs="Tahoma"/>
          <w:sz w:val="24"/>
          <w:szCs w:val="24"/>
        </w:rPr>
      </w:pPr>
      <w:r>
        <w:rPr>
          <w:rFonts w:ascii="Tahoma" w:hAnsi="Tahoma" w:cs="Tahoma"/>
          <w:sz w:val="24"/>
          <w:szCs w:val="24"/>
        </w:rPr>
        <w:t>Articolo 1</w:t>
      </w:r>
      <w:r w:rsidR="00366B5F">
        <w:rPr>
          <w:rFonts w:ascii="Tahoma" w:hAnsi="Tahoma" w:cs="Tahoma"/>
          <w:sz w:val="24"/>
          <w:szCs w:val="24"/>
        </w:rPr>
        <w:t>7</w:t>
      </w:r>
    </w:p>
    <w:p w:rsidR="00F63D8D" w:rsidRPr="00F63D8D" w:rsidRDefault="00F63D8D" w:rsidP="00F63D8D">
      <w:pPr>
        <w:jc w:val="center"/>
        <w:rPr>
          <w:rFonts w:ascii="Tahoma" w:hAnsi="Tahoma" w:cs="Tahoma"/>
          <w:sz w:val="24"/>
          <w:szCs w:val="24"/>
        </w:rPr>
      </w:pPr>
      <w:r w:rsidRPr="00F63D8D">
        <w:rPr>
          <w:rFonts w:ascii="Tahoma" w:hAnsi="Tahoma" w:cs="Tahoma"/>
          <w:sz w:val="24"/>
          <w:szCs w:val="24"/>
        </w:rPr>
        <w:t>Responsabilità civile e coperture assicurative.</w:t>
      </w:r>
    </w:p>
    <w:p w:rsidR="00F63D8D" w:rsidRPr="00A65888" w:rsidRDefault="00F63D8D" w:rsidP="00F63D8D">
      <w:pPr>
        <w:ind w:firstLine="708"/>
        <w:rPr>
          <w:rFonts w:ascii="Tahoma" w:hAnsi="Tahoma" w:cs="Tahoma"/>
          <w:sz w:val="24"/>
          <w:szCs w:val="24"/>
        </w:rPr>
      </w:pPr>
      <w:r w:rsidRPr="00F63D8D">
        <w:rPr>
          <w:rFonts w:ascii="Tahoma" w:hAnsi="Tahoma" w:cs="Tahoma"/>
          <w:sz w:val="24"/>
          <w:szCs w:val="24"/>
        </w:rPr>
        <w:t>Per i rischi di Responsabilità civile verso Terzi e verso i propri Operatori (RCT/0), l’esecutore deve produrre una adeguata polizza assicurativa regolarmente stipulata per un periodo almeno pari alla durata del contratto da consegnare per poter accedere alla stipula del contratto.</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 xml:space="preserve">Articolo </w:t>
      </w:r>
      <w:r w:rsidR="00366B5F">
        <w:rPr>
          <w:rFonts w:ascii="Tahoma" w:hAnsi="Tahoma" w:cs="Tahoma"/>
          <w:sz w:val="24"/>
          <w:szCs w:val="24"/>
        </w:rPr>
        <w:t>18</w:t>
      </w:r>
      <w:r w:rsidRPr="00A65888">
        <w:rPr>
          <w:rFonts w:ascii="Tahoma" w:hAnsi="Tahoma" w:cs="Tahoma"/>
          <w:sz w:val="24"/>
          <w:szCs w:val="24"/>
        </w:rPr>
        <w:t xml:space="preserve"> </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 xml:space="preserve">Recesso. </w:t>
      </w:r>
    </w:p>
    <w:p w:rsidR="00A65888" w:rsidRPr="00A65888" w:rsidRDefault="00A65888" w:rsidP="00366B5F">
      <w:pPr>
        <w:ind w:firstLine="708"/>
        <w:rPr>
          <w:rFonts w:ascii="Tahoma" w:hAnsi="Tahoma" w:cs="Tahoma"/>
          <w:sz w:val="24"/>
          <w:szCs w:val="24"/>
        </w:rPr>
      </w:pPr>
      <w:r w:rsidRPr="00A65888">
        <w:rPr>
          <w:rFonts w:ascii="Tahoma" w:hAnsi="Tahoma" w:cs="Tahoma"/>
          <w:sz w:val="24"/>
          <w:szCs w:val="24"/>
        </w:rPr>
        <w:t xml:space="preserve">Le parti possono recedere dal contratto nei casi in cui nessuno dei contraenti abbia rivendicazioni da proporre alla controparte. I contraenti possono recedere dal contratto </w:t>
      </w:r>
      <w:r w:rsidR="00366B5F">
        <w:rPr>
          <w:rFonts w:ascii="Tahoma" w:hAnsi="Tahoma" w:cs="Tahoma"/>
          <w:sz w:val="24"/>
          <w:szCs w:val="24"/>
        </w:rPr>
        <w:t xml:space="preserve">nei casi previsti dalle norme </w:t>
      </w:r>
      <w:r w:rsidRPr="00A65888">
        <w:rPr>
          <w:rFonts w:ascii="Tahoma" w:hAnsi="Tahoma" w:cs="Tahoma"/>
          <w:sz w:val="24"/>
          <w:szCs w:val="24"/>
        </w:rPr>
        <w:t>dando alla contro</w:t>
      </w:r>
      <w:r w:rsidR="00366B5F">
        <w:rPr>
          <w:rFonts w:ascii="Tahoma" w:hAnsi="Tahoma" w:cs="Tahoma"/>
          <w:sz w:val="24"/>
          <w:szCs w:val="24"/>
        </w:rPr>
        <w:t>parte un preavviso di 10 giorni.</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 xml:space="preserve">Articolo </w:t>
      </w:r>
      <w:r w:rsidR="00366B5F">
        <w:rPr>
          <w:rFonts w:ascii="Tahoma" w:hAnsi="Tahoma" w:cs="Tahoma"/>
          <w:sz w:val="24"/>
          <w:szCs w:val="24"/>
        </w:rPr>
        <w:t>19</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Clausola risolutiva espressa del contratto.</w:t>
      </w:r>
    </w:p>
    <w:p w:rsidR="00DE73D1" w:rsidRDefault="00A65888" w:rsidP="00DE73D1">
      <w:pPr>
        <w:ind w:firstLine="708"/>
        <w:rPr>
          <w:rFonts w:ascii="Tahoma" w:hAnsi="Tahoma" w:cs="Tahoma"/>
          <w:sz w:val="24"/>
          <w:szCs w:val="24"/>
        </w:rPr>
      </w:pPr>
      <w:r w:rsidRPr="00A65888">
        <w:rPr>
          <w:rFonts w:ascii="Tahoma" w:hAnsi="Tahoma" w:cs="Tahoma"/>
          <w:sz w:val="24"/>
          <w:szCs w:val="24"/>
        </w:rPr>
        <w:t>L’ Organo competente dispo</w:t>
      </w:r>
      <w:r w:rsidR="00DE73D1">
        <w:rPr>
          <w:rFonts w:ascii="Tahoma" w:hAnsi="Tahoma" w:cs="Tahoma"/>
          <w:sz w:val="24"/>
          <w:szCs w:val="24"/>
        </w:rPr>
        <w:t xml:space="preserve">ne </w:t>
      </w:r>
      <w:r w:rsidRPr="00A65888">
        <w:rPr>
          <w:rFonts w:ascii="Tahoma" w:hAnsi="Tahoma" w:cs="Tahoma"/>
          <w:sz w:val="24"/>
          <w:szCs w:val="24"/>
        </w:rPr>
        <w:t>la risoluzione del contratto ove risultino situazioni di inadempimento grave insanabile ed accertato degli obblighi contrattuali</w:t>
      </w:r>
      <w:r w:rsidR="00DE73D1" w:rsidRPr="00DE73D1">
        <w:rPr>
          <w:rFonts w:ascii="Tahoma" w:hAnsi="Tahoma" w:cs="Tahoma"/>
          <w:sz w:val="24"/>
          <w:szCs w:val="24"/>
        </w:rPr>
        <w:t xml:space="preserve"> </w:t>
      </w:r>
      <w:r w:rsidR="00BA5913">
        <w:rPr>
          <w:rFonts w:ascii="Tahoma" w:hAnsi="Tahoma" w:cs="Tahoma"/>
          <w:sz w:val="24"/>
          <w:szCs w:val="24"/>
        </w:rPr>
        <w:t xml:space="preserve">e delle norme </w:t>
      </w:r>
      <w:r w:rsidR="00DE73D1" w:rsidRPr="00DE73D1">
        <w:rPr>
          <w:rFonts w:ascii="Tahoma" w:hAnsi="Tahoma" w:cs="Tahoma"/>
          <w:sz w:val="24"/>
          <w:szCs w:val="24"/>
        </w:rPr>
        <w:t>da parte del fornitore</w:t>
      </w:r>
      <w:r w:rsidR="00BA5913">
        <w:rPr>
          <w:rFonts w:ascii="Tahoma" w:hAnsi="Tahoma" w:cs="Tahoma"/>
          <w:sz w:val="24"/>
          <w:szCs w:val="24"/>
        </w:rPr>
        <w:t>.</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Articolo 2</w:t>
      </w:r>
      <w:r w:rsidR="00366B5F">
        <w:rPr>
          <w:rFonts w:ascii="Tahoma" w:hAnsi="Tahoma" w:cs="Tahoma"/>
          <w:sz w:val="24"/>
          <w:szCs w:val="24"/>
        </w:rPr>
        <w:t>0</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Attività di vigilanza e controllo.</w:t>
      </w:r>
    </w:p>
    <w:p w:rsidR="00A65888" w:rsidRPr="00A65888" w:rsidRDefault="00A65888" w:rsidP="00BA5913">
      <w:pPr>
        <w:ind w:firstLine="708"/>
        <w:rPr>
          <w:rFonts w:ascii="Tahoma" w:hAnsi="Tahoma" w:cs="Tahoma"/>
          <w:sz w:val="24"/>
          <w:szCs w:val="24"/>
        </w:rPr>
      </w:pPr>
      <w:r w:rsidRPr="00A65888">
        <w:rPr>
          <w:rFonts w:ascii="Tahoma" w:hAnsi="Tahoma" w:cs="Tahoma"/>
          <w:sz w:val="24"/>
          <w:szCs w:val="24"/>
        </w:rPr>
        <w:t>L’amministrazione esercita l</w:t>
      </w:r>
      <w:r w:rsidR="00BA5913">
        <w:rPr>
          <w:rFonts w:ascii="Tahoma" w:hAnsi="Tahoma" w:cs="Tahoma"/>
          <w:sz w:val="24"/>
          <w:szCs w:val="24"/>
        </w:rPr>
        <w:t xml:space="preserve">a </w:t>
      </w:r>
      <w:r w:rsidRPr="00A65888">
        <w:rPr>
          <w:rFonts w:ascii="Tahoma" w:hAnsi="Tahoma" w:cs="Tahoma"/>
          <w:sz w:val="24"/>
          <w:szCs w:val="24"/>
        </w:rPr>
        <w:t xml:space="preserve">vigilanza e </w:t>
      </w:r>
      <w:r w:rsidR="00BA5913">
        <w:rPr>
          <w:rFonts w:ascii="Tahoma" w:hAnsi="Tahoma" w:cs="Tahoma"/>
          <w:sz w:val="24"/>
          <w:szCs w:val="24"/>
        </w:rPr>
        <w:t xml:space="preserve">il </w:t>
      </w:r>
      <w:r w:rsidRPr="00A65888">
        <w:rPr>
          <w:rFonts w:ascii="Tahoma" w:hAnsi="Tahoma" w:cs="Tahoma"/>
          <w:sz w:val="24"/>
          <w:szCs w:val="24"/>
        </w:rPr>
        <w:t xml:space="preserve">controllo </w:t>
      </w:r>
      <w:r w:rsidR="00BA5913">
        <w:rPr>
          <w:rFonts w:ascii="Tahoma" w:hAnsi="Tahoma" w:cs="Tahoma"/>
          <w:sz w:val="24"/>
          <w:szCs w:val="24"/>
        </w:rPr>
        <w:t xml:space="preserve">sul </w:t>
      </w:r>
      <w:r w:rsidRPr="00A65888">
        <w:rPr>
          <w:rFonts w:ascii="Tahoma" w:hAnsi="Tahoma" w:cs="Tahoma"/>
          <w:sz w:val="24"/>
          <w:szCs w:val="24"/>
        </w:rPr>
        <w:t xml:space="preserve">rispetto degli obblighi contrattuali </w:t>
      </w:r>
      <w:r w:rsidR="00BA5913">
        <w:rPr>
          <w:rFonts w:ascii="Tahoma" w:hAnsi="Tahoma" w:cs="Tahoma"/>
          <w:sz w:val="24"/>
          <w:szCs w:val="24"/>
        </w:rPr>
        <w:t xml:space="preserve">nonché sulla </w:t>
      </w:r>
      <w:r w:rsidRPr="00A65888">
        <w:rPr>
          <w:rFonts w:ascii="Tahoma" w:hAnsi="Tahoma" w:cs="Tahoma"/>
          <w:sz w:val="24"/>
          <w:szCs w:val="24"/>
        </w:rPr>
        <w:t xml:space="preserve">osservanza delle leggi e dalla normazione </w:t>
      </w:r>
      <w:r w:rsidR="00BA5913">
        <w:rPr>
          <w:rFonts w:ascii="Tahoma" w:hAnsi="Tahoma" w:cs="Tahoma"/>
          <w:sz w:val="24"/>
          <w:szCs w:val="24"/>
        </w:rPr>
        <w:t>da parte del fornitore.</w:t>
      </w:r>
    </w:p>
    <w:p w:rsidR="00BA5913" w:rsidRDefault="00BA5913" w:rsidP="00605DA5">
      <w:pPr>
        <w:jc w:val="center"/>
        <w:rPr>
          <w:rFonts w:ascii="Tahoma" w:hAnsi="Tahoma" w:cs="Tahoma"/>
          <w:sz w:val="24"/>
          <w:szCs w:val="24"/>
        </w:rPr>
      </w:pPr>
    </w:p>
    <w:p w:rsidR="00BA5913" w:rsidRDefault="00BA5913" w:rsidP="00605DA5">
      <w:pPr>
        <w:jc w:val="center"/>
        <w:rPr>
          <w:rFonts w:ascii="Tahoma" w:hAnsi="Tahoma" w:cs="Tahoma"/>
          <w:sz w:val="24"/>
          <w:szCs w:val="24"/>
        </w:rPr>
      </w:pPr>
      <w:r>
        <w:rPr>
          <w:rFonts w:ascii="Tahoma" w:hAnsi="Tahoma" w:cs="Tahoma"/>
          <w:sz w:val="24"/>
          <w:szCs w:val="24"/>
        </w:rPr>
        <w:t>Articolo 21</w:t>
      </w:r>
    </w:p>
    <w:p w:rsidR="00605DA5" w:rsidRPr="00605DA5" w:rsidRDefault="00605DA5" w:rsidP="00605DA5">
      <w:pPr>
        <w:jc w:val="center"/>
        <w:rPr>
          <w:rFonts w:ascii="Tahoma" w:hAnsi="Tahoma" w:cs="Tahoma"/>
          <w:sz w:val="24"/>
          <w:szCs w:val="24"/>
        </w:rPr>
      </w:pPr>
      <w:r w:rsidRPr="00605DA5">
        <w:rPr>
          <w:rFonts w:ascii="Tahoma" w:hAnsi="Tahoma" w:cs="Tahoma"/>
          <w:sz w:val="24"/>
          <w:szCs w:val="24"/>
        </w:rPr>
        <w:t>Nomina responsabile esterno del trattamento dei dati.</w:t>
      </w:r>
    </w:p>
    <w:p w:rsidR="00605DA5" w:rsidRPr="00605DA5" w:rsidRDefault="00605DA5" w:rsidP="00605DA5">
      <w:pPr>
        <w:jc w:val="center"/>
        <w:rPr>
          <w:rFonts w:ascii="Tahoma" w:hAnsi="Tahoma" w:cs="Tahoma"/>
          <w:sz w:val="24"/>
          <w:szCs w:val="24"/>
        </w:rPr>
      </w:pPr>
      <w:r w:rsidRPr="00605DA5">
        <w:rPr>
          <w:rFonts w:ascii="Tahoma" w:hAnsi="Tahoma" w:cs="Tahoma"/>
          <w:sz w:val="24"/>
          <w:szCs w:val="24"/>
        </w:rPr>
        <w:tab/>
        <w:t>Il gestore del Sistema informativo accetta per la conseguenza ed agli effetti della stipula della procedura accetta la nomina di responsabile esterno del trattamento dei dati.</w:t>
      </w:r>
    </w:p>
    <w:p w:rsidR="00605DA5" w:rsidRPr="00605DA5" w:rsidRDefault="00605DA5" w:rsidP="00605DA5">
      <w:pPr>
        <w:jc w:val="center"/>
        <w:rPr>
          <w:rFonts w:ascii="Tahoma" w:hAnsi="Tahoma" w:cs="Tahoma"/>
          <w:sz w:val="24"/>
          <w:szCs w:val="24"/>
        </w:rPr>
      </w:pPr>
      <w:r w:rsidRPr="00605DA5">
        <w:rPr>
          <w:rFonts w:ascii="Tahoma" w:hAnsi="Tahoma" w:cs="Tahoma"/>
          <w:sz w:val="24"/>
          <w:szCs w:val="24"/>
        </w:rPr>
        <w:tab/>
        <w:t>Il gestore accetta, altresì, di sottoscrivere un apposito Documento delle Regole e condizioni di trattamento dei dati personali nell’ambito del Sistema Informativo sociale (SIS) – Gestione del Fascicolo sociale digitale adottato dall’amministrazione aggiudicatrice.</w:t>
      </w:r>
    </w:p>
    <w:p w:rsidR="008B1E15" w:rsidRPr="00605DA5" w:rsidRDefault="008B1E15" w:rsidP="00605DA5">
      <w:pPr>
        <w:jc w:val="center"/>
        <w:rPr>
          <w:rFonts w:ascii="Tahoma" w:hAnsi="Tahoma" w:cs="Tahoma"/>
          <w:sz w:val="24"/>
          <w:szCs w:val="24"/>
        </w:rPr>
      </w:pP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Articolo 2</w:t>
      </w:r>
      <w:r w:rsidR="00BA5913">
        <w:rPr>
          <w:rFonts w:ascii="Tahoma" w:hAnsi="Tahoma" w:cs="Tahoma"/>
          <w:sz w:val="24"/>
          <w:szCs w:val="24"/>
        </w:rPr>
        <w:t>2</w:t>
      </w:r>
    </w:p>
    <w:p w:rsidR="00A65888" w:rsidRPr="00A65888" w:rsidRDefault="00366B5F" w:rsidP="00A65888">
      <w:pPr>
        <w:jc w:val="center"/>
        <w:rPr>
          <w:rFonts w:ascii="Tahoma" w:hAnsi="Tahoma" w:cs="Tahoma"/>
          <w:sz w:val="24"/>
          <w:szCs w:val="24"/>
        </w:rPr>
      </w:pPr>
      <w:r>
        <w:rPr>
          <w:rFonts w:ascii="Tahoma" w:hAnsi="Tahoma" w:cs="Tahoma"/>
          <w:sz w:val="24"/>
          <w:szCs w:val="24"/>
        </w:rPr>
        <w:t>Divieto del sub appalto e di c</w:t>
      </w:r>
      <w:r w:rsidR="00A65888" w:rsidRPr="00A65888">
        <w:rPr>
          <w:rFonts w:ascii="Tahoma" w:hAnsi="Tahoma" w:cs="Tahoma"/>
          <w:sz w:val="24"/>
          <w:szCs w:val="24"/>
        </w:rPr>
        <w:t>essione del credito.</w:t>
      </w:r>
    </w:p>
    <w:p w:rsidR="00A65888" w:rsidRPr="00A65888" w:rsidRDefault="00BA5913" w:rsidP="00366B5F">
      <w:pPr>
        <w:ind w:firstLine="708"/>
        <w:rPr>
          <w:rFonts w:ascii="Tahoma" w:hAnsi="Tahoma" w:cs="Tahoma"/>
          <w:sz w:val="24"/>
          <w:szCs w:val="24"/>
        </w:rPr>
      </w:pPr>
      <w:bookmarkStart w:id="0" w:name="_GoBack"/>
      <w:bookmarkEnd w:id="0"/>
      <w:r>
        <w:rPr>
          <w:rFonts w:ascii="Tahoma" w:hAnsi="Tahoma" w:cs="Tahoma"/>
          <w:sz w:val="24"/>
          <w:szCs w:val="24"/>
        </w:rPr>
        <w:t xml:space="preserve">La fornitura </w:t>
      </w:r>
      <w:r w:rsidR="00A65888" w:rsidRPr="00A65888">
        <w:rPr>
          <w:rFonts w:ascii="Tahoma" w:hAnsi="Tahoma" w:cs="Tahoma"/>
          <w:sz w:val="24"/>
          <w:szCs w:val="24"/>
        </w:rPr>
        <w:t xml:space="preserve">non può essere </w:t>
      </w:r>
      <w:r>
        <w:rPr>
          <w:rFonts w:ascii="Tahoma" w:hAnsi="Tahoma" w:cs="Tahoma"/>
          <w:sz w:val="24"/>
          <w:szCs w:val="24"/>
        </w:rPr>
        <w:t>sub appaltata</w:t>
      </w:r>
      <w:r w:rsidR="00D6473C">
        <w:rPr>
          <w:rFonts w:ascii="Tahoma" w:hAnsi="Tahoma" w:cs="Tahoma"/>
          <w:sz w:val="24"/>
          <w:szCs w:val="24"/>
        </w:rPr>
        <w:t xml:space="preserve"> ed il contrato non può essere </w:t>
      </w:r>
      <w:r w:rsidR="00A65888" w:rsidRPr="00A65888">
        <w:rPr>
          <w:rFonts w:ascii="Tahoma" w:hAnsi="Tahoma" w:cs="Tahoma"/>
          <w:sz w:val="24"/>
          <w:szCs w:val="24"/>
        </w:rPr>
        <w:t xml:space="preserve">ceduto. </w:t>
      </w:r>
    </w:p>
    <w:p w:rsidR="00A65888" w:rsidRPr="00A65888" w:rsidRDefault="00D6473C" w:rsidP="00D6473C">
      <w:pPr>
        <w:ind w:firstLine="708"/>
        <w:rPr>
          <w:rFonts w:ascii="Tahoma" w:hAnsi="Tahoma" w:cs="Tahoma"/>
          <w:sz w:val="24"/>
          <w:szCs w:val="24"/>
        </w:rPr>
      </w:pPr>
      <w:r>
        <w:rPr>
          <w:rFonts w:ascii="Tahoma" w:hAnsi="Tahoma" w:cs="Tahoma"/>
          <w:sz w:val="24"/>
          <w:szCs w:val="24"/>
        </w:rPr>
        <w:lastRenderedPageBreak/>
        <w:t xml:space="preserve">L </w:t>
      </w:r>
      <w:r w:rsidR="00A65888" w:rsidRPr="00A65888">
        <w:rPr>
          <w:rFonts w:ascii="Tahoma" w:hAnsi="Tahoma" w:cs="Tahoma"/>
          <w:sz w:val="24"/>
          <w:szCs w:val="24"/>
        </w:rPr>
        <w:t>’esecutore del</w:t>
      </w:r>
      <w:r>
        <w:rPr>
          <w:rFonts w:ascii="Tahoma" w:hAnsi="Tahoma" w:cs="Tahoma"/>
          <w:sz w:val="24"/>
          <w:szCs w:val="24"/>
        </w:rPr>
        <w:t xml:space="preserve">la fornitura </w:t>
      </w:r>
      <w:r w:rsidR="00A65888" w:rsidRPr="00A65888">
        <w:rPr>
          <w:rFonts w:ascii="Tahoma" w:hAnsi="Tahoma" w:cs="Tahoma"/>
          <w:sz w:val="24"/>
          <w:szCs w:val="24"/>
        </w:rPr>
        <w:t>può eventualmente richiedere al Punto ordinante di accettare le operazioni relative ai crediti dell’esecutore. L’ Organo competente interpellato si riserva di stabilire eccezioni e condizioni subordinando la accettazione al rispetto delle seguenti condizioni:</w:t>
      </w:r>
    </w:p>
    <w:p w:rsidR="00A65888" w:rsidRPr="00A65888" w:rsidRDefault="00A65888" w:rsidP="00D6473C">
      <w:pPr>
        <w:rPr>
          <w:rFonts w:ascii="Tahoma" w:hAnsi="Tahoma" w:cs="Tahoma"/>
          <w:sz w:val="24"/>
          <w:szCs w:val="24"/>
        </w:rPr>
      </w:pPr>
      <w:r w:rsidRPr="00A65888">
        <w:rPr>
          <w:rFonts w:ascii="Tahoma" w:hAnsi="Tahoma" w:cs="Tahoma"/>
          <w:sz w:val="24"/>
          <w:szCs w:val="24"/>
        </w:rPr>
        <w:t>1.</w:t>
      </w:r>
      <w:r w:rsidRPr="00A65888">
        <w:rPr>
          <w:rFonts w:ascii="Tahoma" w:hAnsi="Tahoma" w:cs="Tahoma"/>
          <w:sz w:val="24"/>
          <w:szCs w:val="24"/>
        </w:rPr>
        <w:tab/>
        <w:t>Le somme derivanti dai crediti potranno essere girate ad istituti di credito autorizzati fermo restando il rispetto dei termini e delle modalità stabiliti dal contratto e delle disposizioni specificate dal presente Capitolato d’oneri.</w:t>
      </w:r>
    </w:p>
    <w:p w:rsidR="00A65888" w:rsidRPr="00A65888" w:rsidRDefault="00A65888" w:rsidP="00D6473C">
      <w:pPr>
        <w:rPr>
          <w:rFonts w:ascii="Tahoma" w:hAnsi="Tahoma" w:cs="Tahoma"/>
          <w:sz w:val="24"/>
          <w:szCs w:val="24"/>
        </w:rPr>
      </w:pPr>
      <w:r w:rsidRPr="00A65888">
        <w:rPr>
          <w:rFonts w:ascii="Tahoma" w:hAnsi="Tahoma" w:cs="Tahoma"/>
          <w:sz w:val="24"/>
          <w:szCs w:val="24"/>
        </w:rPr>
        <w:t>2.</w:t>
      </w:r>
      <w:r w:rsidRPr="00A65888">
        <w:rPr>
          <w:rFonts w:ascii="Tahoma" w:hAnsi="Tahoma" w:cs="Tahoma"/>
          <w:sz w:val="24"/>
          <w:szCs w:val="24"/>
        </w:rPr>
        <w:tab/>
        <w:t>L’amministrazione non assume alcuna responsabilità od onere economico ovvero, responsabilità di qualunque altra natura per interessi maturati o maturandi riconducibili ad anticipazioni e/o sovvenzioni creditizie concesse all’ esecutore del contratto dalla Banca e/o istituto di credito.</w:t>
      </w:r>
    </w:p>
    <w:p w:rsidR="00A65888" w:rsidRPr="00A65888" w:rsidRDefault="00A65888" w:rsidP="00D6473C">
      <w:pPr>
        <w:rPr>
          <w:rFonts w:ascii="Tahoma" w:hAnsi="Tahoma" w:cs="Tahoma"/>
          <w:sz w:val="24"/>
          <w:szCs w:val="24"/>
        </w:rPr>
      </w:pPr>
      <w:r w:rsidRPr="00A65888">
        <w:rPr>
          <w:rFonts w:ascii="Tahoma" w:hAnsi="Tahoma" w:cs="Tahoma"/>
          <w:sz w:val="24"/>
          <w:szCs w:val="24"/>
        </w:rPr>
        <w:t>3.</w:t>
      </w:r>
      <w:r w:rsidRPr="00A65888">
        <w:rPr>
          <w:rFonts w:ascii="Tahoma" w:hAnsi="Tahoma" w:cs="Tahoma"/>
          <w:sz w:val="24"/>
          <w:szCs w:val="24"/>
        </w:rPr>
        <w:tab/>
        <w:t>Le operazioni relative ai crediti dell’esecutore non devono in nessun caso pregiudicare o interferire con la regolare esecuzione del contratto ed corretto svolgimento degli adempimenti previsti per il monitoraggio e la rendicontazione degli interventi e della spesa.</w:t>
      </w:r>
    </w:p>
    <w:p w:rsidR="00A65888" w:rsidRDefault="00A65888" w:rsidP="00A65888">
      <w:pPr>
        <w:jc w:val="center"/>
        <w:rPr>
          <w:rFonts w:ascii="Tahoma" w:hAnsi="Tahoma" w:cs="Tahoma"/>
          <w:sz w:val="24"/>
          <w:szCs w:val="24"/>
        </w:rPr>
      </w:pPr>
      <w:r w:rsidRPr="00A65888">
        <w:rPr>
          <w:rFonts w:ascii="Tahoma" w:hAnsi="Tahoma" w:cs="Tahoma"/>
          <w:sz w:val="24"/>
          <w:szCs w:val="24"/>
        </w:rPr>
        <w:t xml:space="preserve">Articolo </w:t>
      </w:r>
      <w:r w:rsidR="00366B5F">
        <w:rPr>
          <w:rFonts w:ascii="Tahoma" w:hAnsi="Tahoma" w:cs="Tahoma"/>
          <w:sz w:val="24"/>
          <w:szCs w:val="24"/>
        </w:rPr>
        <w:t>23</w:t>
      </w:r>
      <w:r w:rsidRPr="00A65888">
        <w:rPr>
          <w:rFonts w:ascii="Tahoma" w:hAnsi="Tahoma" w:cs="Tahoma"/>
          <w:sz w:val="24"/>
          <w:szCs w:val="24"/>
        </w:rPr>
        <w:t xml:space="preserve"> </w:t>
      </w:r>
    </w:p>
    <w:p w:rsidR="00D6473C" w:rsidRPr="00366B5F" w:rsidRDefault="00D6473C" w:rsidP="00D6473C">
      <w:pPr>
        <w:jc w:val="center"/>
        <w:rPr>
          <w:rFonts w:ascii="Tahoma" w:hAnsi="Tahoma" w:cs="Tahoma"/>
          <w:sz w:val="24"/>
          <w:szCs w:val="24"/>
        </w:rPr>
      </w:pPr>
      <w:r w:rsidRPr="00366B5F">
        <w:rPr>
          <w:rFonts w:ascii="Tahoma" w:hAnsi="Tahoma" w:cs="Tahoma"/>
          <w:sz w:val="24"/>
          <w:szCs w:val="24"/>
        </w:rPr>
        <w:t>Foro competente</w:t>
      </w:r>
    </w:p>
    <w:p w:rsidR="00D6473C" w:rsidRPr="00366B5F" w:rsidRDefault="00D6473C" w:rsidP="00D6473C">
      <w:pPr>
        <w:ind w:firstLine="708"/>
        <w:rPr>
          <w:rFonts w:ascii="Tahoma" w:hAnsi="Tahoma" w:cs="Tahoma"/>
          <w:sz w:val="24"/>
          <w:szCs w:val="24"/>
        </w:rPr>
      </w:pPr>
      <w:r w:rsidRPr="00366B5F">
        <w:rPr>
          <w:rFonts w:ascii="Tahoma" w:hAnsi="Tahoma" w:cs="Tahoma"/>
          <w:sz w:val="24"/>
          <w:szCs w:val="24"/>
        </w:rPr>
        <w:t xml:space="preserve">Per qualsiasi controversia nascente dall'applicazione e/o dall'interpretazione del presente contratto sarà competente il Foro di Benevento. </w:t>
      </w:r>
    </w:p>
    <w:p w:rsidR="00D6473C" w:rsidRPr="00A65888" w:rsidRDefault="00D6473C" w:rsidP="00A65888">
      <w:pPr>
        <w:jc w:val="center"/>
        <w:rPr>
          <w:rFonts w:ascii="Tahoma" w:hAnsi="Tahoma" w:cs="Tahoma"/>
          <w:sz w:val="24"/>
          <w:szCs w:val="24"/>
        </w:rPr>
      </w:pPr>
      <w:r>
        <w:rPr>
          <w:rFonts w:ascii="Tahoma" w:hAnsi="Tahoma" w:cs="Tahoma"/>
          <w:sz w:val="24"/>
          <w:szCs w:val="24"/>
        </w:rPr>
        <w:t>Articolo 24</w:t>
      </w:r>
    </w:p>
    <w:p w:rsidR="00A65888" w:rsidRPr="00A65888" w:rsidRDefault="00A65888" w:rsidP="00A65888">
      <w:pPr>
        <w:jc w:val="center"/>
        <w:rPr>
          <w:rFonts w:ascii="Tahoma" w:hAnsi="Tahoma" w:cs="Tahoma"/>
          <w:sz w:val="24"/>
          <w:szCs w:val="24"/>
        </w:rPr>
      </w:pPr>
      <w:r w:rsidRPr="00A65888">
        <w:rPr>
          <w:rFonts w:ascii="Tahoma" w:hAnsi="Tahoma" w:cs="Tahoma"/>
          <w:sz w:val="24"/>
          <w:szCs w:val="24"/>
        </w:rPr>
        <w:t>Norme finali e di rinvio.</w:t>
      </w:r>
    </w:p>
    <w:p w:rsidR="00A65888" w:rsidRPr="00A65888" w:rsidRDefault="00A65888" w:rsidP="00366B5F">
      <w:pPr>
        <w:ind w:firstLine="708"/>
        <w:rPr>
          <w:rFonts w:ascii="Tahoma" w:hAnsi="Tahoma" w:cs="Tahoma"/>
          <w:sz w:val="24"/>
          <w:szCs w:val="24"/>
        </w:rPr>
      </w:pPr>
      <w:r w:rsidRPr="00A65888">
        <w:rPr>
          <w:rFonts w:ascii="Tahoma" w:hAnsi="Tahoma" w:cs="Tahoma"/>
          <w:sz w:val="24"/>
          <w:szCs w:val="24"/>
        </w:rPr>
        <w:t xml:space="preserve">Per tutto quanto non espressamente previsto dal presente atto si rinvia alle disposizioni legislative e normative </w:t>
      </w:r>
      <w:r w:rsidR="00366B5F">
        <w:rPr>
          <w:rFonts w:ascii="Tahoma" w:hAnsi="Tahoma" w:cs="Tahoma"/>
          <w:sz w:val="24"/>
          <w:szCs w:val="24"/>
        </w:rPr>
        <w:t>in vigore in quanto applicabili.</w:t>
      </w:r>
    </w:p>
    <w:p w:rsidR="00B71381" w:rsidRDefault="00B71381" w:rsidP="00F97F02">
      <w:r>
        <w:t xml:space="preserve">                                                                                                        Il Legale rappresentante </w:t>
      </w:r>
    </w:p>
    <w:p w:rsidR="00B71381" w:rsidRDefault="00B71381" w:rsidP="00F97F02">
      <w:r>
        <w:t xml:space="preserve">                                                                                            __________________________________</w:t>
      </w:r>
    </w:p>
    <w:p w:rsidR="00F97F02" w:rsidRDefault="00F97F02" w:rsidP="00F44438"/>
    <w:p w:rsidR="00982294" w:rsidRPr="00EA0C02" w:rsidRDefault="00F97F02" w:rsidP="00F97F02">
      <w:pPr>
        <w:rPr>
          <w:b/>
          <w:color w:val="FF0000"/>
        </w:rPr>
      </w:pPr>
      <w:r w:rsidRPr="00EA0C02">
        <w:rPr>
          <w:b/>
          <w:color w:val="FF0000"/>
        </w:rPr>
        <w:t>N.B. Il presente allegato sotto forma di copia informatica di documento cartaceo siglato in ogni pagina e firmato dal legale rappresentante con allegata dichiarazione resa ai sensi del DPR n. 445/2000 sottoscritta digitalmente dal rappresentante legale del concorrente, con la quale si dichiari la conformità all’originale del Capitolato d’oneri sottoscritto andrà inserita nella sezione “Documenti richiesti” del sistema prescelto di negoziazione in MEPA.</w:t>
      </w:r>
    </w:p>
    <w:sectPr w:rsidR="00982294" w:rsidRPr="00EA0C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2939"/>
    <w:multiLevelType w:val="hybridMultilevel"/>
    <w:tmpl w:val="AC34BE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6A28CF"/>
    <w:multiLevelType w:val="hybridMultilevel"/>
    <w:tmpl w:val="79F2A4A2"/>
    <w:lvl w:ilvl="0" w:tplc="D632FE6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nsid w:val="11DA7979"/>
    <w:multiLevelType w:val="hybridMultilevel"/>
    <w:tmpl w:val="C28648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07156F"/>
    <w:multiLevelType w:val="hybridMultilevel"/>
    <w:tmpl w:val="E36E9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BE026D9"/>
    <w:multiLevelType w:val="hybridMultilevel"/>
    <w:tmpl w:val="D75EB3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06405C"/>
    <w:multiLevelType w:val="hybridMultilevel"/>
    <w:tmpl w:val="E3B8AD78"/>
    <w:lvl w:ilvl="0" w:tplc="427A9718">
      <w:start w:val="1"/>
      <w:numFmt w:val="decimal"/>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30F304B6"/>
    <w:multiLevelType w:val="hybridMultilevel"/>
    <w:tmpl w:val="616C06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77C4D0D"/>
    <w:multiLevelType w:val="hybridMultilevel"/>
    <w:tmpl w:val="054809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F2244F4"/>
    <w:multiLevelType w:val="hybridMultilevel"/>
    <w:tmpl w:val="07DAB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FD80B1A"/>
    <w:multiLevelType w:val="hybridMultilevel"/>
    <w:tmpl w:val="B04252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BC05785"/>
    <w:multiLevelType w:val="hybridMultilevel"/>
    <w:tmpl w:val="2AF69CE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CCB485E"/>
    <w:multiLevelType w:val="hybridMultilevel"/>
    <w:tmpl w:val="E2AA454C"/>
    <w:lvl w:ilvl="0" w:tplc="F828B50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nsid w:val="4E0A1D6C"/>
    <w:multiLevelType w:val="hybridMultilevel"/>
    <w:tmpl w:val="AA063F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6756E79"/>
    <w:multiLevelType w:val="hybridMultilevel"/>
    <w:tmpl w:val="A26221D8"/>
    <w:lvl w:ilvl="0" w:tplc="06EE56D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9C42F6E"/>
    <w:multiLevelType w:val="hybridMultilevel"/>
    <w:tmpl w:val="75D296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A5D1471"/>
    <w:multiLevelType w:val="hybridMultilevel"/>
    <w:tmpl w:val="CF2A1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8"/>
  </w:num>
  <w:num w:numId="4">
    <w:abstractNumId w:val="13"/>
  </w:num>
  <w:num w:numId="5">
    <w:abstractNumId w:val="12"/>
  </w:num>
  <w:num w:numId="6">
    <w:abstractNumId w:val="10"/>
  </w:num>
  <w:num w:numId="7">
    <w:abstractNumId w:val="0"/>
  </w:num>
  <w:num w:numId="8">
    <w:abstractNumId w:val="1"/>
  </w:num>
  <w:num w:numId="9">
    <w:abstractNumId w:val="6"/>
  </w:num>
  <w:num w:numId="10">
    <w:abstractNumId w:val="7"/>
  </w:num>
  <w:num w:numId="11">
    <w:abstractNumId w:val="4"/>
  </w:num>
  <w:num w:numId="12">
    <w:abstractNumId w:val="5"/>
  </w:num>
  <w:num w:numId="13">
    <w:abstractNumId w:val="9"/>
  </w:num>
  <w:num w:numId="14">
    <w:abstractNumId w:val="14"/>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1E0"/>
    <w:rsid w:val="000328B2"/>
    <w:rsid w:val="00051CAB"/>
    <w:rsid w:val="00077032"/>
    <w:rsid w:val="000E1CDC"/>
    <w:rsid w:val="00106A68"/>
    <w:rsid w:val="0010728B"/>
    <w:rsid w:val="00130936"/>
    <w:rsid w:val="00146DA4"/>
    <w:rsid w:val="00175812"/>
    <w:rsid w:val="001D33A4"/>
    <w:rsid w:val="00224855"/>
    <w:rsid w:val="002364B0"/>
    <w:rsid w:val="00246A18"/>
    <w:rsid w:val="0028786D"/>
    <w:rsid w:val="00297961"/>
    <w:rsid w:val="002979F4"/>
    <w:rsid w:val="00297F70"/>
    <w:rsid w:val="002F5BFE"/>
    <w:rsid w:val="00306C89"/>
    <w:rsid w:val="00344C34"/>
    <w:rsid w:val="00366B5F"/>
    <w:rsid w:val="003932CA"/>
    <w:rsid w:val="00393A8C"/>
    <w:rsid w:val="003B0E76"/>
    <w:rsid w:val="003D74EA"/>
    <w:rsid w:val="003F0758"/>
    <w:rsid w:val="003F51DA"/>
    <w:rsid w:val="003F5ED5"/>
    <w:rsid w:val="00407C6A"/>
    <w:rsid w:val="00441986"/>
    <w:rsid w:val="004468B4"/>
    <w:rsid w:val="00462825"/>
    <w:rsid w:val="00481DA3"/>
    <w:rsid w:val="00485DF0"/>
    <w:rsid w:val="0048747C"/>
    <w:rsid w:val="004968BE"/>
    <w:rsid w:val="004A0A29"/>
    <w:rsid w:val="004B26AD"/>
    <w:rsid w:val="004C2E95"/>
    <w:rsid w:val="004E73E2"/>
    <w:rsid w:val="004F5270"/>
    <w:rsid w:val="00553E45"/>
    <w:rsid w:val="00565EFE"/>
    <w:rsid w:val="0057017B"/>
    <w:rsid w:val="005C264E"/>
    <w:rsid w:val="00605DA5"/>
    <w:rsid w:val="0067280B"/>
    <w:rsid w:val="006734B7"/>
    <w:rsid w:val="00690B3F"/>
    <w:rsid w:val="006B2E0E"/>
    <w:rsid w:val="006B53BB"/>
    <w:rsid w:val="006E5EB9"/>
    <w:rsid w:val="006F7773"/>
    <w:rsid w:val="00717D85"/>
    <w:rsid w:val="0073444F"/>
    <w:rsid w:val="00734CF3"/>
    <w:rsid w:val="00770DBE"/>
    <w:rsid w:val="00775EFE"/>
    <w:rsid w:val="0078698E"/>
    <w:rsid w:val="007B2CD2"/>
    <w:rsid w:val="007E234E"/>
    <w:rsid w:val="00857010"/>
    <w:rsid w:val="00897936"/>
    <w:rsid w:val="008B1E15"/>
    <w:rsid w:val="008B65F1"/>
    <w:rsid w:val="008C72E9"/>
    <w:rsid w:val="00925A56"/>
    <w:rsid w:val="00935612"/>
    <w:rsid w:val="00961A92"/>
    <w:rsid w:val="0096240D"/>
    <w:rsid w:val="009702BB"/>
    <w:rsid w:val="00982294"/>
    <w:rsid w:val="00997F86"/>
    <w:rsid w:val="009A60C5"/>
    <w:rsid w:val="009C2861"/>
    <w:rsid w:val="009D407C"/>
    <w:rsid w:val="009E0F81"/>
    <w:rsid w:val="009E4A1D"/>
    <w:rsid w:val="009F5ECB"/>
    <w:rsid w:val="00A23C3E"/>
    <w:rsid w:val="00A65888"/>
    <w:rsid w:val="00A85AF7"/>
    <w:rsid w:val="00A90F5F"/>
    <w:rsid w:val="00A96EB6"/>
    <w:rsid w:val="00AA13A7"/>
    <w:rsid w:val="00AC10AD"/>
    <w:rsid w:val="00AD0E01"/>
    <w:rsid w:val="00B01B8E"/>
    <w:rsid w:val="00B12F33"/>
    <w:rsid w:val="00B15B5D"/>
    <w:rsid w:val="00B20177"/>
    <w:rsid w:val="00B31BB7"/>
    <w:rsid w:val="00B434CF"/>
    <w:rsid w:val="00B468D3"/>
    <w:rsid w:val="00B71381"/>
    <w:rsid w:val="00B756C4"/>
    <w:rsid w:val="00B77C79"/>
    <w:rsid w:val="00B969CD"/>
    <w:rsid w:val="00BA5913"/>
    <w:rsid w:val="00BA6C67"/>
    <w:rsid w:val="00BC4A34"/>
    <w:rsid w:val="00BD59F1"/>
    <w:rsid w:val="00BE2A92"/>
    <w:rsid w:val="00BF70E8"/>
    <w:rsid w:val="00C0788E"/>
    <w:rsid w:val="00C31C63"/>
    <w:rsid w:val="00C6390E"/>
    <w:rsid w:val="00C956C2"/>
    <w:rsid w:val="00C979CF"/>
    <w:rsid w:val="00CA68D3"/>
    <w:rsid w:val="00CE0E12"/>
    <w:rsid w:val="00D136F5"/>
    <w:rsid w:val="00D2348E"/>
    <w:rsid w:val="00D444CC"/>
    <w:rsid w:val="00D6473C"/>
    <w:rsid w:val="00D7778A"/>
    <w:rsid w:val="00D77892"/>
    <w:rsid w:val="00D84E39"/>
    <w:rsid w:val="00D9010C"/>
    <w:rsid w:val="00DB12D6"/>
    <w:rsid w:val="00DB5AED"/>
    <w:rsid w:val="00DD213C"/>
    <w:rsid w:val="00DD4D1E"/>
    <w:rsid w:val="00DE36DE"/>
    <w:rsid w:val="00DE73D1"/>
    <w:rsid w:val="00E076B6"/>
    <w:rsid w:val="00E11DB5"/>
    <w:rsid w:val="00E45BA7"/>
    <w:rsid w:val="00E47358"/>
    <w:rsid w:val="00E53A0F"/>
    <w:rsid w:val="00E53EBB"/>
    <w:rsid w:val="00E959A9"/>
    <w:rsid w:val="00EA0C02"/>
    <w:rsid w:val="00EE7747"/>
    <w:rsid w:val="00EF7BD4"/>
    <w:rsid w:val="00F061B1"/>
    <w:rsid w:val="00F067EF"/>
    <w:rsid w:val="00F20BF8"/>
    <w:rsid w:val="00F33AB7"/>
    <w:rsid w:val="00F40173"/>
    <w:rsid w:val="00F416FD"/>
    <w:rsid w:val="00F44438"/>
    <w:rsid w:val="00F528D6"/>
    <w:rsid w:val="00F63D8D"/>
    <w:rsid w:val="00F947C4"/>
    <w:rsid w:val="00F97F02"/>
    <w:rsid w:val="00FA11E0"/>
    <w:rsid w:val="00FF7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975CB-76E3-434F-B65B-60C5B012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86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75C8A-D20A-4086-9392-6C0908136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9</Pages>
  <Words>2515</Words>
  <Characters>14340</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Windows</cp:lastModifiedBy>
  <cp:revision>52</cp:revision>
  <dcterms:created xsi:type="dcterms:W3CDTF">2017-05-13T17:36:00Z</dcterms:created>
  <dcterms:modified xsi:type="dcterms:W3CDTF">2020-10-31T14:54:00Z</dcterms:modified>
</cp:coreProperties>
</file>