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7155" w:leader="none"/>
        </w:tabs>
        <w:spacing w:before="62" w:after="0"/>
        <w:ind w:left="132" w:right="0" w:hanging="0"/>
        <w:jc w:val="left"/>
        <w:rPr>
          <w:color w:val="0000FF"/>
          <w:sz w:val="16"/>
        </w:rPr>
      </w:pPr>
      <w:r>
        <w:rPr>
          <w:color w:val="0000FF"/>
          <w:sz w:val="16"/>
        </w:rPr>
        <w:drawing>
          <wp:anchor behindDoc="0" distT="0" distB="0" distL="0" distR="0" simplePos="0" locked="0" layoutInCell="1" allowOverlap="1" relativeHeight="13">
            <wp:simplePos x="0" y="0"/>
            <wp:positionH relativeFrom="column">
              <wp:posOffset>125730</wp:posOffset>
            </wp:positionH>
            <wp:positionV relativeFrom="paragraph">
              <wp:posOffset>60960</wp:posOffset>
            </wp:positionV>
            <wp:extent cx="1653540" cy="953770"/>
            <wp:effectExtent l="0" t="0" r="0" b="0"/>
            <wp:wrapSquare wrapText="largest"/>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2"/>
                    <a:srcRect l="-6" t="-15" r="-6" b="-15"/>
                    <a:stretch>
                      <a:fillRect/>
                    </a:stretch>
                  </pic:blipFill>
                  <pic:spPr bwMode="auto">
                    <a:xfrm>
                      <a:off x="0" y="0"/>
                      <a:ext cx="1653540" cy="953770"/>
                    </a:xfrm>
                    <a:prstGeom prst="rect">
                      <a:avLst/>
                    </a:prstGeom>
                  </pic:spPr>
                </pic:pic>
              </a:graphicData>
            </a:graphic>
          </wp:anchor>
        </w:drawing>
      </w:r>
    </w:p>
    <w:p>
      <w:pPr>
        <w:pStyle w:val="Normal"/>
        <w:spacing w:lineRule="auto" w:line="240"/>
        <w:ind w:left="6507" w:right="0" w:hanging="0"/>
        <w:rPr>
          <w:sz w:val="20"/>
        </w:rPr>
      </w:pPr>
      <w:r>
        <w:rPr/>
        <w:drawing>
          <wp:inline distT="0" distB="0" distL="0" distR="0">
            <wp:extent cx="316865" cy="396240"/>
            <wp:effectExtent l="0" t="0" r="0" b="0"/>
            <wp:docPr id="2" name="image4.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descr=""/>
                    <pic:cNvPicPr>
                      <a:picLocks noChangeAspect="1" noChangeArrowheads="1"/>
                    </pic:cNvPicPr>
                  </pic:nvPicPr>
                  <pic:blipFill>
                    <a:blip r:embed="rId3"/>
                    <a:stretch>
                      <a:fillRect/>
                    </a:stretch>
                  </pic:blipFill>
                  <pic:spPr bwMode="auto">
                    <a:xfrm>
                      <a:off x="0" y="0"/>
                      <a:ext cx="316865" cy="396240"/>
                    </a:xfrm>
                    <a:prstGeom prst="rect">
                      <a:avLst/>
                    </a:prstGeom>
                  </pic:spPr>
                </pic:pic>
              </a:graphicData>
            </a:graphic>
          </wp:inline>
        </w:drawing>
      </w:r>
    </w:p>
    <w:p>
      <w:pPr>
        <w:pStyle w:val="Normal"/>
        <w:spacing w:before="57" w:after="0"/>
        <w:ind w:left="6248" w:right="0" w:hanging="0"/>
        <w:jc w:val="left"/>
        <w:rPr>
          <w:b/>
          <w:b/>
          <w:sz w:val="14"/>
        </w:rPr>
      </w:pPr>
      <w:r>
        <w:rPr>
          <w:b/>
          <w:sz w:val="14"/>
        </w:rPr>
        <w:t>Città di Fiumicino</w:t>
      </w:r>
    </w:p>
    <w:p>
      <w:pPr>
        <w:pStyle w:val="Normal"/>
        <w:spacing w:before="101" w:after="0"/>
        <w:ind w:left="6502" w:right="0" w:hanging="0"/>
        <w:jc w:val="left"/>
        <w:rPr>
          <w:sz w:val="20"/>
        </w:rPr>
      </w:pPr>
      <w:r>
        <w:rPr>
          <w:rFonts w:ascii="Verdana" w:hAnsi="Verdana"/>
          <w:sz w:val="21"/>
          <w:szCs w:val="21"/>
        </w:rPr>
        <w:t>Al COMUNE DI FIUMICINO</w:t>
      </w:r>
    </w:p>
    <w:p>
      <w:pPr>
        <w:pStyle w:val="Titolo1"/>
        <w:ind w:left="6502" w:right="0" w:hanging="0"/>
        <w:rPr>
          <w:rFonts w:ascii="Verdana" w:hAnsi="Verdana"/>
          <w:sz w:val="21"/>
          <w:szCs w:val="21"/>
        </w:rPr>
      </w:pPr>
      <w:r>
        <w:rPr>
          <w:rFonts w:ascii="Verdana" w:hAnsi="Verdana"/>
          <w:sz w:val="21"/>
          <w:szCs w:val="21"/>
        </w:rPr>
        <w:t>S.U.E.</w:t>
      </w:r>
    </w:p>
    <w:p>
      <w:pPr>
        <w:pStyle w:val="Normal"/>
        <w:spacing w:lineRule="exact" w:line="226" w:before="0" w:after="0"/>
        <w:ind w:left="6507" w:right="0" w:hanging="0"/>
        <w:jc w:val="left"/>
        <w:rPr>
          <w:rFonts w:ascii="Verdana" w:hAnsi="Verdana"/>
          <w:sz w:val="21"/>
          <w:szCs w:val="21"/>
        </w:rPr>
      </w:pPr>
      <w:r>
        <w:rPr>
          <w:rFonts w:ascii="Verdana" w:hAnsi="Verdana"/>
          <w:sz w:val="21"/>
          <w:szCs w:val="21"/>
        </w:rPr>
        <w:t xml:space="preserve">Sportello Unico Edilizia </w:t>
      </w:r>
    </w:p>
    <w:p>
      <w:pPr>
        <w:pStyle w:val="Normal"/>
        <w:tabs>
          <w:tab w:val="clear" w:pos="720"/>
          <w:tab w:val="left" w:pos="1419" w:leader="none"/>
          <w:tab w:val="left" w:pos="1683" w:leader="none"/>
          <w:tab w:val="left" w:pos="1947" w:leader="none"/>
          <w:tab w:val="left" w:pos="2205" w:leader="none"/>
          <w:tab w:val="left" w:pos="6502" w:leader="none"/>
        </w:tabs>
        <w:spacing w:before="2" w:after="0"/>
        <w:ind w:left="132" w:right="0" w:hanging="0"/>
        <w:jc w:val="left"/>
        <w:rPr>
          <w:rFonts w:ascii="Verdana" w:hAnsi="Verdana"/>
          <w:sz w:val="21"/>
          <w:szCs w:val="21"/>
        </w:rPr>
      </w:pPr>
      <w:r>
        <w:rPr>
          <w:rFonts w:ascii="Verdana" w:hAnsi="Verdana"/>
          <w:sz w:val="21"/>
          <w:szCs w:val="21"/>
        </w:rPr>
        <w:t>Prot.</w:t>
      </w:r>
      <w:r>
        <w:rPr>
          <w:rFonts w:ascii="Verdana" w:hAnsi="Verdana"/>
          <w:spacing w:val="-3"/>
          <w:sz w:val="21"/>
          <w:szCs w:val="21"/>
        </w:rPr>
        <w:t>n.</w:t>
      </w:r>
      <w:r>
        <w:rPr>
          <w:rFonts w:ascii="Verdana" w:hAnsi="Verdana"/>
          <w:spacing w:val="-6"/>
          <w:sz w:val="21"/>
          <w:szCs w:val="21"/>
        </w:rPr>
        <w:t>|</w:t>
      </w:r>
      <w:r>
        <w:rPr>
          <w:rFonts w:ascii="Verdana" w:hAnsi="Verdana"/>
          <w:spacing w:val="20"/>
          <w:sz w:val="21"/>
          <w:szCs w:val="21"/>
          <w:u w:val="single"/>
        </w:rPr>
        <w:t>|</w:t>
      </w:r>
      <w:r>
        <w:rPr>
          <w:rFonts w:ascii="Verdana" w:hAnsi="Verdana"/>
          <w:sz w:val="21"/>
          <w:szCs w:val="21"/>
          <w:u w:val="single"/>
        </w:rPr>
        <w:tab/>
        <w:t>|</w:t>
        <w:tab/>
        <w:t>|</w:t>
        <w:tab/>
        <w:t>|</w:t>
        <w:tab/>
      </w:r>
      <w:r>
        <w:rPr>
          <w:rFonts w:ascii="Verdana" w:hAnsi="Verdana"/>
          <w:sz w:val="21"/>
          <w:szCs w:val="21"/>
        </w:rPr>
        <w:t>|</w:t>
        <w:tab/>
      </w:r>
      <w:r>
        <w:rPr>
          <w:rFonts w:ascii="Verdana" w:hAnsi="Verdana"/>
          <w:spacing w:val="1"/>
          <w:sz w:val="21"/>
          <w:szCs w:val="21"/>
        </w:rPr>
        <w:t>P.le C.A. Dalla Chiesa 78</w:t>
      </w:r>
    </w:p>
    <w:p>
      <w:pPr>
        <w:pStyle w:val="Normal"/>
        <w:tabs>
          <w:tab w:val="clear" w:pos="720"/>
          <w:tab w:val="left" w:pos="1029" w:leader="none"/>
          <w:tab w:val="left" w:pos="1773" w:leader="none"/>
          <w:tab w:val="left" w:pos="2518" w:leader="none"/>
          <w:tab w:val="left" w:pos="2782" w:leader="none"/>
          <w:tab w:val="left" w:pos="3041" w:leader="none"/>
          <w:tab w:val="left" w:pos="6502" w:leader="none"/>
        </w:tabs>
        <w:spacing w:before="122" w:after="0"/>
        <w:ind w:left="132" w:right="0" w:hanging="0"/>
        <w:jc w:val="left"/>
        <w:rPr>
          <w:sz w:val="24"/>
        </w:rPr>
      </w:pPr>
      <w:r>
        <w:rPr>
          <w:rFonts w:ascii="Verdana" w:hAnsi="Verdana"/>
          <w:sz w:val="21"/>
          <w:szCs w:val="21"/>
        </w:rPr>
        <w:t>Del</w:t>
      </w:r>
      <w:r>
        <w:rPr>
          <w:rFonts w:ascii="Verdana" w:hAnsi="Verdana"/>
          <w:spacing w:val="-6"/>
          <w:sz w:val="21"/>
          <w:szCs w:val="21"/>
        </w:rPr>
        <w:t>|</w:t>
      </w:r>
      <w:r>
        <w:rPr>
          <w:rFonts w:ascii="Verdana" w:hAnsi="Verdana"/>
          <w:spacing w:val="22"/>
          <w:sz w:val="21"/>
          <w:szCs w:val="21"/>
          <w:u w:val="single"/>
        </w:rPr>
        <w:t>|</w:t>
      </w:r>
      <w:r>
        <w:rPr>
          <w:rFonts w:ascii="Verdana" w:hAnsi="Verdana"/>
          <w:sz w:val="21"/>
          <w:szCs w:val="21"/>
          <w:u w:val="single"/>
        </w:rPr>
        <w:tab/>
      </w:r>
      <w:r>
        <w:rPr>
          <w:rFonts w:ascii="Verdana" w:hAnsi="Verdana"/>
          <w:sz w:val="21"/>
          <w:szCs w:val="21"/>
        </w:rPr>
        <w:t>| /</w:t>
      </w:r>
      <w:r>
        <w:rPr>
          <w:rFonts w:ascii="Verdana" w:hAnsi="Verdana"/>
          <w:spacing w:val="-6"/>
          <w:sz w:val="21"/>
          <w:szCs w:val="21"/>
        </w:rPr>
        <w:t>|</w:t>
      </w:r>
      <w:r>
        <w:rPr>
          <w:rFonts w:ascii="Verdana" w:hAnsi="Verdana"/>
          <w:spacing w:val="23"/>
          <w:sz w:val="21"/>
          <w:szCs w:val="21"/>
          <w:u w:val="single"/>
        </w:rPr>
        <w:t>|</w:t>
      </w:r>
      <w:r>
        <w:rPr>
          <w:rFonts w:ascii="Verdana" w:hAnsi="Verdana"/>
          <w:sz w:val="21"/>
          <w:szCs w:val="21"/>
          <w:u w:val="single"/>
        </w:rPr>
        <w:tab/>
      </w:r>
      <w:r>
        <w:rPr>
          <w:rFonts w:ascii="Verdana" w:hAnsi="Verdana"/>
          <w:sz w:val="21"/>
          <w:szCs w:val="21"/>
        </w:rPr>
        <w:t>| /</w:t>
      </w:r>
      <w:r>
        <w:rPr>
          <w:rFonts w:ascii="Verdana" w:hAnsi="Verdana"/>
          <w:spacing w:val="-6"/>
          <w:sz w:val="21"/>
          <w:szCs w:val="21"/>
        </w:rPr>
        <w:t>|</w:t>
      </w:r>
      <w:r>
        <w:rPr>
          <w:rFonts w:ascii="Verdana" w:hAnsi="Verdana"/>
          <w:spacing w:val="18"/>
          <w:sz w:val="21"/>
          <w:szCs w:val="21"/>
          <w:u w:val="single"/>
        </w:rPr>
        <w:t>|</w:t>
      </w:r>
      <w:r>
        <w:rPr>
          <w:rFonts w:ascii="Verdana" w:hAnsi="Verdana"/>
          <w:sz w:val="21"/>
          <w:szCs w:val="21"/>
          <w:u w:val="single"/>
        </w:rPr>
        <w:tab/>
        <w:t>|</w:t>
        <w:tab/>
        <w:t>|</w:t>
        <w:tab/>
      </w:r>
      <w:r>
        <w:rPr>
          <w:rFonts w:ascii="Verdana" w:hAnsi="Verdana"/>
          <w:sz w:val="21"/>
          <w:szCs w:val="21"/>
        </w:rPr>
        <w:t>|</w:t>
        <w:tab/>
        <w:t>00054 – FIUMICINO –</w:t>
      </w:r>
      <w:r>
        <w:rPr>
          <w:rFonts w:ascii="Verdana" w:hAnsi="Verdana"/>
          <w:spacing w:val="7"/>
          <w:sz w:val="21"/>
          <w:szCs w:val="21"/>
        </w:rPr>
        <w:t>RM</w:t>
      </w:r>
    </w:p>
    <w:p>
      <w:pPr>
        <w:pStyle w:val="Normal"/>
        <w:spacing w:before="114" w:after="8"/>
        <w:ind w:left="132" w:right="0" w:hanging="0"/>
        <w:jc w:val="left"/>
        <w:rPr>
          <w:color w:val="A5A5A5"/>
        </w:rPr>
      </w:pPr>
      <w:r>
        <w:rPr>
          <w:color w:val="A5A5A5"/>
        </w:rPr>
      </w:r>
    </w:p>
    <w:p>
      <w:pPr>
        <w:pStyle w:val="Normal"/>
        <w:spacing w:lineRule="exact" w:line="20"/>
        <w:ind w:left="104" w:right="0" w:hanging="0"/>
        <w:rPr>
          <w:sz w:val="2"/>
        </w:rPr>
      </w:pPr>
      <w:r>
        <w:rPr/>
        <w:drawing>
          <wp:inline distT="0" distB="0" distL="0" distR="0">
            <wp:extent cx="6517005" cy="14605"/>
            <wp:effectExtent l="0" t="0" r="0" b="0"/>
            <wp:docPr id="3"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descr=""/>
                    <pic:cNvPicPr>
                      <a:picLocks noChangeAspect="1" noChangeArrowheads="1"/>
                    </pic:cNvPicPr>
                  </pic:nvPicPr>
                  <pic:blipFill>
                    <a:blip r:embed="rId4"/>
                    <a:stretch>
                      <a:fillRect/>
                    </a:stretch>
                  </pic:blipFill>
                  <pic:spPr bwMode="auto">
                    <a:xfrm>
                      <a:off x="0" y="0"/>
                      <a:ext cx="6517005" cy="14605"/>
                    </a:xfrm>
                    <a:prstGeom prst="rect">
                      <a:avLst/>
                    </a:prstGeom>
                  </pic:spPr>
                </pic:pic>
              </a:graphicData>
            </a:graphic>
          </wp:inline>
        </w:drawing>
      </w:r>
    </w:p>
    <w:p>
      <w:pPr>
        <w:pStyle w:val="Normal"/>
        <w:spacing w:before="3" w:after="0"/>
        <w:ind w:left="132" w:right="0" w:hanging="0"/>
        <w:jc w:val="left"/>
        <w:rPr/>
      </w:pPr>
      <w:r>
        <w:rPr>
          <w:b/>
          <w:bCs/>
          <w:color w:val="C9211E"/>
          <w:sz w:val="16"/>
        </w:rPr>
        <w:t>Diritti d’Istruttoria € 50,00</w:t>
      </w:r>
    </w:p>
    <w:p>
      <w:pPr>
        <w:pStyle w:val="Normal"/>
        <w:spacing w:lineRule="exact" w:line="20"/>
        <w:ind w:left="104" w:right="0" w:hanging="0"/>
        <w:rPr/>
      </w:pPr>
      <w:r>
        <w:rPr/>
        <w:drawing>
          <wp:inline distT="0" distB="0" distL="0" distR="0">
            <wp:extent cx="6517005" cy="14605"/>
            <wp:effectExtent l="0" t="0" r="0" b="0"/>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5"/>
                    <a:stretch>
                      <a:fillRect/>
                    </a:stretch>
                  </pic:blipFill>
                  <pic:spPr bwMode="auto">
                    <a:xfrm>
                      <a:off x="0" y="0"/>
                      <a:ext cx="6517005" cy="14605"/>
                    </a:xfrm>
                    <a:prstGeom prst="rect">
                      <a:avLst/>
                    </a:prstGeom>
                  </pic:spPr>
                </pic:pic>
              </a:graphicData>
            </a:graphic>
          </wp:inline>
        </w:drawing>
      </w:r>
    </w:p>
    <w:p>
      <w:pPr>
        <w:pStyle w:val="Normal"/>
        <w:spacing w:lineRule="exact" w:line="396" w:before="0" w:after="0"/>
        <w:ind w:left="655" w:right="682" w:hanging="0"/>
        <w:jc w:val="center"/>
        <w:rPr>
          <w:b/>
          <w:b/>
          <w:sz w:val="26"/>
        </w:rPr>
      </w:pPr>
      <w:r>
        <w:rPr>
          <w:b/>
          <w:sz w:val="36"/>
          <w:lang w:val="it-IT" w:eastAsia="en-US" w:bidi="ar-SA"/>
        </w:rPr>
        <w:t>A</w:t>
      </w:r>
      <w:r>
        <w:rPr>
          <w:b/>
          <w:sz w:val="28"/>
          <w:lang w:val="it-IT" w:eastAsia="en-US" w:bidi="ar-SA"/>
        </w:rPr>
        <w:t xml:space="preserve">GGIORNAMENTO </w:t>
      </w:r>
      <w:r>
        <w:rPr>
          <w:b/>
          <w:sz w:val="26"/>
          <w:lang w:val="it-IT" w:eastAsia="en-US" w:bidi="ar-SA"/>
        </w:rPr>
        <w:t xml:space="preserve">E </w:t>
      </w:r>
      <w:r>
        <w:rPr>
          <w:b/>
          <w:sz w:val="36"/>
          <w:lang w:val="it-IT" w:eastAsia="en-US" w:bidi="ar-SA"/>
        </w:rPr>
        <w:t>V</w:t>
      </w:r>
      <w:r>
        <w:rPr>
          <w:b/>
          <w:sz w:val="26"/>
          <w:lang w:val="it-IT" w:eastAsia="en-US" w:bidi="ar-SA"/>
        </w:rPr>
        <w:t xml:space="preserve">ARIAZIONI </w:t>
      </w:r>
      <w:r>
        <w:rPr>
          <w:b/>
          <w:sz w:val="32"/>
          <w:lang w:val="it-IT" w:eastAsia="en-US" w:bidi="ar-SA"/>
        </w:rPr>
        <w:t>D</w:t>
      </w:r>
      <w:r>
        <w:rPr>
          <w:b/>
          <w:sz w:val="28"/>
          <w:lang w:val="it-IT" w:eastAsia="en-US" w:bidi="ar-SA"/>
        </w:rPr>
        <w:t>ATI</w:t>
      </w:r>
      <w:r>
        <w:rPr>
          <w:b/>
          <w:sz w:val="26"/>
          <w:lang w:val="it-IT" w:eastAsia="en-US" w:bidi="ar-SA"/>
        </w:rPr>
        <w:t>:</w:t>
      </w:r>
    </w:p>
    <w:p>
      <w:pPr>
        <w:pStyle w:val="Normal"/>
        <w:spacing w:lineRule="exact" w:line="320" w:before="0" w:after="0"/>
        <w:ind w:left="650" w:right="682" w:hanging="0"/>
        <w:jc w:val="center"/>
        <w:rPr>
          <w:b/>
          <w:b/>
          <w:sz w:val="28"/>
        </w:rPr>
      </w:pPr>
      <w:r>
        <w:rPr>
          <w:b/>
          <w:sz w:val="28"/>
          <w:lang w:val="it-IT" w:eastAsia="en-US" w:bidi="ar-SA"/>
        </w:rPr>
        <w:t>ASCENSORI – MONTACARICHI – PIATTAFORME ELEVATRICI</w:t>
      </w:r>
    </w:p>
    <w:p>
      <w:pPr>
        <w:pStyle w:val="Normal"/>
        <w:spacing w:before="3" w:after="0"/>
        <w:ind w:left="659" w:right="682" w:hanging="0"/>
        <w:jc w:val="center"/>
        <w:rPr>
          <w:sz w:val="16"/>
        </w:rPr>
      </w:pPr>
      <w:r>
        <w:rPr>
          <w:rFonts w:ascii="Courier New" w:hAnsi="Courier New"/>
          <w:sz w:val="20"/>
          <w:lang w:val="it-IT" w:eastAsia="en-US" w:bidi="ar-SA"/>
        </w:rPr>
        <w:t>(</w:t>
      </w:r>
      <w:r>
        <w:rPr>
          <w:sz w:val="16"/>
          <w:lang w:val="it-IT" w:eastAsia="en-US" w:bidi="ar-SA"/>
        </w:rPr>
        <w:t>DPR 30.04.1999 n.162 - DPR 24.07.1996 n.459 - Circolare del Ministero per l’industria, il commercio e l’artigianato 14.04.1997 n. 157296)</w:t>
      </w:r>
    </w:p>
    <w:p>
      <w:pPr>
        <w:pStyle w:val="ListParagraph"/>
        <w:numPr>
          <w:ilvl w:val="0"/>
          <w:numId w:val="4"/>
        </w:numPr>
        <w:tabs>
          <w:tab w:val="clear" w:pos="720"/>
          <w:tab w:val="left" w:pos="660" w:leader="none"/>
          <w:tab w:val="left" w:pos="661" w:leader="none"/>
          <w:tab w:val="left" w:pos="4494" w:leader="none"/>
          <w:tab w:val="left" w:pos="4782" w:leader="none"/>
          <w:tab w:val="left" w:pos="5065" w:leader="none"/>
          <w:tab w:val="left" w:pos="5352" w:leader="none"/>
          <w:tab w:val="left" w:pos="5640" w:leader="none"/>
          <w:tab w:val="left" w:pos="5927" w:leader="none"/>
          <w:tab w:val="left" w:pos="6214" w:leader="none"/>
          <w:tab w:val="left" w:pos="6502" w:leader="none"/>
          <w:tab w:val="left" w:pos="6789" w:leader="none"/>
          <w:tab w:val="left" w:pos="7077" w:leader="none"/>
        </w:tabs>
        <w:spacing w:lineRule="auto" w:line="240" w:before="152" w:after="0"/>
        <w:ind w:left="132" w:right="0" w:hanging="0"/>
        <w:jc w:val="left"/>
        <w:rPr>
          <w:rFonts w:ascii="Wingdings" w:hAnsi="Wingdings"/>
          <w:sz w:val="32"/>
        </w:rPr>
      </w:pPr>
      <w:r>
        <w:rPr>
          <w:b/>
          <w:sz w:val="23"/>
          <w:lang w:val="it-IT" w:eastAsia="en-US" w:bidi="ar-SA"/>
        </w:rPr>
        <w:t>ASCENSORE MATRICOLA N.</w:t>
      </w:r>
      <w:r>
        <w:rPr>
          <w:b/>
          <w:spacing w:val="-5"/>
          <w:sz w:val="24"/>
          <w:lang w:val="it-IT" w:eastAsia="en-US" w:bidi="ar-SA"/>
        </w:rPr>
        <w:t>|</w:t>
      </w:r>
      <w:r>
        <w:rPr>
          <w:spacing w:val="56"/>
          <w:sz w:val="24"/>
          <w:u w:val="single"/>
          <w:lang w:val="it-IT" w:eastAsia="en-US" w:bidi="ar-SA"/>
        </w:rPr>
        <w:t>|</w:t>
      </w:r>
      <w:r>
        <w:rPr>
          <w:sz w:val="24"/>
          <w:u w:val="single"/>
          <w:lang w:val="it-IT" w:eastAsia="en-US" w:bidi="ar-SA"/>
        </w:rPr>
        <w:tab/>
        <w:t>|</w:t>
        <w:tab/>
        <w:t>|</w:t>
        <w:tab/>
        <w:t>|</w:t>
        <w:tab/>
        <w:t>|</w:t>
        <w:tab/>
        <w:t>|</w:t>
        <w:tab/>
        <w:t>|</w:t>
        <w:tab/>
        <w:t>|</w:t>
        <w:tab/>
        <w:t>|</w:t>
        <w:tab/>
        <w:t>|</w:t>
        <w:tab/>
      </w:r>
      <w:r>
        <w:rPr>
          <w:spacing w:val="2"/>
          <w:sz w:val="24"/>
          <w:lang w:val="it-IT" w:eastAsia="en-US" w:bidi="ar-SA"/>
        </w:rPr>
        <w:t>|;</w:t>
      </w:r>
    </w:p>
    <w:p>
      <w:pPr>
        <w:pStyle w:val="ListParagraph"/>
        <w:numPr>
          <w:ilvl w:val="0"/>
          <w:numId w:val="4"/>
        </w:numPr>
        <w:tabs>
          <w:tab w:val="clear" w:pos="720"/>
          <w:tab w:val="left" w:pos="660" w:leader="none"/>
          <w:tab w:val="left" w:pos="661" w:leader="none"/>
          <w:tab w:val="left" w:pos="4994" w:leader="none"/>
          <w:tab w:val="left" w:pos="5276" w:leader="none"/>
          <w:tab w:val="left" w:pos="5564" w:leader="none"/>
          <w:tab w:val="left" w:pos="5851" w:leader="none"/>
          <w:tab w:val="left" w:pos="6139" w:leader="none"/>
          <w:tab w:val="left" w:pos="6426" w:leader="none"/>
          <w:tab w:val="left" w:pos="6714" w:leader="none"/>
          <w:tab w:val="left" w:pos="7001" w:leader="none"/>
          <w:tab w:val="left" w:pos="7289" w:leader="none"/>
          <w:tab w:val="left" w:pos="7576" w:leader="none"/>
        </w:tabs>
        <w:spacing w:lineRule="auto" w:line="240" w:before="13" w:after="0"/>
        <w:ind w:left="132" w:right="0" w:hanging="0"/>
        <w:jc w:val="left"/>
        <w:rPr>
          <w:rFonts w:ascii="Wingdings" w:hAnsi="Wingdings"/>
          <w:sz w:val="32"/>
        </w:rPr>
      </w:pPr>
      <w:r>
        <w:rPr>
          <w:b/>
          <w:sz w:val="23"/>
          <w:lang w:val="it-IT" w:eastAsia="en-US" w:bidi="ar-SA"/>
        </w:rPr>
        <w:t>MONTACARICHI MATRICOLA N.</w:t>
      </w:r>
      <w:r>
        <w:rPr>
          <w:b/>
          <w:spacing w:val="-3"/>
          <w:sz w:val="24"/>
          <w:lang w:val="it-IT" w:eastAsia="en-US" w:bidi="ar-SA"/>
        </w:rPr>
        <w:t>|</w:t>
      </w:r>
      <w:r>
        <w:rPr>
          <w:spacing w:val="52"/>
          <w:sz w:val="24"/>
          <w:u w:val="single"/>
          <w:lang w:val="it-IT" w:eastAsia="en-US" w:bidi="ar-SA"/>
        </w:rPr>
        <w:t>|</w:t>
      </w:r>
      <w:r>
        <w:rPr>
          <w:sz w:val="24"/>
          <w:u w:val="single"/>
          <w:lang w:val="it-IT" w:eastAsia="en-US" w:bidi="ar-SA"/>
        </w:rPr>
        <w:tab/>
        <w:t>|</w:t>
        <w:tab/>
        <w:t>|</w:t>
        <w:tab/>
        <w:t>|</w:t>
        <w:tab/>
        <w:t>|</w:t>
        <w:tab/>
        <w:t>|</w:t>
        <w:tab/>
        <w:t>|</w:t>
        <w:tab/>
        <w:t>|</w:t>
        <w:tab/>
        <w:t>|</w:t>
        <w:tab/>
        <w:t>|</w:t>
        <w:tab/>
      </w:r>
      <w:r>
        <w:rPr>
          <w:spacing w:val="2"/>
          <w:sz w:val="24"/>
          <w:lang w:val="it-IT" w:eastAsia="en-US" w:bidi="ar-SA"/>
        </w:rPr>
        <w:t>|;</w:t>
      </w:r>
    </w:p>
    <w:p>
      <w:pPr>
        <w:pStyle w:val="ListParagraph"/>
        <w:numPr>
          <w:ilvl w:val="0"/>
          <w:numId w:val="4"/>
        </w:numPr>
        <w:tabs>
          <w:tab w:val="clear" w:pos="720"/>
          <w:tab w:val="left" w:pos="660" w:leader="none"/>
          <w:tab w:val="left" w:pos="661" w:leader="none"/>
          <w:tab w:val="left" w:pos="1259" w:leader="none"/>
          <w:tab w:val="left" w:pos="1547" w:leader="none"/>
          <w:tab w:val="left" w:pos="1834" w:leader="none"/>
          <w:tab w:val="left" w:pos="2121" w:leader="none"/>
          <w:tab w:val="left" w:pos="2412" w:leader="none"/>
          <w:tab w:val="left" w:pos="2623" w:leader="none"/>
          <w:tab w:val="left" w:pos="2700" w:leader="none"/>
          <w:tab w:val="left" w:pos="2987" w:leader="none"/>
          <w:tab w:val="left" w:pos="3275" w:leader="none"/>
          <w:tab w:val="left" w:pos="3562" w:leader="none"/>
          <w:tab w:val="left" w:pos="3849" w:leader="none"/>
          <w:tab w:val="left" w:pos="4137" w:leader="none"/>
          <w:tab w:val="left" w:pos="4342" w:leader="none"/>
          <w:tab w:val="left" w:pos="4424" w:leader="none"/>
          <w:tab w:val="left" w:pos="4712" w:leader="none"/>
          <w:tab w:val="left" w:pos="7206" w:leader="none"/>
          <w:tab w:val="left" w:pos="7505" w:leader="none"/>
          <w:tab w:val="left" w:pos="8018" w:leader="none"/>
          <w:tab w:val="left" w:pos="8267" w:leader="none"/>
          <w:tab w:val="left" w:pos="8305" w:leader="none"/>
          <w:tab w:val="left" w:pos="8593" w:leader="none"/>
          <w:tab w:val="left" w:pos="8880" w:leader="none"/>
          <w:tab w:val="left" w:pos="8958" w:leader="none"/>
          <w:tab w:val="left" w:pos="9168" w:leader="none"/>
          <w:tab w:val="left" w:pos="9455" w:leader="none"/>
          <w:tab w:val="left" w:pos="9650" w:leader="none"/>
          <w:tab w:val="left" w:pos="9747" w:leader="none"/>
          <w:tab w:val="left" w:pos="9937" w:leader="none"/>
          <w:tab w:val="left" w:pos="10030" w:leader="none"/>
          <w:tab w:val="left" w:pos="10224" w:leader="none"/>
        </w:tabs>
        <w:spacing w:lineRule="auto" w:line="348" w:before="12" w:after="0"/>
        <w:ind w:left="132" w:right="158" w:hanging="0"/>
        <w:jc w:val="left"/>
        <w:rPr>
          <w:lang w:val="it-IT" w:eastAsia="en-US" w:bidi="ar-SA"/>
        </w:rPr>
      </w:pPr>
      <w:r>
        <w:rPr>
          <w:b/>
          <w:sz w:val="23"/>
          <w:lang w:val="it-IT" w:eastAsia="en-US" w:bidi="ar-SA"/>
        </w:rPr>
        <w:t>PIATTAFORMA ELEVATRICE PER DISABILI MATRICOLA N.</w:t>
      </w:r>
      <w:r>
        <w:rPr>
          <w:b/>
          <w:spacing w:val="-6"/>
          <w:sz w:val="24"/>
          <w:lang w:val="it-IT" w:eastAsia="en-US" w:bidi="ar-SA"/>
        </w:rPr>
        <w:t>|</w:t>
      </w:r>
      <w:r>
        <w:rPr>
          <w:spacing w:val="51"/>
          <w:sz w:val="24"/>
          <w:u w:val="single"/>
          <w:lang w:val="it-IT" w:eastAsia="en-US" w:bidi="ar-SA"/>
        </w:rPr>
        <w:t>|</w:t>
      </w:r>
      <w:r>
        <w:rPr>
          <w:sz w:val="24"/>
          <w:u w:val="single"/>
          <w:lang w:val="it-IT" w:eastAsia="en-US" w:bidi="ar-SA"/>
        </w:rPr>
        <w:tab/>
        <w:t>|</w:t>
        <w:tab/>
        <w:tab/>
        <w:t>|</w:t>
        <w:tab/>
        <w:t>|</w:t>
        <w:tab/>
        <w:t>|</w:t>
        <w:tab/>
        <w:tab/>
        <w:t>|</w:t>
        <w:tab/>
        <w:t>|</w:t>
        <w:tab/>
        <w:tab/>
        <w:t>|</w:t>
        <w:tab/>
        <w:tab/>
      </w:r>
      <w:r>
        <w:rPr>
          <w:sz w:val="24"/>
          <w:lang w:val="it-IT" w:eastAsia="en-US" w:bidi="ar-SA"/>
        </w:rPr>
        <w:t>|;</w:t>
      </w:r>
    </w:p>
    <w:p>
      <w:pPr>
        <w:pStyle w:val="ListParagraph"/>
        <w:numPr>
          <w:ilvl w:val="0"/>
          <w:numId w:val="0"/>
        </w:numPr>
        <w:tabs>
          <w:tab w:val="clear" w:pos="720"/>
          <w:tab w:val="left" w:pos="660" w:leader="none"/>
          <w:tab w:val="left" w:pos="661" w:leader="none"/>
          <w:tab w:val="left" w:pos="1259" w:leader="none"/>
          <w:tab w:val="left" w:pos="1547" w:leader="none"/>
          <w:tab w:val="left" w:pos="1834" w:leader="none"/>
          <w:tab w:val="left" w:pos="2121" w:leader="none"/>
          <w:tab w:val="left" w:pos="2412" w:leader="none"/>
          <w:tab w:val="left" w:pos="2623" w:leader="none"/>
          <w:tab w:val="left" w:pos="2700" w:leader="none"/>
          <w:tab w:val="left" w:pos="2987" w:leader="none"/>
          <w:tab w:val="left" w:pos="3275" w:leader="none"/>
          <w:tab w:val="left" w:pos="3562" w:leader="none"/>
          <w:tab w:val="left" w:pos="3849" w:leader="none"/>
          <w:tab w:val="left" w:pos="4137" w:leader="none"/>
          <w:tab w:val="left" w:pos="4342" w:leader="none"/>
          <w:tab w:val="left" w:pos="4424" w:leader="none"/>
          <w:tab w:val="left" w:pos="4712" w:leader="none"/>
          <w:tab w:val="left" w:pos="7206" w:leader="none"/>
          <w:tab w:val="left" w:pos="7505" w:leader="none"/>
          <w:tab w:val="left" w:pos="8018" w:leader="none"/>
          <w:tab w:val="left" w:pos="8267" w:leader="none"/>
          <w:tab w:val="left" w:pos="8305" w:leader="none"/>
          <w:tab w:val="left" w:pos="8593" w:leader="none"/>
          <w:tab w:val="left" w:pos="8880" w:leader="none"/>
          <w:tab w:val="left" w:pos="8958" w:leader="none"/>
          <w:tab w:val="left" w:pos="9168" w:leader="none"/>
          <w:tab w:val="left" w:pos="9455" w:leader="none"/>
          <w:tab w:val="left" w:pos="9650" w:leader="none"/>
          <w:tab w:val="left" w:pos="9747" w:leader="none"/>
          <w:tab w:val="left" w:pos="9937" w:leader="none"/>
          <w:tab w:val="left" w:pos="10030" w:leader="none"/>
          <w:tab w:val="left" w:pos="10224" w:leader="none"/>
        </w:tabs>
        <w:spacing w:lineRule="auto" w:line="348" w:before="12" w:after="0"/>
        <w:ind w:left="264" w:right="158" w:hanging="0"/>
        <w:jc w:val="left"/>
        <w:rPr>
          <w:lang w:val="it-IT" w:eastAsia="en-US" w:bidi="ar-SA"/>
        </w:rPr>
      </w:pPr>
      <w:r>
        <w:rPr>
          <w:sz w:val="18"/>
          <w:lang w:val="it-IT" w:eastAsia="en-US" w:bidi="ar-SA"/>
        </w:rPr>
        <w:t xml:space="preserve">IN </w:t>
      </w:r>
      <w:r>
        <w:rPr>
          <w:spacing w:val="-3"/>
          <w:sz w:val="18"/>
          <w:lang w:val="it-IT" w:eastAsia="en-US" w:bidi="ar-SA"/>
        </w:rPr>
        <w:t xml:space="preserve">SERVIZIO </w:t>
      </w:r>
      <w:r>
        <w:rPr>
          <w:spacing w:val="20"/>
          <w:sz w:val="18"/>
          <w:lang w:val="it-IT" w:eastAsia="en-US" w:bidi="ar-SA"/>
        </w:rPr>
        <w:t xml:space="preserve">PER </w:t>
      </w:r>
      <w:r>
        <w:rPr>
          <w:spacing w:val="4"/>
          <w:sz w:val="18"/>
          <w:lang w:val="it-IT" w:eastAsia="en-US" w:bidi="ar-SA"/>
        </w:rPr>
        <w:t>USO</w:t>
      </w:r>
      <w:r>
        <w:rPr>
          <w:sz w:val="18"/>
          <w:lang w:val="it-IT" w:eastAsia="en-US" w:bidi="ar-SA"/>
        </w:rPr>
        <w:tab/>
        <w:tab/>
        <w:tab/>
      </w:r>
      <w:r>
        <w:rPr>
          <w:sz w:val="24"/>
          <w:lang w:val="it-IT" w:eastAsia="en-US" w:bidi="ar-SA"/>
        </w:rPr>
        <w:t></w:t>
      </w:r>
      <w:r>
        <w:rPr>
          <w:b/>
          <w:i/>
          <w:spacing w:val="-4"/>
          <w:sz w:val="24"/>
          <w:lang w:val="it-IT" w:eastAsia="en-US" w:bidi="ar-SA"/>
        </w:rPr>
        <w:t>Pubblico</w:t>
      </w:r>
      <w:r>
        <w:rPr>
          <w:b/>
          <w:i/>
          <w:sz w:val="24"/>
          <w:lang w:val="it-IT" w:eastAsia="en-US" w:bidi="ar-SA"/>
        </w:rPr>
        <w:tab/>
        <w:tab/>
      </w:r>
      <w:r>
        <w:rPr>
          <w:sz w:val="24"/>
          <w:lang w:val="it-IT" w:eastAsia="en-US" w:bidi="ar-SA"/>
        </w:rPr>
        <w:t></w:t>
      </w:r>
      <w:r>
        <w:rPr>
          <w:b/>
          <w:i/>
          <w:sz w:val="24"/>
          <w:lang w:val="it-IT" w:eastAsia="en-US" w:bidi="ar-SA"/>
        </w:rPr>
        <w:t xml:space="preserve">Privato </w:t>
      </w:r>
      <w:r>
        <w:rPr>
          <w:i/>
          <w:spacing w:val="-3"/>
          <w:sz w:val="20"/>
          <w:lang w:val="it-IT" w:eastAsia="en-US" w:bidi="ar-SA"/>
        </w:rPr>
        <w:t xml:space="preserve">(e </w:t>
      </w:r>
      <w:r>
        <w:rPr>
          <w:i/>
          <w:sz w:val="20"/>
          <w:lang w:val="it-IT" w:eastAsia="en-US" w:bidi="ar-SA"/>
        </w:rPr>
        <w:t>quindi non destinato ad un servizio pubblico di trasporto)</w:t>
      </w:r>
    </w:p>
    <w:p>
      <w:pPr>
        <w:pStyle w:val="ListParagraph"/>
        <w:numPr>
          <w:ilvl w:val="0"/>
          <w:numId w:val="0"/>
        </w:numPr>
        <w:tabs>
          <w:tab w:val="clear" w:pos="720"/>
          <w:tab w:val="left" w:pos="660" w:leader="none"/>
          <w:tab w:val="left" w:pos="661" w:leader="none"/>
          <w:tab w:val="left" w:pos="1259" w:leader="none"/>
          <w:tab w:val="left" w:pos="1547" w:leader="none"/>
          <w:tab w:val="left" w:pos="1834" w:leader="none"/>
          <w:tab w:val="left" w:pos="2121" w:leader="none"/>
          <w:tab w:val="left" w:pos="2412" w:leader="none"/>
          <w:tab w:val="left" w:pos="2623" w:leader="none"/>
          <w:tab w:val="left" w:pos="2700" w:leader="none"/>
          <w:tab w:val="left" w:pos="2987" w:leader="none"/>
          <w:tab w:val="left" w:pos="3275" w:leader="none"/>
          <w:tab w:val="left" w:pos="3562" w:leader="none"/>
          <w:tab w:val="left" w:pos="3849" w:leader="none"/>
          <w:tab w:val="left" w:pos="4137" w:leader="none"/>
          <w:tab w:val="left" w:pos="4342" w:leader="none"/>
          <w:tab w:val="left" w:pos="4424" w:leader="none"/>
          <w:tab w:val="left" w:pos="4712" w:leader="none"/>
          <w:tab w:val="left" w:pos="7206" w:leader="none"/>
          <w:tab w:val="left" w:pos="7505" w:leader="none"/>
          <w:tab w:val="left" w:pos="8018" w:leader="none"/>
          <w:tab w:val="left" w:pos="8267" w:leader="none"/>
          <w:tab w:val="left" w:pos="8305" w:leader="none"/>
          <w:tab w:val="left" w:pos="8593" w:leader="none"/>
          <w:tab w:val="left" w:pos="8880" w:leader="none"/>
          <w:tab w:val="left" w:pos="8958" w:leader="none"/>
          <w:tab w:val="left" w:pos="9168" w:leader="none"/>
          <w:tab w:val="left" w:pos="9455" w:leader="none"/>
          <w:tab w:val="left" w:pos="9650" w:leader="none"/>
          <w:tab w:val="left" w:pos="9747" w:leader="none"/>
          <w:tab w:val="left" w:pos="9937" w:leader="none"/>
          <w:tab w:val="left" w:pos="10030" w:leader="none"/>
          <w:tab w:val="left" w:pos="10224" w:leader="none"/>
        </w:tabs>
        <w:spacing w:lineRule="auto" w:line="348" w:before="12" w:after="0"/>
        <w:ind w:left="264" w:right="158" w:hanging="0"/>
        <w:jc w:val="left"/>
        <w:rPr>
          <w:lang w:val="it-IT" w:eastAsia="en-US" w:bidi="ar-SA"/>
        </w:rPr>
      </w:pPr>
      <w:r>
        <w:rPr>
          <w:sz w:val="24"/>
          <w:lang w:val="it-IT" w:eastAsia="en-US" w:bidi="ar-SA"/>
        </w:rPr>
        <w:t>Il\la sottoscritto\a ………………………………………………………………………..………………….. nato\a ………………………………………………………..  prov.</w:t>
      </w:r>
      <w:r>
        <w:rPr>
          <w:spacing w:val="8"/>
          <w:sz w:val="24"/>
          <w:lang w:val="it-IT" w:eastAsia="en-US" w:bidi="ar-SA"/>
        </w:rPr>
        <w:t>|</w:t>
      </w:r>
      <w:r>
        <w:rPr>
          <w:spacing w:val="55"/>
          <w:sz w:val="24"/>
          <w:u w:val="single"/>
          <w:lang w:val="it-IT" w:eastAsia="en-US" w:bidi="ar-SA"/>
        </w:rPr>
        <w:t>|</w:t>
      </w:r>
      <w:r>
        <w:rPr>
          <w:sz w:val="24"/>
          <w:u w:val="single"/>
          <w:lang w:val="it-IT" w:eastAsia="en-US" w:bidi="ar-SA"/>
        </w:rPr>
        <w:tab/>
      </w:r>
      <w:r>
        <w:rPr>
          <w:sz w:val="24"/>
          <w:lang w:val="it-IT" w:eastAsia="en-US" w:bidi="ar-SA"/>
        </w:rPr>
        <w:t>|</w:t>
        <w:tab/>
      </w:r>
      <w:r>
        <w:rPr>
          <w:spacing w:val="-3"/>
          <w:sz w:val="24"/>
          <w:lang w:val="it-IT" w:eastAsia="en-US" w:bidi="ar-SA"/>
        </w:rPr>
        <w:t>il</w:t>
      </w:r>
      <w:r>
        <w:rPr>
          <w:spacing w:val="-2"/>
          <w:sz w:val="24"/>
          <w:lang w:val="it-IT" w:eastAsia="en-US" w:bidi="ar-SA"/>
        </w:rPr>
        <w:t>|</w:t>
      </w:r>
      <w:r>
        <w:rPr>
          <w:spacing w:val="59"/>
          <w:sz w:val="24"/>
          <w:u w:val="single"/>
          <w:lang w:val="it-IT" w:eastAsia="en-US" w:bidi="ar-SA"/>
        </w:rPr>
        <w:t>|</w:t>
      </w:r>
      <w:r>
        <w:rPr>
          <w:sz w:val="24"/>
          <w:u w:val="single"/>
          <w:lang w:val="it-IT" w:eastAsia="en-US" w:bidi="ar-SA"/>
        </w:rPr>
        <w:tab/>
      </w:r>
      <w:r>
        <w:rPr>
          <w:sz w:val="24"/>
          <w:lang w:val="it-IT" w:eastAsia="en-US" w:bidi="ar-SA"/>
        </w:rPr>
        <w:t>|/|</w:t>
      </w:r>
      <w:r>
        <w:rPr>
          <w:spacing w:val="59"/>
          <w:sz w:val="24"/>
          <w:u w:val="single"/>
          <w:lang w:val="it-IT" w:eastAsia="en-US" w:bidi="ar-SA"/>
        </w:rPr>
        <w:t>|</w:t>
      </w:r>
      <w:r>
        <w:rPr>
          <w:sz w:val="24"/>
          <w:u w:val="single"/>
          <w:lang w:val="it-IT" w:eastAsia="en-US" w:bidi="ar-SA"/>
        </w:rPr>
        <w:tab/>
        <w:tab/>
      </w:r>
      <w:r>
        <w:rPr>
          <w:sz w:val="24"/>
          <w:lang w:val="it-IT" w:eastAsia="en-US" w:bidi="ar-SA"/>
        </w:rPr>
        <w:t>|/|</w:t>
      </w:r>
      <w:r>
        <w:rPr>
          <w:spacing w:val="59"/>
          <w:sz w:val="24"/>
          <w:u w:val="single"/>
          <w:lang w:val="it-IT" w:eastAsia="en-US" w:bidi="ar-SA"/>
        </w:rPr>
        <w:t>|</w:t>
      </w:r>
      <w:r>
        <w:rPr>
          <w:sz w:val="24"/>
          <w:u w:val="single"/>
          <w:lang w:val="it-IT" w:eastAsia="en-US" w:bidi="ar-SA"/>
        </w:rPr>
        <w:tab/>
        <w:tab/>
        <w:t>|</w:t>
        <w:tab/>
        <w:tab/>
        <w:t>|</w:t>
        <w:tab/>
        <w:tab/>
      </w:r>
      <w:r>
        <w:rPr>
          <w:sz w:val="24"/>
          <w:lang w:val="it-IT" w:eastAsia="en-US" w:bidi="ar-SA"/>
        </w:rPr>
        <w:t>|, C.F.:</w:t>
      </w:r>
      <w:r>
        <w:rPr>
          <w:spacing w:val="11"/>
          <w:sz w:val="24"/>
          <w:lang w:val="it-IT" w:eastAsia="en-US" w:bidi="ar-SA"/>
        </w:rPr>
        <w:t>|</w:t>
      </w:r>
      <w:r>
        <w:rPr>
          <w:spacing w:val="57"/>
          <w:sz w:val="24"/>
          <w:u w:val="single"/>
          <w:lang w:val="it-IT" w:eastAsia="en-US" w:bidi="ar-SA"/>
        </w:rPr>
        <w:t>|</w:t>
      </w:r>
      <w:r>
        <w:rPr>
          <w:sz w:val="24"/>
          <w:u w:val="single"/>
          <w:lang w:val="it-IT" w:eastAsia="en-US" w:bidi="ar-SA"/>
        </w:rPr>
        <w:tab/>
        <w:t>|</w:t>
        <w:tab/>
        <w:t>|</w:t>
        <w:tab/>
        <w:t>|</w:t>
        <w:tab/>
        <w:t>|</w:t>
        <w:tab/>
        <w:t>|</w:t>
        <w:tab/>
        <w:tab/>
        <w:t>|</w:t>
        <w:tab/>
        <w:t>|</w:t>
        <w:tab/>
        <w:t>|</w:t>
        <w:tab/>
        <w:t>|</w:t>
        <w:tab/>
        <w:t>|</w:t>
        <w:tab/>
        <w:t>|</w:t>
        <w:tab/>
        <w:tab/>
        <w:t>|</w:t>
        <w:tab/>
        <w:t>| |</w:t>
      </w:r>
      <w:r>
        <w:rPr>
          <w:spacing w:val="2"/>
          <w:sz w:val="24"/>
          <w:lang w:val="it-IT" w:eastAsia="en-US" w:bidi="ar-SA"/>
        </w:rPr>
        <w:t>|;</w:t>
      </w:r>
      <w:r>
        <w:rPr>
          <w:sz w:val="24"/>
          <w:lang w:val="it-IT" w:eastAsia="en-US" w:bidi="ar-SA"/>
        </w:rPr>
        <w:t xml:space="preserve">residente </w:t>
      </w:r>
      <w:r>
        <w:rPr>
          <w:spacing w:val="-3"/>
          <w:sz w:val="24"/>
          <w:lang w:val="it-IT" w:eastAsia="en-US" w:bidi="ar-SA"/>
        </w:rPr>
        <w:t>in</w:t>
      </w:r>
      <w:r>
        <w:rPr>
          <w:sz w:val="24"/>
          <w:lang w:val="it-IT" w:eastAsia="en-US" w:bidi="ar-SA"/>
        </w:rPr>
        <w:t xml:space="preserve">………..…………...………………… via …………………………….……………….. n……..… tel. …………………………………………..      </w:t>
      </w:r>
      <w:r>
        <w:rPr>
          <w:sz w:val="23"/>
          <w:lang w:val="it-IT" w:eastAsia="en-US" w:bidi="ar-SA"/>
        </w:rPr>
        <w:t>E-mail……………………………………..……...…….. PEC…………………………………………………..</w:t>
      </w:r>
      <w:r>
        <w:rPr>
          <w:b/>
          <w:sz w:val="23"/>
          <w:lang w:val="it-IT" w:eastAsia="en-US" w:bidi="ar-SA"/>
        </w:rPr>
        <w:t>in qualità di:</w:t>
      </w:r>
      <w:r>
        <w:rPr>
          <w:sz w:val="23"/>
          <w:lang w:val="it-IT" w:eastAsia="en-US" w:bidi="ar-SA"/>
        </w:rPr>
        <w:t xml:space="preserve"> </w:t>
      </w:r>
      <w:r>
        <w:rPr>
          <w:b/>
          <w:i/>
          <w:sz w:val="23"/>
          <w:lang w:val="it-IT" w:eastAsia="en-US" w:bidi="ar-SA"/>
        </w:rPr>
        <w:t xml:space="preserve">Proprietario </w:t>
      </w:r>
      <w:r>
        <w:rPr>
          <w:sz w:val="23"/>
          <w:lang w:val="it-IT" w:eastAsia="en-US" w:bidi="ar-SA"/>
        </w:rPr>
        <w:t xml:space="preserve"> </w:t>
      </w:r>
      <w:r>
        <w:rPr>
          <w:b/>
          <w:i/>
          <w:sz w:val="23"/>
          <w:lang w:val="it-IT" w:eastAsia="en-US" w:bidi="ar-SA"/>
        </w:rPr>
        <w:t>Legale</w:t>
      </w:r>
      <w:r>
        <w:rPr>
          <w:b/>
          <w:i/>
          <w:spacing w:val="-20"/>
          <w:sz w:val="23"/>
          <w:lang w:val="it-IT" w:eastAsia="en-US" w:bidi="ar-SA"/>
        </w:rPr>
        <w:t>Rappresentante</w:t>
      </w:r>
    </w:p>
    <w:p>
      <w:pPr>
        <w:pStyle w:val="Normal"/>
        <w:spacing w:lineRule="auto" w:line="362" w:before="0" w:after="0"/>
        <w:ind w:left="132" w:right="158" w:hanging="0"/>
        <w:jc w:val="both"/>
        <w:rPr>
          <w:sz w:val="24"/>
        </w:rPr>
      </w:pPr>
      <w:r>
        <w:rPr>
          <w:sz w:val="23"/>
          <w:lang w:val="it-IT" w:eastAsia="en-US" w:bidi="ar-SA"/>
        </w:rPr>
        <w:t>dell’Azienda /e Condomini /o denominat… …..</w:t>
      </w:r>
      <w:r>
        <w:rPr>
          <w:sz w:val="22"/>
          <w:lang w:val="it-IT" w:eastAsia="en-US" w:bidi="ar-SA"/>
        </w:rPr>
        <w:t>……………………………………………………..…………….</w:t>
      </w:r>
      <w:r>
        <w:rPr>
          <w:sz w:val="23"/>
          <w:lang w:val="it-IT" w:eastAsia="en-US" w:bidi="ar-SA"/>
        </w:rPr>
        <w:t>con sede legale a …………………………………… in Via ………..……….………………………….. n……. tel………………………… fax. …………………..…</w:t>
      </w:r>
      <w:r>
        <w:rPr>
          <w:sz w:val="24"/>
          <w:lang w:val="it-IT" w:eastAsia="en-US" w:bidi="ar-SA"/>
        </w:rPr>
        <w:t>P. IVA: |</w:t>
      </w:r>
      <w:r>
        <w:rPr>
          <w:sz w:val="24"/>
          <w:u w:val="single"/>
          <w:lang w:val="it-IT" w:eastAsia="en-US" w:bidi="ar-SA"/>
        </w:rPr>
        <w:t>| | | | | | | | | |</w:t>
      </w:r>
      <w:r>
        <w:rPr>
          <w:sz w:val="24"/>
          <w:lang w:val="it-IT" w:eastAsia="en-US" w:bidi="ar-SA"/>
        </w:rPr>
        <w:t>|;</w:t>
      </w:r>
    </w:p>
    <w:p>
      <w:pPr>
        <w:pStyle w:val="Titolo2"/>
        <w:ind w:left="132" w:right="3003" w:hanging="0"/>
        <w:rPr>
          <w:lang w:val="it-IT" w:eastAsia="en-US" w:bidi="ar-SA"/>
        </w:rPr>
      </w:pPr>
      <w:r>
        <w:rPr>
          <w:lang w:val="it-IT" w:eastAsia="en-US" w:bidi="ar-SA"/>
        </w:rPr>
        <w:t>VISTO il DPR 30.04.1999 n.162 e successive modifiche ed integrazioni; VISTO il DPR 24.07.1996 n.459;</w:t>
      </w:r>
    </w:p>
    <w:p>
      <w:pPr>
        <w:pStyle w:val="Normal"/>
        <w:spacing w:lineRule="exact" w:line="264" w:before="0" w:after="0"/>
        <w:ind w:left="132" w:right="0" w:hanging="0"/>
        <w:jc w:val="left"/>
        <w:rPr>
          <w:sz w:val="23"/>
        </w:rPr>
      </w:pPr>
      <w:r>
        <w:rPr>
          <w:sz w:val="23"/>
          <w:lang w:val="it-IT" w:eastAsia="en-US" w:bidi="ar-SA"/>
        </w:rPr>
        <w:t>VISTA la circolare del Ministero per l’industria, il commercio e l’artigianato 14.04.1997 n.157296;</w:t>
      </w:r>
    </w:p>
    <w:p>
      <w:pPr>
        <w:pStyle w:val="Normal"/>
        <w:spacing w:lineRule="exact" w:line="272" w:before="113" w:after="0"/>
        <w:ind w:left="659" w:right="682" w:hanging="0"/>
        <w:jc w:val="center"/>
        <w:rPr>
          <w:b/>
          <w:b/>
          <w:sz w:val="24"/>
        </w:rPr>
      </w:pPr>
      <w:r>
        <w:rPr>
          <w:b/>
          <w:sz w:val="24"/>
          <w:lang w:val="it-IT" w:eastAsia="en-US" w:bidi="ar-SA"/>
        </w:rPr>
        <w:t>A G G I O R N A</w:t>
      </w:r>
    </w:p>
    <w:p>
      <w:pPr>
        <w:pStyle w:val="Normal"/>
        <w:spacing w:lineRule="exact" w:line="261" w:before="0" w:after="0"/>
        <w:ind w:left="415" w:right="0" w:hanging="0"/>
        <w:jc w:val="left"/>
        <w:rPr>
          <w:sz w:val="23"/>
        </w:rPr>
      </w:pPr>
      <w:r>
        <w:rPr>
          <w:sz w:val="23"/>
          <w:lang w:val="it-IT" w:eastAsia="en-US" w:bidi="ar-SA"/>
        </w:rPr>
        <w:t>- la comunicazione di messa in esercizio per l’impianto*</w:t>
      </w:r>
    </w:p>
    <w:p>
      <w:pPr>
        <w:pStyle w:val="Normal"/>
        <w:tabs>
          <w:tab w:val="clear" w:pos="720"/>
          <w:tab w:val="left" w:pos="1870" w:leader="none"/>
          <w:tab w:val="left" w:pos="3550" w:leader="none"/>
          <w:tab w:val="left" w:pos="8469" w:leader="none"/>
          <w:tab w:val="left" w:pos="8724" w:leader="none"/>
          <w:tab w:val="left" w:pos="8973" w:leader="none"/>
          <w:tab w:val="left" w:pos="9227" w:leader="none"/>
          <w:tab w:val="left" w:pos="9477" w:leader="none"/>
          <w:tab w:val="left" w:pos="9731" w:leader="none"/>
          <w:tab w:val="left" w:pos="9980" w:leader="none"/>
        </w:tabs>
        <w:spacing w:lineRule="auto" w:line="362" w:before="129" w:after="0"/>
        <w:ind w:left="560" w:right="165" w:hanging="29"/>
        <w:jc w:val="left"/>
        <w:rPr>
          <w:sz w:val="23"/>
        </w:rPr>
      </w:pPr>
      <w:r>
        <w:rPr>
          <w:sz w:val="23"/>
          <w:lang w:val="it-IT" w:eastAsia="en-US" w:bidi="ar-SA"/>
        </w:rPr>
        <w:t></w:t>
      </w:r>
      <w:r>
        <w:rPr>
          <w:b/>
          <w:i/>
          <w:sz w:val="23"/>
          <w:lang w:val="it-IT" w:eastAsia="en-US" w:bidi="ar-SA"/>
        </w:rPr>
        <w:t>ascensore</w:t>
        <w:tab/>
      </w:r>
      <w:r>
        <w:rPr>
          <w:i/>
          <w:sz w:val="23"/>
          <w:lang w:val="it-IT" w:eastAsia="en-US" w:bidi="ar-SA"/>
        </w:rPr>
        <w:t>◻</w:t>
      </w:r>
      <w:r>
        <w:rPr>
          <w:b/>
          <w:i/>
          <w:sz w:val="23"/>
          <w:lang w:val="it-IT" w:eastAsia="en-US" w:bidi="ar-SA"/>
        </w:rPr>
        <w:t>montacarichi</w:t>
        <w:tab/>
      </w:r>
      <w:r>
        <w:rPr>
          <w:i/>
          <w:sz w:val="23"/>
          <w:lang w:val="it-IT" w:eastAsia="en-US" w:bidi="ar-SA"/>
        </w:rPr>
        <w:t>◻</w:t>
      </w:r>
      <w:r>
        <w:rPr>
          <w:b/>
          <w:i/>
          <w:sz w:val="23"/>
          <w:lang w:val="it-IT" w:eastAsia="en-US" w:bidi="ar-SA"/>
        </w:rPr>
        <w:t>piattaforma elevatrice per disabil</w:t>
      </w:r>
      <w:r>
        <w:rPr>
          <w:b/>
          <w:sz w:val="23"/>
          <w:lang w:val="it-IT" w:eastAsia="en-US" w:bidi="ar-SA"/>
        </w:rPr>
        <w:t>i</w:t>
      </w:r>
      <w:r>
        <w:rPr>
          <w:sz w:val="23"/>
          <w:lang w:val="it-IT" w:eastAsia="en-US" w:bidi="ar-SA"/>
        </w:rPr>
        <w:t xml:space="preserve">, </w:t>
      </w:r>
      <w:r>
        <w:rPr>
          <w:spacing w:val="52"/>
          <w:sz w:val="23"/>
          <w:lang w:val="it-IT" w:eastAsia="en-US" w:bidi="ar-SA"/>
        </w:rPr>
        <w:t>matricola</w:t>
      </w:r>
      <w:r>
        <w:rPr>
          <w:sz w:val="21"/>
          <w:lang w:val="it-IT" w:eastAsia="en-US" w:bidi="ar-SA"/>
        </w:rPr>
        <w:t>|</w:t>
      </w:r>
      <w:r>
        <w:rPr>
          <w:spacing w:val="51"/>
          <w:sz w:val="21"/>
          <w:u w:val="single"/>
          <w:lang w:val="it-IT" w:eastAsia="en-US" w:bidi="ar-SA"/>
        </w:rPr>
        <w:t>|</w:t>
      </w:r>
      <w:r>
        <w:rPr>
          <w:sz w:val="21"/>
          <w:u w:val="single"/>
          <w:lang w:val="it-IT" w:eastAsia="en-US" w:bidi="ar-SA"/>
        </w:rPr>
        <w:tab/>
        <w:t>|</w:t>
        <w:tab/>
        <w:t>|</w:t>
        <w:tab/>
        <w:t>|</w:t>
        <w:tab/>
        <w:t>|</w:t>
        <w:tab/>
        <w:t>|</w:t>
        <w:tab/>
        <w:t>|</w:t>
        <w:tab/>
      </w:r>
      <w:r>
        <w:rPr>
          <w:sz w:val="21"/>
          <w:lang w:val="it-IT" w:eastAsia="en-US" w:bidi="ar-SA"/>
        </w:rPr>
        <w:t>|__|</w:t>
      </w:r>
      <w:r>
        <w:rPr>
          <w:sz w:val="23"/>
          <w:lang w:val="it-IT" w:eastAsia="en-US" w:bidi="ar-SA"/>
        </w:rPr>
        <w:t xml:space="preserve">, come </w:t>
      </w:r>
      <w:r>
        <w:rPr>
          <w:spacing w:val="-3"/>
          <w:sz w:val="23"/>
          <w:lang w:val="it-IT" w:eastAsia="en-US" w:bidi="ar-SA"/>
        </w:rPr>
        <w:t>segue:</w:t>
      </w:r>
    </w:p>
    <w:p>
      <w:pPr>
        <w:pStyle w:val="ListParagraph"/>
        <w:numPr>
          <w:ilvl w:val="0"/>
          <w:numId w:val="4"/>
        </w:numPr>
        <w:tabs>
          <w:tab w:val="clear" w:pos="720"/>
          <w:tab w:val="left" w:pos="684" w:leader="none"/>
          <w:tab w:val="left" w:pos="685" w:leader="none"/>
          <w:tab w:val="left" w:pos="3059" w:leader="none"/>
          <w:tab w:val="left" w:pos="5353" w:leader="none"/>
        </w:tabs>
        <w:spacing w:lineRule="auto" w:line="240" w:before="77" w:after="0"/>
        <w:ind w:left="684" w:right="0" w:hanging="552"/>
        <w:jc w:val="left"/>
        <w:rPr>
          <w:lang w:val="it-IT" w:eastAsia="en-US" w:bidi="ar-SA"/>
        </w:rPr>
      </w:pPr>
      <w:r>
        <w:rPr>
          <w:sz w:val="23"/>
          <w:lang w:val="it-IT" w:eastAsia="en-US" w:bidi="ar-SA"/>
        </w:rPr>
        <w:t xml:space="preserve">comunica di </w:t>
      </w:r>
      <w:r>
        <w:rPr>
          <w:spacing w:val="-11"/>
          <w:sz w:val="23"/>
          <w:lang w:val="it-IT" w:eastAsia="en-US" w:bidi="ar-SA"/>
        </w:rPr>
        <w:t>essere</w:t>
      </w:r>
      <w:r>
        <w:rPr>
          <w:spacing w:val="-7"/>
          <w:sz w:val="23"/>
          <w:u w:val="single"/>
          <w:lang w:val="it-IT" w:eastAsia="en-US" w:bidi="ar-SA"/>
        </w:rPr>
        <w:t xml:space="preserve"> il/i </w:t>
      </w:r>
      <w:r>
        <w:rPr>
          <w:sz w:val="23"/>
          <w:lang w:val="it-IT" w:eastAsia="en-US" w:bidi="ar-SA"/>
        </w:rPr>
        <w:t>nuov</w:t>
      </w:r>
      <w:r>
        <w:rPr>
          <w:spacing w:val="1"/>
          <w:sz w:val="23"/>
          <w:u w:val="single"/>
          <w:lang w:val="it-IT" w:eastAsia="en-US" w:bidi="ar-SA"/>
        </w:rPr>
        <w:t xml:space="preserve">o/i </w:t>
      </w:r>
      <w:r>
        <w:rPr>
          <w:i/>
          <w:spacing w:val="-6"/>
          <w:sz w:val="23"/>
          <w:lang w:val="it-IT" w:eastAsia="en-US" w:bidi="ar-SA"/>
        </w:rPr>
        <w:t>proprietario/i __/__</w:t>
      </w:r>
      <w:r>
        <w:rPr>
          <w:i/>
          <w:sz w:val="23"/>
          <w:lang w:val="it-IT" w:eastAsia="en-US" w:bidi="ar-SA"/>
        </w:rPr>
        <w:t xml:space="preserve"> legale rappresentante </w:t>
      </w:r>
      <w:r>
        <w:rPr>
          <w:i/>
          <w:spacing w:val="-5"/>
          <w:sz w:val="23"/>
          <w:lang w:val="it-IT" w:eastAsia="en-US" w:bidi="ar-SA"/>
        </w:rPr>
        <w:t>dell’impianto;</w:t>
      </w:r>
    </w:p>
    <w:p>
      <w:pPr>
        <w:pStyle w:val="Titolo2"/>
        <w:numPr>
          <w:ilvl w:val="1"/>
          <w:numId w:val="4"/>
        </w:numPr>
        <w:tabs>
          <w:tab w:val="clear" w:pos="720"/>
          <w:tab w:val="left" w:pos="700" w:leader="none"/>
          <w:tab w:val="left" w:pos="8849" w:leader="none"/>
        </w:tabs>
        <w:spacing w:lineRule="auto" w:line="362" w:before="76" w:after="0"/>
        <w:ind w:left="699" w:right="163" w:hanging="355"/>
        <w:jc w:val="left"/>
        <w:rPr>
          <w:lang w:val="it-IT" w:eastAsia="en-US" w:bidi="ar-SA"/>
        </w:rPr>
      </w:pPr>
      <w:r>
        <w:rPr>
          <w:lang w:val="it-IT" w:eastAsia="en-US" w:bidi="ar-SA"/>
        </w:rPr>
        <w:t xml:space="preserve">la nuova ditta, abilitata ai sensi della legge 5.03.1990 n.46, cui è stata affidata </w:t>
      </w:r>
      <w:r>
        <w:rPr>
          <w:spacing w:val="-4"/>
          <w:lang w:val="it-IT" w:eastAsia="en-US" w:bidi="ar-SA"/>
        </w:rPr>
        <w:t xml:space="preserve">la </w:t>
      </w:r>
      <w:r>
        <w:rPr>
          <w:lang w:val="it-IT" w:eastAsia="en-US" w:bidi="ar-SA"/>
        </w:rPr>
        <w:t xml:space="preserve">manutenzione dell’impianto </w:t>
      </w:r>
      <w:r>
        <w:rPr>
          <w:spacing w:val="20"/>
          <w:lang w:val="it-IT" w:eastAsia="en-US" w:bidi="ar-SA"/>
        </w:rPr>
        <w:t>è</w:t>
      </w:r>
      <w:r>
        <w:rPr>
          <w:u w:val="single"/>
          <w:lang w:val="it-IT" w:eastAsia="en-US" w:bidi="ar-SA"/>
        </w:rPr>
        <w:tab/>
      </w:r>
      <w:r>
        <w:rPr>
          <w:spacing w:val="-3"/>
          <w:lang w:val="it-IT" w:eastAsia="en-US" w:bidi="ar-SA"/>
        </w:rPr>
        <w:t xml:space="preserve">con </w:t>
      </w:r>
      <w:r>
        <w:rPr>
          <w:lang w:val="it-IT" w:eastAsia="en-US" w:bidi="ar-SA"/>
        </w:rPr>
        <w:t xml:space="preserve">sede </w:t>
      </w:r>
      <w:r>
        <w:rPr>
          <w:spacing w:val="-4"/>
          <w:lang w:val="it-IT" w:eastAsia="en-US" w:bidi="ar-SA"/>
        </w:rPr>
        <w:t>legale</w:t>
      </w:r>
    </w:p>
    <w:p>
      <w:pPr>
        <w:pStyle w:val="Normal"/>
        <w:tabs>
          <w:tab w:val="clear" w:pos="720"/>
          <w:tab w:val="left" w:pos="3842" w:leader="none"/>
          <w:tab w:val="left" w:pos="9472" w:leader="none"/>
          <w:tab w:val="left" w:pos="10388" w:leader="none"/>
        </w:tabs>
        <w:spacing w:lineRule="exact" w:line="263" w:before="0" w:after="0"/>
        <w:ind w:left="699" w:right="0" w:hanging="0"/>
        <w:jc w:val="left"/>
        <w:rPr>
          <w:sz w:val="23"/>
        </w:rPr>
      </w:pPr>
      <w:r>
        <w:rPr>
          <w:sz w:val="23"/>
          <w:lang w:val="it-IT" w:eastAsia="en-US" w:bidi="ar-SA"/>
        </w:rPr>
        <w:t>a</w:t>
      </w:r>
      <w:r>
        <w:rPr>
          <w:sz w:val="23"/>
          <w:u w:val="single"/>
          <w:lang w:val="it-IT" w:eastAsia="en-US" w:bidi="ar-SA"/>
        </w:rPr>
        <w:tab/>
      </w:r>
      <w:r>
        <w:rPr>
          <w:spacing w:val="-4"/>
          <w:sz w:val="23"/>
          <w:lang w:val="it-IT" w:eastAsia="en-US" w:bidi="ar-SA"/>
        </w:rPr>
        <w:t xml:space="preserve">in </w:t>
      </w:r>
      <w:r>
        <w:rPr>
          <w:spacing w:val="2"/>
          <w:sz w:val="23"/>
          <w:lang w:val="it-IT" w:eastAsia="en-US" w:bidi="ar-SA"/>
        </w:rPr>
        <w:t>Via</w:t>
      </w:r>
      <w:r>
        <w:rPr>
          <w:sz w:val="23"/>
          <w:u w:val="single"/>
          <w:lang w:val="it-IT" w:eastAsia="en-US" w:bidi="ar-SA"/>
        </w:rPr>
        <w:tab/>
      </w:r>
      <w:r>
        <w:rPr>
          <w:spacing w:val="-3"/>
          <w:sz w:val="23"/>
          <w:lang w:val="it-IT" w:eastAsia="en-US" w:bidi="ar-SA"/>
        </w:rPr>
        <w:t>n.</w:t>
      </w:r>
      <w:r>
        <w:rPr>
          <w:spacing w:val="-3"/>
          <w:sz w:val="23"/>
          <w:u w:val="single"/>
          <w:lang w:val="it-IT" w:eastAsia="en-US" w:bidi="ar-SA"/>
        </w:rPr>
        <w:tab/>
      </w:r>
    </w:p>
    <w:p>
      <w:pPr>
        <w:sectPr>
          <w:footerReference w:type="default" r:id="rId6"/>
          <w:type w:val="nextPage"/>
          <w:pgSz w:w="12240" w:h="15840"/>
          <w:pgMar w:left="1000" w:right="740" w:header="0" w:top="220" w:footer="618" w:bottom="800" w:gutter="0"/>
          <w:pgNumType w:fmt="decimal"/>
          <w:formProt w:val="false"/>
          <w:textDirection w:val="lrTb"/>
          <w:docGrid w:type="default" w:linePitch="100" w:charSpace="0"/>
        </w:sectPr>
        <w:pStyle w:val="Normal"/>
        <w:tabs>
          <w:tab w:val="clear" w:pos="720"/>
          <w:tab w:val="left" w:pos="3338" w:leader="none"/>
          <w:tab w:val="left" w:pos="5696" w:leader="none"/>
          <w:tab w:val="left" w:pos="9971" w:leader="none"/>
        </w:tabs>
        <w:spacing w:before="129" w:after="0"/>
        <w:ind w:left="699" w:right="0" w:hanging="0"/>
        <w:jc w:val="left"/>
        <w:rPr>
          <w:sz w:val="23"/>
        </w:rPr>
      </w:pPr>
      <w:r>
        <w:rPr>
          <w:sz w:val="23"/>
          <w:lang w:val="it-IT" w:eastAsia="en-US" w:bidi="ar-SA"/>
        </w:rPr>
        <w:t>tel.</w:t>
      </w:r>
      <w:r>
        <w:rPr>
          <w:sz w:val="23"/>
          <w:u w:val="single"/>
          <w:lang w:val="it-IT" w:eastAsia="en-US" w:bidi="ar-SA"/>
        </w:rPr>
        <w:tab/>
      </w:r>
      <w:r>
        <w:rPr>
          <w:sz w:val="23"/>
          <w:lang w:val="it-IT" w:eastAsia="en-US" w:bidi="ar-SA"/>
        </w:rPr>
        <w:t>fax.</w:t>
      </w:r>
      <w:r>
        <w:rPr>
          <w:sz w:val="23"/>
          <w:u w:val="single"/>
          <w:lang w:val="it-IT" w:eastAsia="en-US" w:bidi="ar-SA"/>
        </w:rPr>
        <w:tab/>
      </w:r>
      <w:r>
        <w:rPr>
          <w:sz w:val="23"/>
          <w:lang w:val="it-IT" w:eastAsia="en-US" w:bidi="ar-SA"/>
        </w:rPr>
        <w:t>e-mail</w:t>
      </w:r>
      <w:r>
        <w:rPr>
          <w:sz w:val="23"/>
          <w:u w:val="single"/>
          <w:lang w:val="it-IT" w:eastAsia="en-US" w:bidi="ar-SA"/>
        </w:rPr>
        <w:tab/>
      </w:r>
      <w:r>
        <w:rPr>
          <w:sz w:val="23"/>
        </w:rPr>
        <w:t>;</w:t>
      </w:r>
    </w:p>
    <w:p>
      <w:pPr>
        <w:pStyle w:val="ListParagraph"/>
        <w:numPr>
          <w:ilvl w:val="1"/>
          <w:numId w:val="4"/>
        </w:numPr>
        <w:tabs>
          <w:tab w:val="clear" w:pos="720"/>
          <w:tab w:val="left" w:pos="700" w:leader="none"/>
          <w:tab w:val="left" w:pos="5454" w:leader="none"/>
          <w:tab w:val="left" w:pos="6639" w:leader="none"/>
          <w:tab w:val="left" w:pos="10146" w:leader="none"/>
          <w:tab w:val="left" w:pos="10387" w:leader="none"/>
        </w:tabs>
        <w:spacing w:lineRule="auto" w:line="360" w:before="68" w:after="0"/>
        <w:ind w:left="699" w:right="110" w:hanging="355"/>
        <w:jc w:val="both"/>
        <w:rPr>
          <w:sz w:val="23"/>
        </w:rPr>
      </w:pPr>
      <w:r>
        <w:rPr>
          <w:sz w:val="23"/>
          <w:lang w:val="it-IT" w:eastAsia="en-US" w:bidi="ar-SA"/>
        </w:rPr>
        <w:t xml:space="preserve">il     nuovo     soggetto      incaricato     di      effettuare </w:t>
      </w:r>
      <w:r>
        <w:rPr>
          <w:spacing w:val="-4"/>
          <w:sz w:val="23"/>
          <w:lang w:val="it-IT" w:eastAsia="en-US" w:bidi="ar-SA"/>
        </w:rPr>
        <w:t xml:space="preserve">le </w:t>
      </w:r>
      <w:r>
        <w:rPr>
          <w:spacing w:val="49"/>
          <w:sz w:val="23"/>
          <w:lang w:val="it-IT" w:eastAsia="en-US" w:bidi="ar-SA"/>
        </w:rPr>
        <w:t>verifiche      periodiche      sull’impianto, è</w:t>
      </w:r>
      <w:r>
        <w:rPr>
          <w:sz w:val="23"/>
          <w:u w:val="single"/>
          <w:lang w:val="it-IT" w:eastAsia="en-US" w:bidi="ar-SA"/>
        </w:rPr>
        <w:tab/>
      </w:r>
      <w:r>
        <w:rPr>
          <w:sz w:val="23"/>
          <w:lang w:val="it-IT" w:eastAsia="en-US" w:bidi="ar-SA"/>
        </w:rPr>
        <w:t xml:space="preserve">con sede </w:t>
      </w:r>
      <w:r>
        <w:rPr>
          <w:spacing w:val="5"/>
          <w:sz w:val="23"/>
          <w:lang w:val="it-IT" w:eastAsia="en-US" w:bidi="ar-SA"/>
        </w:rPr>
        <w:t xml:space="preserve">legale </w:t>
      </w:r>
      <w:r>
        <w:rPr>
          <w:spacing w:val="2"/>
          <w:sz w:val="23"/>
          <w:lang w:val="it-IT" w:eastAsia="en-US" w:bidi="ar-SA"/>
        </w:rPr>
        <w:t>a</w:t>
      </w:r>
      <w:r>
        <w:rPr>
          <w:sz w:val="23"/>
          <w:u w:val="single"/>
          <w:lang w:val="it-IT" w:eastAsia="en-US" w:bidi="ar-SA"/>
        </w:rPr>
        <w:tab/>
      </w:r>
      <w:r>
        <w:rPr>
          <w:sz w:val="23"/>
          <w:lang w:val="it-IT" w:eastAsia="en-US" w:bidi="ar-SA"/>
        </w:rPr>
        <w:t>in Via</w:t>
      </w:r>
      <w:r>
        <w:rPr>
          <w:sz w:val="23"/>
          <w:u w:val="single"/>
          <w:lang w:val="it-IT" w:eastAsia="en-US" w:bidi="ar-SA"/>
        </w:rPr>
        <w:tab/>
        <w:tab/>
      </w:r>
      <w:r>
        <w:rPr>
          <w:spacing w:val="-3"/>
          <w:sz w:val="23"/>
          <w:lang w:val="it-IT" w:eastAsia="en-US" w:bidi="ar-SA"/>
        </w:rPr>
        <w:t>n.</w:t>
      </w:r>
      <w:r>
        <w:rPr>
          <w:sz w:val="23"/>
          <w:lang w:val="it-IT" w:eastAsia="en-US" w:bidi="ar-SA"/>
        </w:rPr>
        <w:t>_</w:t>
      </w:r>
      <w:r>
        <w:rPr>
          <w:spacing w:val="10"/>
          <w:sz w:val="23"/>
          <w:lang w:val="it-IT" w:eastAsia="en-US" w:bidi="ar-SA"/>
        </w:rPr>
        <w:t>tel.</w:t>
      </w:r>
      <w:r>
        <w:rPr>
          <w:sz w:val="23"/>
          <w:u w:val="single"/>
          <w:lang w:val="it-IT" w:eastAsia="en-US" w:bidi="ar-SA"/>
        </w:rPr>
        <w:tab/>
        <w:tab/>
      </w:r>
    </w:p>
    <w:p>
      <w:pPr>
        <w:sectPr>
          <w:footerReference w:type="default" r:id="rId7"/>
          <w:type w:val="nextPage"/>
          <w:pgSz w:w="12240" w:h="15840"/>
          <w:pgMar w:left="1000" w:right="740" w:header="0" w:top="720" w:footer="618" w:bottom="800" w:gutter="0"/>
          <w:pgNumType w:fmt="decimal"/>
          <w:formProt w:val="false"/>
          <w:textDirection w:val="lrTb"/>
          <w:docGrid w:type="default" w:linePitch="100" w:charSpace="4096"/>
        </w:sectPr>
      </w:pPr>
    </w:p>
    <w:p>
      <w:pPr>
        <w:pStyle w:val="Normal"/>
        <w:tabs>
          <w:tab w:val="clear" w:pos="720"/>
          <w:tab w:val="left" w:pos="3511" w:leader="none"/>
          <w:tab w:val="left" w:pos="8499" w:leader="none"/>
        </w:tabs>
        <w:spacing w:lineRule="auto" w:line="348" w:before="0" w:after="0"/>
        <w:ind w:left="699" w:right="0" w:hanging="0"/>
        <w:jc w:val="left"/>
        <w:rPr>
          <w:sz w:val="23"/>
        </w:rPr>
      </w:pPr>
      <w:r>
        <w:rPr>
          <w:sz w:val="23"/>
          <w:lang w:val="it-IT" w:eastAsia="en-US" w:bidi="ar-SA"/>
        </w:rPr>
        <w:t>fax.</w:t>
      </w:r>
      <w:r>
        <w:rPr>
          <w:sz w:val="23"/>
          <w:u w:val="single"/>
          <w:lang w:val="it-IT" w:eastAsia="en-US" w:bidi="ar-SA"/>
        </w:rPr>
        <w:tab/>
      </w:r>
      <w:r>
        <w:rPr>
          <w:sz w:val="23"/>
          <w:lang w:val="it-IT" w:eastAsia="en-US" w:bidi="ar-SA"/>
        </w:rPr>
        <w:t>e-mail</w:t>
      </w:r>
      <w:r>
        <w:rPr>
          <w:sz w:val="23"/>
          <w:u w:val="single"/>
          <w:lang w:val="it-IT" w:eastAsia="en-US" w:bidi="ar-SA"/>
        </w:rPr>
        <w:tab/>
      </w:r>
      <w:r>
        <w:rPr>
          <w:sz w:val="23"/>
          <w:lang w:val="it-IT" w:eastAsia="en-US" w:bidi="ar-SA"/>
        </w:rPr>
        <w:t xml:space="preserve">l’allegata dichiarazione di accettazione </w:t>
      </w:r>
      <w:r>
        <w:rPr>
          <w:spacing w:val="-10"/>
          <w:sz w:val="23"/>
          <w:lang w:val="it-IT" w:eastAsia="en-US" w:bidi="ar-SA"/>
        </w:rPr>
        <w:t>dell’incarico;</w:t>
      </w:r>
    </w:p>
    <w:p>
      <w:pPr>
        <w:pStyle w:val="Normal"/>
        <w:spacing w:before="0" w:after="0"/>
        <w:ind w:left="166" w:right="0" w:hanging="0"/>
        <w:jc w:val="left"/>
        <w:rPr>
          <w:sz w:val="23"/>
        </w:rPr>
      </w:pPr>
      <w:r>
        <w:br w:type="column"/>
      </w:r>
      <w:r>
        <w:rPr>
          <w:sz w:val="23"/>
          <w:lang w:val="it-IT" w:eastAsia="en-US" w:bidi="ar-SA"/>
        </w:rPr>
        <w:t>che ha rilasciato</w:t>
      </w:r>
    </w:p>
    <w:p>
      <w:pPr>
        <w:sectPr>
          <w:type w:val="continuous"/>
          <w:pgSz w:w="12240" w:h="15840"/>
          <w:pgMar w:left="1000" w:right="740" w:header="0" w:top="720" w:footer="618" w:bottom="800" w:gutter="0"/>
          <w:cols w:num="2" w:equalWidth="false" w:sep="false">
            <w:col w:w="8499" w:space="40"/>
            <w:col w:w="1960"/>
          </w:cols>
          <w:formProt w:val="false"/>
          <w:textDirection w:val="lrTb"/>
          <w:docGrid w:type="default" w:linePitch="100" w:charSpace="4096"/>
        </w:sectPr>
      </w:pPr>
    </w:p>
    <w:p>
      <w:pPr>
        <w:pStyle w:val="ListParagraph"/>
        <w:numPr>
          <w:ilvl w:val="1"/>
          <w:numId w:val="4"/>
        </w:numPr>
        <w:tabs>
          <w:tab w:val="clear" w:pos="720"/>
          <w:tab w:val="left" w:pos="700" w:leader="none"/>
        </w:tabs>
        <w:spacing w:lineRule="auto" w:line="235" w:before="95" w:after="0"/>
        <w:ind w:left="699" w:right="165" w:hanging="360"/>
        <w:jc w:val="left"/>
        <w:rPr>
          <w:sz w:val="23"/>
        </w:rPr>
      </w:pPr>
      <w:r>
        <w:rPr>
          <w:sz w:val="23"/>
          <w:lang w:val="it-IT" w:eastAsia="en-US" w:bidi="ar-SA"/>
        </w:rPr>
        <w:t xml:space="preserve">all’impianto sono state apportate modifiche costruttive non rientranti nell’ordinaria o straordinaria manutenzione ed in </w:t>
      </w:r>
      <w:r>
        <w:rPr>
          <w:spacing w:val="-4"/>
          <w:sz w:val="23"/>
          <w:lang w:val="it-IT" w:eastAsia="en-US" w:bidi="ar-SA"/>
        </w:rPr>
        <w:t>particolare:</w:t>
      </w:r>
    </w:p>
    <w:p>
      <w:pPr>
        <w:pStyle w:val="ListParagraph"/>
        <w:numPr>
          <w:ilvl w:val="0"/>
          <w:numId w:val="4"/>
        </w:numPr>
        <w:tabs>
          <w:tab w:val="clear" w:pos="720"/>
          <w:tab w:val="left" w:pos="637" w:leader="none"/>
          <w:tab w:val="left" w:pos="10265" w:leader="none"/>
        </w:tabs>
        <w:spacing w:lineRule="auto" w:line="240" w:before="94" w:after="0"/>
        <w:ind w:left="636" w:right="0" w:hanging="504"/>
        <w:jc w:val="left"/>
        <w:rPr>
          <w:rFonts w:ascii="Wingdings" w:hAnsi="Wingdings"/>
          <w:sz w:val="36"/>
        </w:rPr>
      </w:pPr>
      <w:r>
        <w:rPr>
          <w:sz w:val="23"/>
          <w:lang w:val="it-IT" w:eastAsia="en-US" w:bidi="ar-SA"/>
        </w:rPr>
        <w:t xml:space="preserve">è stata cambiata la velocità che </w:t>
      </w:r>
      <w:r>
        <w:rPr>
          <w:spacing w:val="-14"/>
          <w:sz w:val="23"/>
          <w:lang w:val="it-IT" w:eastAsia="en-US" w:bidi="ar-SA"/>
        </w:rPr>
        <w:t xml:space="preserve">ora </w:t>
      </w:r>
      <w:r>
        <w:rPr>
          <w:spacing w:val="-5"/>
          <w:sz w:val="23"/>
          <w:lang w:val="it-IT" w:eastAsia="en-US" w:bidi="ar-SA"/>
        </w:rPr>
        <w:t>è</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0173" w:leader="none"/>
        </w:tabs>
        <w:spacing w:lineRule="auto" w:line="240" w:before="13" w:after="0"/>
        <w:ind w:left="636" w:right="0" w:hanging="504"/>
        <w:jc w:val="left"/>
        <w:rPr>
          <w:rFonts w:ascii="Wingdings" w:hAnsi="Wingdings"/>
          <w:sz w:val="36"/>
        </w:rPr>
      </w:pPr>
      <w:r>
        <w:rPr>
          <w:sz w:val="23"/>
          <w:lang w:val="it-IT" w:eastAsia="en-US" w:bidi="ar-SA"/>
        </w:rPr>
        <w:t xml:space="preserve">è stata cambiata la portata che </w:t>
      </w:r>
      <w:r>
        <w:rPr>
          <w:spacing w:val="-18"/>
          <w:sz w:val="23"/>
          <w:lang w:val="it-IT" w:eastAsia="en-US" w:bidi="ar-SA"/>
        </w:rPr>
        <w:t>ora è</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0250" w:leader="none"/>
        </w:tabs>
        <w:spacing w:lineRule="auto" w:line="240" w:before="12" w:after="0"/>
        <w:ind w:left="636" w:right="0" w:hanging="504"/>
        <w:jc w:val="left"/>
        <w:rPr>
          <w:rFonts w:ascii="Wingdings" w:hAnsi="Wingdings"/>
          <w:sz w:val="36"/>
        </w:rPr>
      </w:pPr>
      <w:r>
        <w:rPr>
          <w:sz w:val="23"/>
          <w:lang w:val="it-IT" w:eastAsia="en-US" w:bidi="ar-SA"/>
        </w:rPr>
        <w:t xml:space="preserve">è stata cambiata la corsa che </w:t>
      </w:r>
      <w:r>
        <w:rPr>
          <w:spacing w:val="-18"/>
          <w:sz w:val="23"/>
          <w:lang w:val="it-IT" w:eastAsia="en-US" w:bidi="ar-SA"/>
        </w:rPr>
        <w:t xml:space="preserve">ora </w:t>
      </w:r>
      <w:r>
        <w:rPr>
          <w:spacing w:val="1"/>
          <w:sz w:val="23"/>
          <w:lang w:val="it-IT" w:eastAsia="en-US" w:bidi="ar-SA"/>
        </w:rPr>
        <w:t>è</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55" w:leader="none"/>
          <w:tab w:val="left" w:pos="656" w:leader="none"/>
          <w:tab w:val="left" w:pos="10216" w:leader="none"/>
        </w:tabs>
        <w:spacing w:lineRule="auto" w:line="240" w:before="13" w:after="0"/>
        <w:ind w:left="656" w:right="0" w:hanging="524"/>
        <w:jc w:val="left"/>
        <w:rPr>
          <w:rFonts w:ascii="Wingdings" w:hAnsi="Wingdings"/>
          <w:sz w:val="36"/>
        </w:rPr>
      </w:pPr>
      <w:r>
        <w:rPr>
          <w:sz w:val="23"/>
          <w:lang w:val="it-IT" w:eastAsia="en-US" w:bidi="ar-SA"/>
        </w:rPr>
        <w:t xml:space="preserve">è stato cambiato il tipo di azionamento che </w:t>
      </w:r>
      <w:r>
        <w:rPr>
          <w:spacing w:val="-29"/>
          <w:sz w:val="23"/>
          <w:lang w:val="it-IT" w:eastAsia="en-US" w:bidi="ar-SA"/>
        </w:rPr>
        <w:t xml:space="preserve">ora </w:t>
      </w:r>
      <w:r>
        <w:rPr>
          <w:spacing w:val="2"/>
          <w:sz w:val="23"/>
          <w:lang w:val="it-IT" w:eastAsia="en-US" w:bidi="ar-SA"/>
        </w:rPr>
        <w:t>è</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0241" w:leader="none"/>
        </w:tabs>
        <w:spacing w:lineRule="auto" w:line="240" w:before="18" w:after="0"/>
        <w:ind w:left="636" w:right="0" w:hanging="504"/>
        <w:jc w:val="left"/>
        <w:rPr>
          <w:rFonts w:ascii="Wingdings" w:hAnsi="Wingdings"/>
          <w:sz w:val="36"/>
        </w:rPr>
      </w:pPr>
      <w:r>
        <w:rPr>
          <w:sz w:val="23"/>
          <w:lang w:val="it-IT" w:eastAsia="en-US" w:bidi="ar-SA"/>
        </w:rPr>
        <w:t xml:space="preserve">è stato </w:t>
      </w:r>
      <w:r>
        <w:rPr>
          <w:spacing w:val="-11"/>
          <w:sz w:val="23"/>
          <w:lang w:val="it-IT" w:eastAsia="en-US" w:bidi="ar-SA"/>
        </w:rPr>
        <w:t xml:space="preserve">sostituito </w:t>
      </w:r>
      <w:r>
        <w:rPr>
          <w:spacing w:val="-7"/>
          <w:sz w:val="23"/>
          <w:lang w:val="it-IT" w:eastAsia="en-US" w:bidi="ar-SA"/>
        </w:rPr>
        <w:t>(precisare)</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0250" w:leader="none"/>
        </w:tabs>
        <w:spacing w:lineRule="auto" w:line="240" w:before="12" w:after="0"/>
        <w:ind w:left="636" w:right="0" w:hanging="504"/>
        <w:jc w:val="left"/>
        <w:rPr>
          <w:rFonts w:ascii="Wingdings" w:hAnsi="Wingdings"/>
          <w:sz w:val="36"/>
        </w:rPr>
      </w:pPr>
      <w:r>
        <w:rPr>
          <w:sz w:val="23"/>
          <w:lang w:val="it-IT" w:eastAsia="en-US" w:bidi="ar-SA"/>
        </w:rPr>
        <w:t xml:space="preserve">(altro </w:t>
      </w:r>
      <w:r>
        <w:rPr>
          <w:spacing w:val="-10"/>
          <w:sz w:val="23"/>
          <w:lang w:val="it-IT" w:eastAsia="en-US" w:bidi="ar-SA"/>
        </w:rPr>
        <w:t>specificare)</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0188" w:leader="none"/>
        </w:tabs>
        <w:spacing w:lineRule="auto" w:line="240" w:before="13" w:after="0"/>
        <w:ind w:left="636" w:right="0" w:hanging="504"/>
        <w:jc w:val="left"/>
        <w:rPr>
          <w:rFonts w:ascii="Wingdings" w:hAnsi="Wingdings"/>
          <w:sz w:val="36"/>
        </w:rPr>
      </w:pPr>
      <w:r>
        <w:rPr>
          <w:sz w:val="23"/>
          <w:lang w:val="it-IT" w:eastAsia="en-US" w:bidi="ar-SA"/>
        </w:rPr>
        <w:t xml:space="preserve">comunica </w:t>
      </w:r>
      <w:r>
        <w:rPr>
          <w:spacing w:val="-4"/>
          <w:sz w:val="23"/>
          <w:lang w:val="it-IT" w:eastAsia="en-US" w:bidi="ar-SA"/>
        </w:rPr>
        <w:t xml:space="preserve">la </w:t>
      </w:r>
      <w:r>
        <w:rPr>
          <w:sz w:val="23"/>
          <w:lang w:val="it-IT" w:eastAsia="en-US" w:bidi="ar-SA"/>
        </w:rPr>
        <w:t xml:space="preserve">messa fuori servizio dell’impianto a tempo indeterminato a </w:t>
      </w:r>
      <w:r>
        <w:rPr>
          <w:spacing w:val="-33"/>
          <w:sz w:val="23"/>
          <w:lang w:val="it-IT" w:eastAsia="en-US" w:bidi="ar-SA"/>
        </w:rPr>
        <w:t>partire</w:t>
      </w:r>
      <w:r>
        <w:rPr>
          <w:spacing w:val="-3"/>
          <w:sz w:val="23"/>
          <w:lang w:val="it-IT" w:eastAsia="en-US" w:bidi="ar-SA"/>
        </w:rPr>
        <w:t>da</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0178" w:leader="none"/>
        </w:tabs>
        <w:spacing w:lineRule="auto" w:line="240" w:before="13" w:after="0"/>
        <w:ind w:left="636" w:right="0" w:hanging="504"/>
        <w:jc w:val="left"/>
        <w:rPr>
          <w:rFonts w:ascii="Wingdings" w:hAnsi="Wingdings"/>
          <w:sz w:val="36"/>
        </w:rPr>
      </w:pPr>
      <w:r>
        <w:rPr>
          <w:sz w:val="23"/>
          <w:lang w:val="it-IT" w:eastAsia="en-US" w:bidi="ar-SA"/>
        </w:rPr>
        <w:t xml:space="preserve">comunica </w:t>
      </w:r>
      <w:r>
        <w:rPr>
          <w:spacing w:val="-4"/>
          <w:sz w:val="23"/>
          <w:lang w:val="it-IT" w:eastAsia="en-US" w:bidi="ar-SA"/>
        </w:rPr>
        <w:t xml:space="preserve">la </w:t>
      </w:r>
      <w:r>
        <w:rPr>
          <w:sz w:val="23"/>
          <w:lang w:val="it-IT" w:eastAsia="en-US" w:bidi="ar-SA"/>
        </w:rPr>
        <w:t xml:space="preserve">rimessa in servizio dell’impianto a </w:t>
      </w:r>
      <w:r>
        <w:rPr>
          <w:spacing w:val="-16"/>
          <w:sz w:val="23"/>
          <w:lang w:val="it-IT" w:eastAsia="en-US" w:bidi="ar-SA"/>
        </w:rPr>
        <w:t xml:space="preserve">partire </w:t>
      </w:r>
      <w:r>
        <w:rPr>
          <w:spacing w:val="-5"/>
          <w:sz w:val="23"/>
          <w:lang w:val="it-IT" w:eastAsia="en-US" w:bidi="ar-SA"/>
        </w:rPr>
        <w:t>da</w:t>
      </w:r>
      <w:r>
        <w:rPr>
          <w:sz w:val="23"/>
          <w:u w:val="single"/>
          <w:lang w:val="it-IT" w:eastAsia="en-US" w:bidi="ar-SA"/>
        </w:rPr>
        <w:tab/>
      </w:r>
      <w:r>
        <w:rPr>
          <w:sz w:val="23"/>
          <w:lang w:val="it-IT" w:eastAsia="en-US" w:bidi="ar-SA"/>
        </w:rPr>
        <w:t>;</w:t>
      </w:r>
    </w:p>
    <w:p>
      <w:pPr>
        <w:pStyle w:val="ListParagraph"/>
        <w:numPr>
          <w:ilvl w:val="0"/>
          <w:numId w:val="4"/>
        </w:numPr>
        <w:tabs>
          <w:tab w:val="clear" w:pos="720"/>
          <w:tab w:val="left" w:pos="637" w:leader="none"/>
          <w:tab w:val="left" w:pos="1539" w:leader="none"/>
          <w:tab w:val="left" w:pos="2062" w:leader="none"/>
          <w:tab w:val="left" w:pos="3046" w:leader="none"/>
        </w:tabs>
        <w:spacing w:lineRule="auto" w:line="240" w:before="17" w:after="0"/>
        <w:ind w:left="641" w:right="165" w:hanging="509"/>
        <w:jc w:val="left"/>
        <w:rPr>
          <w:rFonts w:ascii="Wingdings" w:hAnsi="Wingdings"/>
          <w:sz w:val="36"/>
        </w:rPr>
      </w:pPr>
      <w:r>
        <w:rPr>
          <w:sz w:val="23"/>
          <w:lang w:val="it-IT" w:eastAsia="en-US" w:bidi="ar-SA"/>
        </w:rPr>
        <w:t>comunica  di  aver  provveduto  alla  chiusura  degli  accessi  all’impianto  che  è  stato  demolito   in data</w:t>
      </w:r>
      <w:r>
        <w:rPr>
          <w:sz w:val="23"/>
          <w:u w:val="single"/>
          <w:lang w:val="it-IT" w:eastAsia="en-US" w:bidi="ar-SA"/>
        </w:rPr>
        <w:tab/>
      </w:r>
      <w:r>
        <w:rPr>
          <w:sz w:val="23"/>
          <w:lang w:val="it-IT" w:eastAsia="en-US" w:bidi="ar-SA"/>
        </w:rPr>
        <w:t>/</w:t>
      </w:r>
      <w:r>
        <w:rPr>
          <w:sz w:val="23"/>
          <w:u w:val="single"/>
          <w:lang w:val="it-IT" w:eastAsia="en-US" w:bidi="ar-SA"/>
        </w:rPr>
        <w:tab/>
      </w:r>
      <w:r>
        <w:rPr>
          <w:sz w:val="23"/>
          <w:lang w:val="it-IT" w:eastAsia="en-US" w:bidi="ar-SA"/>
        </w:rPr>
        <w:t>/</w:t>
      </w:r>
      <w:r>
        <w:rPr>
          <w:sz w:val="23"/>
          <w:u w:val="single"/>
          <w:lang w:val="it-IT" w:eastAsia="en-US" w:bidi="ar-SA"/>
        </w:rPr>
        <w:tab/>
      </w:r>
      <w:r>
        <w:rPr>
          <w:sz w:val="23"/>
          <w:lang w:val="it-IT" w:eastAsia="en-US" w:bidi="ar-SA"/>
        </w:rPr>
        <w:t>;</w:t>
      </w:r>
    </w:p>
    <w:p>
      <w:pPr>
        <w:pStyle w:val="Normal"/>
        <w:spacing w:lineRule="auto" w:line="240" w:before="0" w:after="0"/>
        <w:rPr>
          <w:sz w:val="26"/>
          <w:lang w:val="it-IT" w:eastAsia="en-US" w:bidi="ar-SA"/>
        </w:rPr>
      </w:pPr>
      <w:r>
        <w:rPr>
          <w:sz w:val="26"/>
          <w:lang w:val="it-IT" w:eastAsia="en-US" w:bidi="ar-SA"/>
        </w:rPr>
      </w:r>
    </w:p>
    <w:p>
      <w:pPr>
        <w:pStyle w:val="Normal"/>
        <w:spacing w:lineRule="exact" w:line="228" w:before="232" w:after="0"/>
        <w:ind w:left="132" w:right="0" w:hanging="0"/>
        <w:jc w:val="left"/>
        <w:rPr>
          <w:b/>
          <w:b/>
          <w:sz w:val="20"/>
        </w:rPr>
      </w:pPr>
      <w:r>
        <w:rPr>
          <w:b/>
          <w:sz w:val="20"/>
          <w:lang w:val="it-IT" w:eastAsia="en-US" w:bidi="ar-SA"/>
        </w:rPr>
        <w:t>D I C H I A R A D I E S S E R E C O N S A P E V O L E</w:t>
      </w:r>
    </w:p>
    <w:p>
      <w:pPr>
        <w:pStyle w:val="Corpodeltesto"/>
        <w:ind w:left="300" w:right="165" w:hanging="168"/>
        <w:rPr>
          <w:lang w:val="it-IT" w:eastAsia="en-US" w:bidi="ar-SA"/>
        </w:rPr>
      </w:pPr>
      <w:r>
        <w:rPr>
          <w:i w:val="false"/>
          <w:sz w:val="23"/>
          <w:lang w:val="it-IT" w:eastAsia="en-US" w:bidi="ar-SA"/>
        </w:rPr>
        <w:t>-</w:t>
      </w:r>
      <w:r>
        <w:rPr>
          <w:i/>
          <w:lang w:val="it-IT" w:eastAsia="en-US" w:bidi="ar-SA"/>
        </w:rPr>
        <w:t xml:space="preserve">che è fatto divieto di porre o mantenere in esercizio impianti per i quali non sia stata effettuata, ovvero aggiornata a seguito </w:t>
      </w:r>
      <w:r>
        <w:rPr>
          <w:lang w:val="it-IT" w:eastAsia="en-US" w:bidi="ar-SA"/>
        </w:rPr>
        <w:t>di eventuali modifiche, la presente comunicazione al Comune competente;</w:t>
      </w:r>
    </w:p>
    <w:p>
      <w:pPr>
        <w:pStyle w:val="ListParagraph"/>
        <w:numPr>
          <w:ilvl w:val="0"/>
          <w:numId w:val="3"/>
        </w:numPr>
        <w:tabs>
          <w:tab w:val="clear" w:pos="720"/>
          <w:tab w:val="left" w:pos="325" w:leader="none"/>
        </w:tabs>
        <w:spacing w:lineRule="auto" w:line="240" w:before="79" w:after="0"/>
        <w:ind w:left="300" w:right="157" w:hanging="168"/>
        <w:jc w:val="both"/>
        <w:rPr>
          <w:lang w:val="it-IT" w:eastAsia="en-US" w:bidi="ar-SA"/>
        </w:rPr>
      </w:pPr>
      <w:r>
        <w:rPr>
          <w:i/>
          <w:sz w:val="20"/>
          <w:lang w:val="it-IT" w:eastAsia="en-US" w:bidi="ar-SA"/>
        </w:rPr>
        <w:t xml:space="preserve">di dover inviare una nuova comunicazione </w:t>
      </w:r>
      <w:r>
        <w:rPr>
          <w:i/>
          <w:spacing w:val="-3"/>
          <w:sz w:val="20"/>
          <w:lang w:val="it-IT" w:eastAsia="en-US" w:bidi="ar-SA"/>
        </w:rPr>
        <w:t xml:space="preserve">al </w:t>
      </w:r>
      <w:r>
        <w:rPr>
          <w:i/>
          <w:sz w:val="20"/>
          <w:lang w:val="it-IT" w:eastAsia="en-US" w:bidi="ar-SA"/>
        </w:rPr>
        <w:t xml:space="preserve">Comune nonché </w:t>
      </w:r>
      <w:r>
        <w:rPr>
          <w:i/>
          <w:spacing w:val="-3"/>
          <w:sz w:val="20"/>
          <w:lang w:val="it-IT" w:eastAsia="en-US" w:bidi="ar-SA"/>
        </w:rPr>
        <w:t xml:space="preserve">al </w:t>
      </w:r>
      <w:r>
        <w:rPr>
          <w:i/>
          <w:sz w:val="20"/>
          <w:lang w:val="it-IT" w:eastAsia="en-US" w:bidi="ar-SA"/>
        </w:rPr>
        <w:t xml:space="preserve">soggetto competente per l’effettuazione delle verifiche periodiche, quando si apportino modifiche costruttive non rientranti nell’ordinaria o straordinaria manutenzione ed in particolare: il cambiamento della velocità, il cambiamento della portata, il cambiamento della corsa, il cambiamento del tipo </w:t>
      </w:r>
      <w:r>
        <w:rPr>
          <w:i/>
          <w:spacing w:val="-3"/>
          <w:sz w:val="20"/>
          <w:lang w:val="it-IT" w:eastAsia="en-US" w:bidi="ar-SA"/>
        </w:rPr>
        <w:t xml:space="preserve">di </w:t>
      </w:r>
      <w:r>
        <w:rPr>
          <w:i/>
          <w:sz w:val="20"/>
          <w:lang w:val="it-IT" w:eastAsia="en-US" w:bidi="ar-SA"/>
        </w:rPr>
        <w:t>azionamento, quali quello idraulico o elettrico, la sostituzione del macchinario, della cabina con la sua intelaiatura, del quadro elettrico, del gruppo cilindro-pistone, delle porte del piano, delle difese del vano e di altri componenti principali, previo adeguamento dell’impianto, per la parte modificata o sostituita nonché per le altre parti interessate alle disposizioni del DPR 30.04.1999, n.162 o alle disposizioni del DPR 24.07.1996</w:t>
      </w:r>
      <w:r>
        <w:rPr>
          <w:i/>
          <w:spacing w:val="-3"/>
          <w:sz w:val="20"/>
          <w:lang w:val="it-IT" w:eastAsia="en-US" w:bidi="ar-SA"/>
        </w:rPr>
        <w:t>n.</w:t>
      </w:r>
      <w:r>
        <w:rPr>
          <w:i/>
          <w:spacing w:val="-2"/>
          <w:sz w:val="20"/>
          <w:lang w:val="it-IT" w:eastAsia="en-US" w:bidi="ar-SA"/>
        </w:rPr>
        <w:t>459;</w:t>
      </w:r>
    </w:p>
    <w:p>
      <w:pPr>
        <w:pStyle w:val="ListParagraph"/>
        <w:numPr>
          <w:ilvl w:val="0"/>
          <w:numId w:val="3"/>
        </w:numPr>
        <w:tabs>
          <w:tab w:val="clear" w:pos="720"/>
          <w:tab w:val="left" w:pos="301" w:leader="none"/>
        </w:tabs>
        <w:spacing w:lineRule="exact" w:line="228" w:before="80" w:after="0"/>
        <w:ind w:left="300" w:right="0" w:hanging="168"/>
        <w:jc w:val="left"/>
        <w:rPr>
          <w:i/>
          <w:i/>
          <w:sz w:val="20"/>
        </w:rPr>
      </w:pPr>
      <w:r>
        <w:rPr>
          <w:i/>
          <w:sz w:val="20"/>
          <w:lang w:val="it-IT" w:eastAsia="en-US" w:bidi="ar-SA"/>
        </w:rPr>
        <w:t xml:space="preserve">che </w:t>
      </w:r>
      <w:r>
        <w:rPr>
          <w:i/>
          <w:spacing w:val="-3"/>
          <w:sz w:val="20"/>
          <w:lang w:val="it-IT" w:eastAsia="en-US" w:bidi="ar-SA"/>
        </w:rPr>
        <w:t xml:space="preserve">in </w:t>
      </w:r>
      <w:r>
        <w:rPr>
          <w:i/>
          <w:spacing w:val="1"/>
          <w:sz w:val="20"/>
          <w:lang w:val="it-IT" w:eastAsia="en-US" w:bidi="ar-SA"/>
        </w:rPr>
        <w:t xml:space="preserve">ogni </w:t>
      </w:r>
      <w:r>
        <w:rPr>
          <w:i/>
          <w:spacing w:val="-3"/>
          <w:sz w:val="20"/>
          <w:lang w:val="it-IT" w:eastAsia="en-US" w:bidi="ar-SA"/>
        </w:rPr>
        <w:t xml:space="preserve">cabina devono </w:t>
      </w:r>
      <w:r>
        <w:rPr>
          <w:i/>
          <w:spacing w:val="-4"/>
          <w:sz w:val="20"/>
          <w:lang w:val="it-IT" w:eastAsia="en-US" w:bidi="ar-SA"/>
        </w:rPr>
        <w:t xml:space="preserve">essere </w:t>
      </w:r>
      <w:r>
        <w:rPr>
          <w:i/>
          <w:spacing w:val="-2"/>
          <w:sz w:val="20"/>
          <w:lang w:val="it-IT" w:eastAsia="en-US" w:bidi="ar-SA"/>
        </w:rPr>
        <w:t xml:space="preserve">esposte </w:t>
      </w:r>
      <w:r>
        <w:rPr>
          <w:i/>
          <w:spacing w:val="-3"/>
          <w:sz w:val="20"/>
          <w:lang w:val="it-IT" w:eastAsia="en-US" w:bidi="ar-SA"/>
        </w:rPr>
        <w:t xml:space="preserve">le </w:t>
      </w:r>
      <w:r>
        <w:rPr>
          <w:i/>
          <w:spacing w:val="3"/>
          <w:sz w:val="20"/>
          <w:lang w:val="it-IT" w:eastAsia="en-US" w:bidi="ar-SA"/>
        </w:rPr>
        <w:t xml:space="preserve">avvertenze </w:t>
      </w:r>
      <w:r>
        <w:rPr>
          <w:i/>
          <w:spacing w:val="-3"/>
          <w:sz w:val="20"/>
          <w:lang w:val="it-IT" w:eastAsia="en-US" w:bidi="ar-SA"/>
        </w:rPr>
        <w:t xml:space="preserve">per </w:t>
      </w:r>
      <w:r>
        <w:rPr>
          <w:i/>
          <w:spacing w:val="-5"/>
          <w:sz w:val="20"/>
          <w:lang w:val="it-IT" w:eastAsia="en-US" w:bidi="ar-SA"/>
        </w:rPr>
        <w:t xml:space="preserve">l’uso </w:t>
      </w:r>
      <w:r>
        <w:rPr>
          <w:i/>
          <w:spacing w:val="-3"/>
          <w:sz w:val="20"/>
          <w:lang w:val="it-IT" w:eastAsia="en-US" w:bidi="ar-SA"/>
        </w:rPr>
        <w:t xml:space="preserve">dell’impianto </w:t>
      </w:r>
      <w:r>
        <w:rPr>
          <w:i/>
          <w:spacing w:val="-4"/>
          <w:sz w:val="20"/>
          <w:lang w:val="it-IT" w:eastAsia="en-US" w:bidi="ar-SA"/>
        </w:rPr>
        <w:t xml:space="preserve">ed </w:t>
      </w:r>
      <w:r>
        <w:rPr>
          <w:i/>
          <w:spacing w:val="1"/>
          <w:sz w:val="20"/>
          <w:lang w:val="it-IT" w:eastAsia="en-US" w:bidi="ar-SA"/>
        </w:rPr>
        <w:t xml:space="preserve">una </w:t>
      </w:r>
      <w:r>
        <w:rPr>
          <w:i/>
          <w:spacing w:val="-4"/>
          <w:sz w:val="20"/>
          <w:lang w:val="it-IT" w:eastAsia="en-US" w:bidi="ar-SA"/>
        </w:rPr>
        <w:t xml:space="preserve">targa </w:t>
      </w:r>
      <w:r>
        <w:rPr>
          <w:i/>
          <w:spacing w:val="-3"/>
          <w:sz w:val="20"/>
          <w:lang w:val="it-IT" w:eastAsia="en-US" w:bidi="ar-SA"/>
        </w:rPr>
        <w:t xml:space="preserve">recante le </w:t>
      </w:r>
      <w:r>
        <w:rPr>
          <w:i/>
          <w:spacing w:val="-2"/>
          <w:sz w:val="20"/>
          <w:lang w:val="it-IT" w:eastAsia="en-US" w:bidi="ar-SA"/>
        </w:rPr>
        <w:t>seguenti</w:t>
      </w:r>
      <w:r>
        <w:rPr>
          <w:i/>
          <w:spacing w:val="-3"/>
          <w:sz w:val="20"/>
          <w:lang w:val="it-IT" w:eastAsia="en-US" w:bidi="ar-SA"/>
        </w:rPr>
        <w:t>indicazioni:</w:t>
      </w:r>
    </w:p>
    <w:p>
      <w:pPr>
        <w:pStyle w:val="ListParagraph"/>
        <w:numPr>
          <w:ilvl w:val="1"/>
          <w:numId w:val="3"/>
        </w:numPr>
        <w:tabs>
          <w:tab w:val="clear" w:pos="720"/>
          <w:tab w:val="left" w:pos="421" w:leader="none"/>
        </w:tabs>
        <w:spacing w:lineRule="exact" w:line="248" w:before="0" w:after="0"/>
        <w:ind w:left="420" w:right="0" w:hanging="144"/>
        <w:jc w:val="left"/>
        <w:rPr>
          <w:i/>
          <w:i/>
          <w:sz w:val="20"/>
        </w:rPr>
      </w:pPr>
      <w:r>
        <w:rPr>
          <w:i/>
          <w:sz w:val="20"/>
          <w:lang w:val="it-IT" w:eastAsia="en-US" w:bidi="ar-SA"/>
        </w:rPr>
        <w:t xml:space="preserve">soggetto incaricato </w:t>
      </w:r>
      <w:r>
        <w:rPr>
          <w:i/>
          <w:spacing w:val="-3"/>
          <w:sz w:val="20"/>
          <w:lang w:val="it-IT" w:eastAsia="en-US" w:bidi="ar-SA"/>
        </w:rPr>
        <w:t xml:space="preserve">di </w:t>
      </w:r>
      <w:r>
        <w:rPr>
          <w:i/>
          <w:sz w:val="20"/>
          <w:lang w:val="it-IT" w:eastAsia="en-US" w:bidi="ar-SA"/>
        </w:rPr>
        <w:t xml:space="preserve">effettuare le verifiche </w:t>
      </w:r>
      <w:r>
        <w:rPr>
          <w:i/>
          <w:spacing w:val="-2"/>
          <w:sz w:val="20"/>
          <w:lang w:val="it-IT" w:eastAsia="en-US" w:bidi="ar-SA"/>
        </w:rPr>
        <w:t>periodiche;</w:t>
      </w:r>
    </w:p>
    <w:p>
      <w:pPr>
        <w:pStyle w:val="ListParagraph"/>
        <w:numPr>
          <w:ilvl w:val="1"/>
          <w:numId w:val="3"/>
        </w:numPr>
        <w:tabs>
          <w:tab w:val="clear" w:pos="720"/>
          <w:tab w:val="left" w:pos="421" w:leader="none"/>
        </w:tabs>
        <w:spacing w:lineRule="exact" w:line="242" w:before="0" w:after="0"/>
        <w:ind w:left="420" w:right="0" w:hanging="144"/>
        <w:jc w:val="left"/>
        <w:rPr>
          <w:i/>
          <w:i/>
          <w:sz w:val="20"/>
        </w:rPr>
      </w:pPr>
      <w:r>
        <w:rPr>
          <w:i/>
          <w:sz w:val="20"/>
          <w:lang w:val="it-IT" w:eastAsia="en-US" w:bidi="ar-SA"/>
        </w:rPr>
        <w:t xml:space="preserve">installatore, numero di fabbricazione e numero di </w:t>
      </w:r>
      <w:r>
        <w:rPr>
          <w:i/>
          <w:spacing w:val="-10"/>
          <w:sz w:val="20"/>
          <w:lang w:val="it-IT" w:eastAsia="en-US" w:bidi="ar-SA"/>
        </w:rPr>
        <w:t>matricola;</w:t>
      </w:r>
    </w:p>
    <w:p>
      <w:pPr>
        <w:pStyle w:val="ListParagraph"/>
        <w:numPr>
          <w:ilvl w:val="1"/>
          <w:numId w:val="3"/>
        </w:numPr>
        <w:tabs>
          <w:tab w:val="clear" w:pos="720"/>
          <w:tab w:val="left" w:pos="421" w:leader="none"/>
        </w:tabs>
        <w:spacing w:lineRule="exact" w:line="248" w:before="0" w:after="0"/>
        <w:ind w:left="420" w:right="0" w:hanging="144"/>
        <w:jc w:val="left"/>
        <w:rPr>
          <w:i/>
          <w:i/>
          <w:sz w:val="20"/>
        </w:rPr>
      </w:pPr>
      <w:r>
        <w:rPr>
          <w:i/>
          <w:sz w:val="20"/>
          <w:lang w:val="it-IT" w:eastAsia="en-US" w:bidi="ar-SA"/>
        </w:rPr>
        <w:t xml:space="preserve">portata complessiva in chilogrammi e (solo per ascensori) numero massimo </w:t>
      </w:r>
      <w:r>
        <w:rPr>
          <w:i/>
          <w:spacing w:val="-3"/>
          <w:sz w:val="20"/>
          <w:lang w:val="it-IT" w:eastAsia="en-US" w:bidi="ar-SA"/>
        </w:rPr>
        <w:t xml:space="preserve">di </w:t>
      </w:r>
      <w:r>
        <w:rPr>
          <w:i/>
          <w:spacing w:val="-13"/>
          <w:sz w:val="20"/>
          <w:lang w:val="it-IT" w:eastAsia="en-US" w:bidi="ar-SA"/>
        </w:rPr>
        <w:t>persone;</w:t>
      </w:r>
    </w:p>
    <w:p>
      <w:pPr>
        <w:pStyle w:val="ListParagraph"/>
        <w:numPr>
          <w:ilvl w:val="0"/>
          <w:numId w:val="3"/>
        </w:numPr>
        <w:tabs>
          <w:tab w:val="clear" w:pos="720"/>
          <w:tab w:val="left" w:pos="306" w:leader="none"/>
        </w:tabs>
        <w:spacing w:lineRule="auto" w:line="240" w:before="76" w:after="0"/>
        <w:ind w:left="300" w:right="158" w:hanging="168"/>
        <w:jc w:val="both"/>
        <w:rPr>
          <w:i/>
          <w:i/>
          <w:sz w:val="20"/>
        </w:rPr>
      </w:pPr>
      <w:r>
        <w:rPr>
          <w:i/>
          <w:sz w:val="20"/>
          <w:lang w:val="it-IT" w:eastAsia="en-US" w:bidi="ar-SA"/>
        </w:rPr>
        <w:t xml:space="preserve">che è consapevole delle sanzioni penali previste dall’art. 76 del D.P.R. n. 445/2000 e dall’art. 483 C.P. nel caso </w:t>
      </w:r>
      <w:r>
        <w:rPr>
          <w:i/>
          <w:spacing w:val="-3"/>
          <w:sz w:val="20"/>
          <w:lang w:val="it-IT" w:eastAsia="en-US" w:bidi="ar-SA"/>
        </w:rPr>
        <w:t xml:space="preserve">di </w:t>
      </w:r>
      <w:r>
        <w:rPr>
          <w:i/>
          <w:sz w:val="20"/>
          <w:lang w:val="it-IT" w:eastAsia="en-US" w:bidi="ar-SA"/>
        </w:rPr>
        <w:t>mendaci dichiarazioni, falsità negli atti e uso o esibizione di atti falsi contenenti dati  non più rispondenti  a verità,  ai sensi del  citato D.P.R.</w:t>
      </w:r>
      <w:r>
        <w:rPr>
          <w:i/>
          <w:spacing w:val="-3"/>
          <w:sz w:val="20"/>
          <w:lang w:val="it-IT" w:eastAsia="en-US" w:bidi="ar-SA"/>
        </w:rPr>
        <w:t>445/2000.</w:t>
      </w:r>
    </w:p>
    <w:p>
      <w:pPr>
        <w:pStyle w:val="Normal"/>
        <w:spacing w:lineRule="auto" w:line="240" w:before="11" w:after="0"/>
        <w:rPr>
          <w:i/>
          <w:i/>
          <w:sz w:val="11"/>
          <w:lang w:val="it-IT" w:eastAsia="en-US" w:bidi="ar-SA"/>
        </w:rPr>
      </w:pPr>
      <w:r>
        <w:rPr>
          <w:i/>
          <w:sz w:val="11"/>
          <w:lang w:val="it-IT" w:eastAsia="en-US" w:bidi="ar-SA"/>
        </w:rPr>
      </w:r>
    </w:p>
    <w:p>
      <w:pPr>
        <w:pStyle w:val="Titolo2"/>
        <w:tabs>
          <w:tab w:val="clear" w:pos="720"/>
          <w:tab w:val="left" w:pos="1663" w:leader="none"/>
          <w:tab w:val="left" w:pos="2070" w:leader="none"/>
          <w:tab w:val="left" w:pos="2877" w:leader="none"/>
          <w:tab w:val="left" w:pos="7846" w:leader="none"/>
        </w:tabs>
        <w:spacing w:before="90" w:after="0"/>
        <w:ind w:left="132" w:right="0" w:hanging="0"/>
        <w:rPr>
          <w:lang w:val="it-IT" w:eastAsia="en-US" w:bidi="ar-SA"/>
        </w:rPr>
      </w:pPr>
      <w:r>
        <w:rPr>
          <w:lang w:val="it-IT" w:eastAsia="en-US" w:bidi="ar-SA"/>
        </w:rPr>
        <w:t>Fiumicino</w:t>
      </w:r>
      <w:r>
        <w:rPr>
          <w:spacing w:val="-2"/>
          <w:lang w:val="it-IT" w:eastAsia="en-US" w:bidi="ar-SA"/>
        </w:rPr>
        <w:t>lì</w:t>
      </w:r>
      <w:r>
        <w:rPr>
          <w:u w:val="single"/>
          <w:lang w:val="it-IT" w:eastAsia="en-US" w:bidi="ar-SA"/>
        </w:rPr>
        <w:tab/>
      </w:r>
      <w:r>
        <w:rPr>
          <w:lang w:val="it-IT" w:eastAsia="en-US" w:bidi="ar-SA"/>
        </w:rPr>
        <w:t>/</w:t>
      </w:r>
      <w:r>
        <w:rPr>
          <w:u w:val="single"/>
          <w:lang w:val="it-IT" w:eastAsia="en-US" w:bidi="ar-SA"/>
        </w:rPr>
        <w:tab/>
      </w:r>
      <w:r>
        <w:rPr>
          <w:lang w:val="it-IT" w:eastAsia="en-US" w:bidi="ar-SA"/>
        </w:rPr>
        <w:t>/</w:t>
      </w:r>
      <w:r>
        <w:rPr>
          <w:u w:val="single"/>
          <w:lang w:val="it-IT" w:eastAsia="en-US" w:bidi="ar-SA"/>
        </w:rPr>
        <w:tab/>
      </w:r>
      <w:r>
        <w:rPr>
          <w:lang w:val="it-IT" w:eastAsia="en-US" w:bidi="ar-SA"/>
        </w:rPr>
        <w:tab/>
        <w:t>Firma</w:t>
      </w:r>
    </w:p>
    <w:p>
      <w:pPr>
        <w:pStyle w:val="Normal"/>
        <w:spacing w:lineRule="auto" w:line="240" w:before="3" w:after="0"/>
        <w:rPr>
          <w:sz w:val="26"/>
          <w:lang w:val="it-IT" w:eastAsia="en-US" w:bidi="ar-SA"/>
        </w:rPr>
      </w:pPr>
      <w:r>
        <w:rPr>
          <w:sz w:val="26"/>
          <w:lang w:val="it-IT" w:eastAsia="en-US" w:bidi="ar-SA"/>
        </w:rPr>
        <mc:AlternateContent>
          <mc:Choice Requires="wps">
            <w:drawing>
              <wp:anchor behindDoc="1" distT="0" distB="0" distL="0" distR="0" simplePos="0" locked="0" layoutInCell="1" allowOverlap="1" relativeHeight="5">
                <wp:simplePos x="0" y="0"/>
                <wp:positionH relativeFrom="page">
                  <wp:posOffset>4803775</wp:posOffset>
                </wp:positionH>
                <wp:positionV relativeFrom="paragraph">
                  <wp:posOffset>219710</wp:posOffset>
                </wp:positionV>
                <wp:extent cx="1440180" cy="1270"/>
                <wp:effectExtent l="0" t="0" r="0" b="0"/>
                <wp:wrapTopAndBottom/>
                <wp:docPr id="13" name="Immagine4"/>
                <a:graphic xmlns:a="http://schemas.openxmlformats.org/drawingml/2006/main">
                  <a:graphicData uri="http://schemas.microsoft.com/office/word/2010/wordprocessingShape">
                    <wps:wsp>
                      <wps:cNvSpPr/>
                      <wps:spPr>
                        <a:xfrm>
                          <a:off x="0" y="0"/>
                          <a:ext cx="1439640" cy="0"/>
                        </a:xfrm>
                        <a:prstGeom prst="line">
                          <a:avLst/>
                        </a:prstGeom>
                        <a:ln w="5760">
                          <a:solidFill>
                            <a:srgbClr val="000000"/>
                          </a:solidFill>
                          <a:round/>
                        </a:ln>
                      </wps:spPr>
                      <wps:style>
                        <a:lnRef idx="0"/>
                        <a:fillRef idx="0"/>
                        <a:effectRef idx="0"/>
                        <a:fontRef idx="minor"/>
                      </wps:style>
                      <wps:bodyPr/>
                    </wps:wsp>
                  </a:graphicData>
                </a:graphic>
              </wp:anchor>
            </w:drawing>
          </mc:Choice>
          <mc:Fallback>
            <w:pict>
              <v:line id="shape_0" from="378.25pt,17.3pt" to="491.55pt,17.3pt" ID="Immagine4" stroked="t" style="position:absolute;mso-position-horizontal-relative:page">
                <v:stroke color="black" weight="5760" joinstyle="round" endcap="flat"/>
                <v:fill o:detectmouseclick="t" on="false"/>
              </v:line>
            </w:pict>
          </mc:Fallback>
        </mc:AlternateContent>
        <w:drawing>
          <wp:anchor behindDoc="1" distT="0" distB="0" distL="0" distR="0" simplePos="0" locked="0" layoutInCell="1" allowOverlap="1" relativeHeight="9">
            <wp:simplePos x="0" y="0"/>
            <wp:positionH relativeFrom="page">
              <wp:posOffset>701040</wp:posOffset>
            </wp:positionH>
            <wp:positionV relativeFrom="paragraph">
              <wp:posOffset>227965</wp:posOffset>
            </wp:positionV>
            <wp:extent cx="2197735" cy="14605"/>
            <wp:effectExtent l="0" t="0" r="0" b="0"/>
            <wp:wrapTopAndBottom/>
            <wp:docPr id="14"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descr=""/>
                    <pic:cNvPicPr>
                      <a:picLocks noChangeAspect="1" noChangeArrowheads="1"/>
                    </pic:cNvPicPr>
                  </pic:nvPicPr>
                  <pic:blipFill>
                    <a:blip r:embed="rId8"/>
                    <a:stretch>
                      <a:fillRect/>
                    </a:stretch>
                  </pic:blipFill>
                  <pic:spPr bwMode="auto">
                    <a:xfrm>
                      <a:off x="0" y="0"/>
                      <a:ext cx="2197735" cy="14605"/>
                    </a:xfrm>
                    <a:prstGeom prst="rect">
                      <a:avLst/>
                    </a:prstGeom>
                  </pic:spPr>
                </pic:pic>
              </a:graphicData>
            </a:graphic>
          </wp:anchor>
        </w:drawing>
      </w:r>
    </w:p>
    <w:p>
      <w:pPr>
        <w:pStyle w:val="Normal"/>
        <w:spacing w:lineRule="exact" w:line="197" w:before="0" w:after="23"/>
        <w:ind w:left="132" w:right="0" w:hanging="0"/>
        <w:jc w:val="both"/>
        <w:rPr>
          <w:b/>
          <w:b/>
          <w:sz w:val="18"/>
        </w:rPr>
      </w:pPr>
      <w:r>
        <w:rPr>
          <w:b/>
          <w:sz w:val="18"/>
          <w:lang w:val="it-IT" w:eastAsia="en-US" w:bidi="ar-SA"/>
        </w:rPr>
        <w:t>*Allegare copia documento identità</w:t>
      </w:r>
    </w:p>
    <w:p>
      <w:pPr>
        <w:pStyle w:val="Normal"/>
        <w:spacing w:lineRule="exact" w:line="20"/>
        <w:ind w:left="99" w:right="0" w:hanging="0"/>
        <w:rPr>
          <w:sz w:val="2"/>
        </w:rPr>
      </w:pPr>
      <w:r>
        <w:rPr/>
        <mc:AlternateContent>
          <mc:Choice Requires="wpg">
            <w:drawing>
              <wp:inline distT="0" distB="0" distL="0" distR="0">
                <wp:extent cx="2202815" cy="635"/>
                <wp:effectExtent l="0" t="0" r="0" b="0"/>
                <wp:docPr id="15" name=""/>
                <a:graphic xmlns:a="http://schemas.openxmlformats.org/drawingml/2006/main">
                  <a:graphicData uri="http://schemas.microsoft.com/office/word/2010/wordprocessingGroup">
                    <wpg:wgp>
                      <wpg:cNvGrpSpPr/>
                      <wpg:grpSpPr>
                        <a:xfrm>
                          <a:off x="0" y="0"/>
                          <a:ext cx="2202120" cy="0"/>
                        </a:xfrm>
                      </wpg:grpSpPr>
                      <wps:wsp>
                        <wps:cNvSpPr/>
                        <wps:spPr>
                          <a:xfrm>
                            <a:off x="0" y="0"/>
                            <a:ext cx="2202120" cy="0"/>
                          </a:xfrm>
                          <a:prstGeom prst="line">
                            <a:avLst/>
                          </a:prstGeom>
                          <a:ln w="648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173.35pt;height:0pt" coordorigin="0,-1" coordsize="3467,0">
                <v:line id="shape_0" from="0,-1" to="3467,-1" stroked="t" style="position:absolute;mso-position-vertical:top">
                  <v:stroke color="black" weight="6480" joinstyle="round" endcap="flat"/>
                  <v:fill o:detectmouseclick="t" on="false"/>
                </v:line>
              </v:group>
            </w:pict>
          </mc:Fallback>
        </mc:AlternateContent>
      </w:r>
    </w:p>
    <w:p>
      <w:pPr>
        <w:pStyle w:val="ListParagraph"/>
        <w:numPr>
          <w:ilvl w:val="0"/>
          <w:numId w:val="2"/>
        </w:numPr>
        <w:tabs>
          <w:tab w:val="clear" w:pos="720"/>
          <w:tab w:val="left" w:pos="364" w:leader="none"/>
        </w:tabs>
        <w:spacing w:lineRule="exact" w:line="167" w:before="0" w:after="0"/>
        <w:ind w:left="363" w:right="0" w:hanging="231"/>
        <w:jc w:val="both"/>
        <w:rPr>
          <w:i/>
          <w:i/>
          <w:sz w:val="16"/>
        </w:rPr>
      </w:pPr>
      <w:r>
        <w:rPr>
          <w:i/>
          <w:sz w:val="16"/>
          <w:lang w:val="it-IT" w:eastAsia="en-US" w:bidi="ar-SA"/>
        </w:rPr>
        <w:t xml:space="preserve">Cognome e </w:t>
      </w:r>
      <w:r>
        <w:rPr>
          <w:i/>
          <w:spacing w:val="-1"/>
          <w:sz w:val="16"/>
          <w:lang w:val="it-IT" w:eastAsia="en-US" w:bidi="ar-SA"/>
        </w:rPr>
        <w:t>Nome</w:t>
      </w:r>
    </w:p>
    <w:p>
      <w:pPr>
        <w:pStyle w:val="ListParagraph"/>
        <w:numPr>
          <w:ilvl w:val="0"/>
          <w:numId w:val="2"/>
        </w:numPr>
        <w:tabs>
          <w:tab w:val="clear" w:pos="720"/>
          <w:tab w:val="left" w:pos="364" w:leader="none"/>
        </w:tabs>
        <w:spacing w:lineRule="exact" w:line="182" w:before="0" w:after="0"/>
        <w:ind w:left="363" w:right="0" w:hanging="231"/>
        <w:jc w:val="both"/>
        <w:rPr>
          <w:i/>
          <w:i/>
          <w:sz w:val="16"/>
        </w:rPr>
      </w:pPr>
      <w:r>
        <w:rPr>
          <w:i/>
          <w:sz w:val="16"/>
          <w:lang w:val="it-IT" w:eastAsia="en-US" w:bidi="ar-SA"/>
        </w:rPr>
        <w:t xml:space="preserve">Riportare il numero di </w:t>
      </w:r>
      <w:r>
        <w:rPr>
          <w:i/>
          <w:spacing w:val="-7"/>
          <w:sz w:val="16"/>
          <w:lang w:val="it-IT" w:eastAsia="en-US" w:bidi="ar-SA"/>
        </w:rPr>
        <w:t>matricola</w:t>
      </w:r>
    </w:p>
    <w:p>
      <w:pPr>
        <w:pStyle w:val="ListParagraph"/>
        <w:numPr>
          <w:ilvl w:val="0"/>
          <w:numId w:val="2"/>
        </w:numPr>
        <w:tabs>
          <w:tab w:val="clear" w:pos="720"/>
          <w:tab w:val="left" w:pos="364" w:leader="none"/>
        </w:tabs>
        <w:spacing w:lineRule="exact" w:line="183" w:before="0" w:after="0"/>
        <w:ind w:left="363" w:right="0" w:hanging="231"/>
        <w:jc w:val="both"/>
        <w:rPr>
          <w:i/>
          <w:i/>
          <w:sz w:val="16"/>
        </w:rPr>
      </w:pPr>
      <w:r>
        <w:rPr>
          <w:i/>
          <w:sz w:val="16"/>
          <w:lang w:val="it-IT" w:eastAsia="en-US" w:bidi="ar-SA"/>
        </w:rPr>
        <w:t xml:space="preserve">Indicare la denominazione o ragione </w:t>
      </w:r>
      <w:r>
        <w:rPr>
          <w:i/>
          <w:spacing w:val="-1"/>
          <w:sz w:val="16"/>
          <w:lang w:val="it-IT" w:eastAsia="en-US" w:bidi="ar-SA"/>
        </w:rPr>
        <w:t>sociale</w:t>
      </w:r>
    </w:p>
    <w:p>
      <w:pPr>
        <w:pStyle w:val="ListParagraph"/>
        <w:numPr>
          <w:ilvl w:val="0"/>
          <w:numId w:val="2"/>
        </w:numPr>
        <w:tabs>
          <w:tab w:val="clear" w:pos="720"/>
          <w:tab w:val="left" w:pos="364" w:leader="none"/>
        </w:tabs>
        <w:spacing w:lineRule="exact" w:line="183" w:before="3" w:after="0"/>
        <w:ind w:left="363" w:right="0" w:hanging="231"/>
        <w:jc w:val="both"/>
        <w:rPr>
          <w:i/>
          <w:i/>
          <w:sz w:val="16"/>
        </w:rPr>
      </w:pPr>
      <w:r>
        <w:rPr>
          <w:i/>
          <w:sz w:val="16"/>
          <w:lang w:val="it-IT" w:eastAsia="en-US" w:bidi="ar-SA"/>
        </w:rPr>
        <w:t xml:space="preserve">Verbale Condominiale e/o atto di </w:t>
      </w:r>
      <w:r>
        <w:rPr>
          <w:i/>
          <w:spacing w:val="-4"/>
          <w:sz w:val="16"/>
          <w:lang w:val="it-IT" w:eastAsia="en-US" w:bidi="ar-SA"/>
        </w:rPr>
        <w:t>cessione.</w:t>
      </w:r>
    </w:p>
    <w:p>
      <w:pPr>
        <w:pStyle w:val="ListParagraph"/>
        <w:numPr>
          <w:ilvl w:val="0"/>
          <w:numId w:val="2"/>
        </w:numPr>
        <w:tabs>
          <w:tab w:val="clear" w:pos="720"/>
          <w:tab w:val="left" w:pos="364" w:leader="none"/>
        </w:tabs>
        <w:spacing w:lineRule="exact" w:line="183" w:before="0" w:after="0"/>
        <w:ind w:left="363" w:right="0" w:hanging="231"/>
        <w:jc w:val="both"/>
        <w:rPr>
          <w:lang w:val="it-IT" w:eastAsia="en-US" w:bidi="ar-SA"/>
        </w:rPr>
      </w:pPr>
      <w:r>
        <mc:AlternateContent>
          <mc:Choice Requires="wps">
            <w:drawing>
              <wp:anchor behindDoc="1" distT="0" distB="0" distL="0" distR="0" simplePos="0" locked="0" layoutInCell="1" allowOverlap="1" relativeHeight="6">
                <wp:simplePos x="0" y="0"/>
                <wp:positionH relativeFrom="page">
                  <wp:posOffset>701040</wp:posOffset>
                </wp:positionH>
                <wp:positionV relativeFrom="paragraph">
                  <wp:posOffset>194945</wp:posOffset>
                </wp:positionV>
                <wp:extent cx="4578350" cy="1270"/>
                <wp:effectExtent l="0" t="0" r="0" b="0"/>
                <wp:wrapTopAndBottom/>
                <wp:docPr id="16" name="Immagine5"/>
                <a:graphic xmlns:a="http://schemas.openxmlformats.org/drawingml/2006/main">
                  <a:graphicData uri="http://schemas.microsoft.com/office/word/2010/wordprocessingShape">
                    <wps:wsp>
                      <wps:cNvSpPr/>
                      <wps:spPr>
                        <a:xfrm>
                          <a:off x="0" y="0"/>
                          <a:ext cx="45777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5.2pt,15.35pt" to="415.6pt,15.35pt" ID="Immagine5" stroked="t" style="position:absolute;mso-position-horizontal-relative:page">
                <v:stroke color="black" weight="6480" joinstyle="round" endcap="flat"/>
                <v:fill o:detectmouseclick="t" on="false"/>
              </v:line>
            </w:pict>
          </mc:Fallback>
        </mc:AlternateContent>
      </w:r>
      <w:r>
        <w:rPr>
          <w:i/>
          <w:sz w:val="16"/>
          <w:lang w:val="it-IT" w:eastAsia="en-US" w:bidi="ar-SA"/>
        </w:rPr>
        <w:t>Copia ricevuta di versamento € 50</w:t>
      </w:r>
      <w:r>
        <w:rPr>
          <w:i/>
          <w:spacing w:val="-3"/>
          <w:sz w:val="16"/>
          <w:lang w:val="it-IT" w:eastAsia="en-US" w:bidi="ar-SA"/>
        </w:rPr>
        <w:t>,00</w:t>
      </w:r>
    </w:p>
    <w:p>
      <w:pPr>
        <w:pStyle w:val="ListParagraph"/>
        <w:numPr>
          <w:ilvl w:val="1"/>
          <w:numId w:val="1"/>
        </w:numPr>
        <w:tabs>
          <w:tab w:val="clear" w:pos="720"/>
          <w:tab w:val="left" w:pos="412" w:leader="none"/>
        </w:tabs>
        <w:spacing w:lineRule="auto" w:line="240" w:before="0" w:after="0"/>
        <w:ind w:left="132" w:right="159" w:hanging="0"/>
        <w:jc w:val="both"/>
        <w:rPr>
          <w:i/>
          <w:i/>
          <w:sz w:val="13"/>
        </w:rPr>
      </w:pPr>
      <w:r>
        <w:rPr>
          <w:i/>
          <w:sz w:val="13"/>
          <w:lang w:val="it-IT" w:eastAsia="en-US" w:bidi="ar-SA"/>
        </w:rPr>
        <w:t xml:space="preserve">: Ai sensi dell’art. 38 del D.P.R. 28.12.2000, n. 445 le istanze dirette alla P.A. quando non sono sottoscritte in presenza del dipendente addetto, devono essere accompagnate da una copia non autenticata di un documento d’identità del sottoscrittore legalmente valida al momento della sottoscrizione. Informativa ai sensi dell’art. 10 della Legge 675/96: i dati sopra riportati sono prescritti dalle disposizioni vigenti ai fini del procedimento per il quale sono richiesti e verranno utilizzati esclusivamente per tale </w:t>
      </w:r>
      <w:r>
        <w:rPr>
          <w:i/>
          <w:spacing w:val="-1"/>
          <w:sz w:val="13"/>
          <w:lang w:val="it-IT" w:eastAsia="en-US" w:bidi="ar-SA"/>
        </w:rPr>
        <w:t>scopo.</w:t>
      </w:r>
    </w:p>
    <w:p>
      <w:pPr>
        <w:sectPr>
          <w:type w:val="continuous"/>
          <w:pgSz w:w="12240" w:h="15840"/>
          <w:pgMar w:left="1000" w:right="740" w:header="0" w:top="720" w:footer="618" w:bottom="800" w:gutter="0"/>
          <w:formProt w:val="false"/>
          <w:textDirection w:val="lrTb"/>
          <w:docGrid w:type="default" w:linePitch="100" w:charSpace="4096"/>
        </w:sectPr>
      </w:pP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val="false"/>
          <w:i w:val="false"/>
          <w:iCs w:val="false"/>
          <w:sz w:val="11"/>
        </w:rPr>
      </w:pPr>
      <w:r>
        <w:rPr>
          <w:i w:val="false"/>
          <w:iCs w:val="false"/>
          <w:sz w:val="11"/>
        </w:rPr>
      </w:r>
    </w:p>
    <w:p>
      <w:pPr>
        <w:pStyle w:val="Corpodeltesto"/>
        <w:rPr>
          <w:i w:val="false"/>
          <w:i w:val="false"/>
          <w:iCs w:val="false"/>
          <w:sz w:val="24"/>
          <w:szCs w:val="24"/>
        </w:rPr>
      </w:pPr>
      <w:r>
        <w:rPr>
          <w:i w:val="false"/>
          <w:iCs w:val="false"/>
          <w:sz w:val="24"/>
          <w:szCs w:val="24"/>
          <w:lang w:val="it-IT"/>
        </w:rPr>
        <w:t>L’istanza completa in ogni sua parte e di allegati dovrà essere presentata esclusivamente via pec al seguente indirizzo:</w:t>
      </w:r>
    </w:p>
    <w:p>
      <w:pPr>
        <w:pStyle w:val="Corpodeltesto"/>
        <w:rPr/>
      </w:pPr>
      <w:hyperlink r:id="rId9">
        <w:r>
          <w:rPr>
            <w:rStyle w:val="CollegamentoInternet"/>
            <w:i w:val="false"/>
            <w:iCs w:val="false"/>
            <w:sz w:val="24"/>
            <w:szCs w:val="24"/>
            <w:lang w:val="it-IT"/>
          </w:rPr>
          <w:t>protocollo.generale@pec.comune.fiumicino.rm.it</w:t>
        </w:r>
      </w:hyperlink>
    </w:p>
    <w:p>
      <w:pPr>
        <w:pStyle w:val="Normal"/>
        <w:spacing w:before="100" w:after="0"/>
        <w:ind w:left="0" w:right="922" w:hanging="0"/>
        <w:jc w:val="both"/>
        <w:rPr>
          <w:i/>
          <w:i/>
          <w:iCs/>
          <w:sz w:val="16"/>
          <w:szCs w:val="16"/>
        </w:rPr>
      </w:pPr>
      <w:r>
        <w:rPr>
          <w:i/>
          <w:iCs/>
          <w:sz w:val="16"/>
          <w:szCs w:val="16"/>
        </w:rPr>
      </w:r>
    </w:p>
    <w:p>
      <w:pPr>
        <w:pStyle w:val="Normal"/>
        <w:spacing w:before="100" w:after="0"/>
        <w:ind w:left="0" w:right="922" w:hanging="0"/>
        <w:jc w:val="both"/>
        <w:rPr>
          <w:i/>
          <w:i/>
          <w:iCs/>
          <w:sz w:val="16"/>
          <w:szCs w:val="16"/>
        </w:rPr>
      </w:pPr>
      <w:r>
        <w:rPr>
          <w:i/>
          <w:iCs/>
          <w:sz w:val="16"/>
          <w:szCs w:val="16"/>
        </w:rPr>
      </w:r>
    </w:p>
    <w:p>
      <w:pPr>
        <w:pStyle w:val="Normal"/>
        <w:spacing w:before="100" w:after="0"/>
        <w:ind w:left="0" w:right="922" w:hanging="0"/>
        <w:jc w:val="both"/>
        <w:rPr>
          <w:i/>
          <w:i/>
          <w:iCs/>
          <w:sz w:val="16"/>
          <w:szCs w:val="16"/>
        </w:rPr>
      </w:pPr>
      <w:r>
        <w:rPr>
          <w:i/>
          <w:iCs/>
          <w:sz w:val="16"/>
          <w:szCs w:val="16"/>
        </w:rPr>
      </w:r>
    </w:p>
    <w:p>
      <w:pPr>
        <w:pStyle w:val="Normal"/>
        <w:spacing w:before="100" w:after="0"/>
        <w:ind w:left="0" w:right="922" w:hanging="0"/>
        <w:jc w:val="both"/>
        <w:rPr>
          <w:b/>
          <w:b/>
          <w:bCs/>
          <w:i/>
          <w:i/>
          <w:iCs/>
          <w:sz w:val="16"/>
          <w:szCs w:val="16"/>
          <w:lang w:val="it-IT" w:eastAsia="en-US" w:bidi="ar-SA"/>
        </w:rPr>
      </w:pPr>
      <w:r>
        <w:rPr>
          <w:b/>
          <w:bCs/>
          <w:i/>
          <w:iCs/>
          <w:sz w:val="16"/>
          <w:szCs w:val="16"/>
          <w:lang w:val="it-IT" w:eastAsia="en-US" w:bidi="ar-SA"/>
        </w:rPr>
        <w:t>I</w:t>
      </w:r>
      <w:r>
        <w:rPr>
          <w:b/>
          <w:bCs/>
          <w:i/>
          <w:iCs/>
          <w:sz w:val="16"/>
          <w:szCs w:val="16"/>
          <w:lang w:val="it-IT" w:eastAsia="en-US" w:bidi="ar-SA"/>
        </w:rPr>
        <w:t>NFORMATIVA ( SINTETICA)</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 </w:t>
      </w:r>
      <w:r>
        <w:rPr>
          <w:i/>
          <w:iCs/>
          <w:sz w:val="16"/>
          <w:szCs w:val="16"/>
          <w:lang w:val="it-IT" w:eastAsia="en-US" w:bidi="ar-SA"/>
        </w:rPr>
        <w:t xml:space="preserve">Gentile utente, in osservanza al Regolamento (UE) 2016/679 (GDPR), e successive integrazioni e modificazioni, siamo a fornirLe le dovute informazioni in ordine al trattamento dei suoi dati personali: </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 </w:t>
      </w:r>
      <w:r>
        <w:rPr>
          <w:i/>
          <w:iCs/>
          <w:sz w:val="16"/>
          <w:szCs w:val="16"/>
          <w:lang w:val="it-IT" w:eastAsia="en-US" w:bidi="ar-SA"/>
        </w:rPr>
        <w:t>il Titolare del trattamento è il Comune di Fiumicino, in persona del legale rappresentante pro‐tempore, Piazza Generale Carlo Alberto dalla Chiesa, 78 ‐ 00054 Fiumicino (RM) - Centralino 06.65210.245 ‐ C.F. 97086740582, P.IVA 02305601003 PEC: protocollo.generale@pec.comune.fiumicino.rm.it ‐ il Responsabile per la protezione dei dati Personali potrà essere contattato all’indirizzo e‐mail dpo@comune.fiumicino.rm.it .</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La presente è un'informativa sintetica, si rimanda al testo completo dell’informativa redatta ai sensi degli articoli 13 e 14 del Regolamento 679/2016/UE, reperibile presso gli uffici dell’Ente e consultabile nel sito web di questa Amministrazione all'indirizzo www.comune.fiumicino.rm.it., sotto la voce “Privacy” o “Responsabile Protezione Dati”. </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Si informa che, ai sensi dell’art. 13 del Regolamento (UE) 2016/679 (GDPR), i dati da Lei forniti saranno utilizzati per lo svolgimento dell’istruttoria relativa al procedimento cui i dati si riferiscono. </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I dati da Lei forniti saranno trattati dal personale in servizio presso l’Area – ufficio di competenza o delle imprese espressamente nominate come responsabili del trattamento, utilizzando strumenti e supporti sia cartacei che informatici, e potranno essere comunicati ad altri soggetti nei soli casi previsti dalle disposizioni di legge o di regolamento, o a terzi interessati nel rispetto della normativa disciplinante l’accesso. </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Il conferimento dei dati è un requisito necessario per poter dare esecuzione ai servizi richiesti e in taluni casi rappresenta un obbligo di legge. La mancata fornitura dei dati richiesti potrà comportare l’impossibilità o ritardi nella definizione dei procedimenti. </w:t>
      </w:r>
    </w:p>
    <w:p>
      <w:pPr>
        <w:pStyle w:val="Corpodeltesto"/>
        <w:spacing w:lineRule="auto" w:line="240" w:before="0" w:after="0"/>
        <w:ind w:left="0" w:right="922" w:hanging="0"/>
        <w:jc w:val="both"/>
        <w:rPr>
          <w:i/>
          <w:i/>
          <w:iCs/>
          <w:sz w:val="16"/>
          <w:szCs w:val="16"/>
          <w:lang w:val="it-IT" w:eastAsia="en-US" w:bidi="ar-SA"/>
        </w:rPr>
      </w:pPr>
      <w:r>
        <w:rPr>
          <w:i/>
          <w:iCs/>
          <w:sz w:val="16"/>
          <w:szCs w:val="16"/>
          <w:lang w:val="it-IT" w:eastAsia="en-US" w:bidi="ar-SA"/>
        </w:rPr>
        <w:t xml:space="preserve">Soggetto delegato per il trattamento dei dati è il Dirigente dell’U.O. di competenza. </w:t>
      </w:r>
    </w:p>
    <w:p>
      <w:pPr>
        <w:pStyle w:val="Corpodeltesto"/>
        <w:spacing w:lineRule="auto" w:line="240" w:before="0" w:after="0"/>
        <w:ind w:left="0" w:right="922" w:hanging="0"/>
        <w:jc w:val="both"/>
        <w:rPr>
          <w:rFonts w:ascii="Calibri" w:hAnsi="Calibri"/>
          <w:b/>
          <w:b/>
          <w:bCs/>
          <w:i/>
          <w:i/>
          <w:iCs/>
          <w:color w:val="000000"/>
          <w:sz w:val="16"/>
          <w:szCs w:val="16"/>
          <w:lang w:val="it-IT" w:eastAsia="en-US" w:bidi="ar-SA"/>
        </w:rPr>
      </w:pPr>
      <w:r>
        <w:rPr>
          <w:rFonts w:ascii="Calibri" w:hAnsi="Calibri"/>
          <w:b/>
          <w:bCs/>
          <w:i/>
          <w:iCs/>
          <w:color w:val="000000"/>
          <w:sz w:val="16"/>
          <w:szCs w:val="16"/>
          <w:lang w:val="it-IT" w:eastAsia="en-US" w:bidi="ar-SA"/>
        </w:rPr>
        <w:t xml:space="preserve">I suoi dati saranno trattati per il tempo stabilito dalla normativa nazionale e Lei potrà esercitare i diritti di cui agli artt. 15-22 presentando un’istanza al Titolare nonché rivolgersi all’Autorità Garante per proporre reclamo. </w:t>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rPr>
      </w:pPr>
      <w:r>
        <w:rPr>
          <w:rFonts w:ascii="Calibri" w:hAnsi="Calibri"/>
          <w:color w:val="000000"/>
        </w:rPr>
      </w:r>
    </w:p>
    <w:p>
      <w:pPr>
        <w:pStyle w:val="Normal"/>
        <w:spacing w:before="0" w:after="0"/>
        <w:ind w:left="0" w:right="922" w:hanging="0"/>
        <w:jc w:val="center"/>
        <w:rPr>
          <w:rFonts w:ascii="Calibri" w:hAnsi="Calibri"/>
          <w:color w:val="000000"/>
          <w:sz w:val="18"/>
          <w:szCs w:val="18"/>
          <w:lang w:val="it-IT" w:eastAsia="en-US" w:bidi="ar-SA"/>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lineRule="auto" w:line="240" w:before="2" w:after="0"/>
        <w:rPr>
          <w:i/>
          <w:i/>
          <w:sz w:val="11"/>
        </w:rPr>
      </w:pPr>
      <w:r>
        <w:rPr>
          <w:i/>
          <w:sz w:val="11"/>
        </w:rPr>
      </w:r>
    </w:p>
    <w:p>
      <w:pPr>
        <w:pStyle w:val="Normal"/>
        <w:spacing w:before="100" w:after="0"/>
        <w:ind w:left="0" w:right="922" w:hanging="0"/>
        <w:jc w:val="right"/>
        <w:rPr>
          <w:rFonts w:ascii="Verdana" w:hAnsi="Verdana"/>
          <w:sz w:val="24"/>
        </w:rPr>
      </w:pPr>
      <w:r>
        <w:rPr>
          <w:rFonts w:ascii="Verdana" w:hAnsi="Verdana"/>
          <w:sz w:val="24"/>
        </w:rPr>
      </w:r>
    </w:p>
    <w:tbl>
      <w:tblPr>
        <w:tblW w:w="9922" w:type="dxa"/>
        <w:jc w:val="left"/>
        <w:tblInd w:w="416" w:type="dxa"/>
        <w:tblCellMar>
          <w:top w:w="0" w:type="dxa"/>
          <w:left w:w="5" w:type="dxa"/>
          <w:bottom w:w="0" w:type="dxa"/>
          <w:right w:w="5" w:type="dxa"/>
        </w:tblCellMar>
        <w:tblLook w:val="01e0"/>
      </w:tblPr>
      <w:tblGrid>
        <w:gridCol w:w="5952"/>
        <w:gridCol w:w="3969"/>
      </w:tblGrid>
      <w:tr>
        <w:trPr>
          <w:trHeight w:val="1382" w:hRule="atLeast"/>
        </w:trPr>
        <w:tc>
          <w:tcPr>
            <w:tcW w:w="9921" w:type="dxa"/>
            <w:gridSpan w:val="2"/>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68"/>
              <w:ind w:left="431" w:right="418" w:hanging="0"/>
              <w:jc w:val="center"/>
              <w:rPr>
                <w:rFonts w:ascii="Verdana" w:hAnsi="Verdana"/>
              </w:rPr>
            </w:pPr>
            <w:r>
              <w:rPr>
                <w:rFonts w:ascii="Verdana" w:hAnsi="Verdana"/>
                <w:sz w:val="24"/>
                <w:lang w:val="it-IT" w:eastAsia="en-US" w:bidi="ar-SA"/>
              </w:rPr>
              <w:t>ASCENSORE/MONTACARICHI</w:t>
            </w:r>
          </w:p>
          <w:p>
            <w:pPr>
              <w:pStyle w:val="TableParagraph"/>
              <w:spacing w:before="4" w:after="0"/>
              <w:rPr>
                <w:rFonts w:ascii="Verdana" w:hAnsi="Verdana"/>
                <w:sz w:val="24"/>
                <w:lang w:val="it-IT" w:eastAsia="en-US" w:bidi="ar-SA"/>
              </w:rPr>
            </w:pPr>
            <w:r>
              <w:rPr>
                <w:rFonts w:ascii="Verdana" w:hAnsi="Verdana"/>
                <w:sz w:val="24"/>
                <w:lang w:val="it-IT" w:eastAsia="en-US" w:bidi="ar-SA"/>
              </w:rPr>
            </w:r>
          </w:p>
          <w:p>
            <w:pPr>
              <w:pStyle w:val="TableParagraph"/>
              <w:spacing w:lineRule="exact" w:line="275" w:before="1" w:after="0"/>
              <w:ind w:left="428" w:right="423" w:hanging="0"/>
              <w:jc w:val="center"/>
              <w:rPr>
                <w:rFonts w:ascii="Verdana" w:hAnsi="Verdana"/>
              </w:rPr>
            </w:pPr>
            <w:r>
              <w:rPr>
                <w:rFonts w:ascii="Verdana" w:hAnsi="Verdana"/>
                <w:b/>
                <w:sz w:val="24"/>
                <w:lang w:val="it-IT" w:eastAsia="en-US" w:bidi="ar-SA"/>
              </w:rPr>
              <w:t>SPESE DI ISTRUTTORIA</w:t>
            </w:r>
          </w:p>
        </w:tc>
      </w:tr>
      <w:tr>
        <w:trPr>
          <w:trHeight w:val="964" w:hRule="atLeast"/>
        </w:trPr>
        <w:tc>
          <w:tcPr>
            <w:tcW w:w="595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rFonts w:ascii="Verdana" w:hAnsi="Verdana"/>
                <w:sz w:val="25"/>
                <w:lang w:val="it-IT" w:eastAsia="en-US" w:bidi="ar-SA"/>
              </w:rPr>
            </w:pPr>
            <w:r>
              <w:rPr>
                <w:rFonts w:ascii="Verdana" w:hAnsi="Verdana"/>
                <w:sz w:val="25"/>
                <w:lang w:val="it-IT" w:eastAsia="en-US" w:bidi="ar-SA"/>
              </w:rPr>
            </w:r>
          </w:p>
          <w:p>
            <w:pPr>
              <w:pStyle w:val="TableParagraph"/>
              <w:ind w:left="110" w:right="0" w:hanging="0"/>
              <w:rPr>
                <w:rFonts w:ascii="Verdana" w:hAnsi="Verdana"/>
              </w:rPr>
            </w:pPr>
            <w:r>
              <w:rPr>
                <w:rFonts w:ascii="Verdana" w:hAnsi="Verdana"/>
                <w:b/>
                <w:sz w:val="22"/>
                <w:lang w:val="it-IT" w:eastAsia="en-US" w:bidi="ar-SA"/>
              </w:rPr>
              <w:t>MESSA IN ESERCIZIO DI</w:t>
            </w:r>
          </w:p>
          <w:p>
            <w:pPr>
              <w:pStyle w:val="TableParagraph"/>
              <w:ind w:left="110" w:right="0" w:hanging="0"/>
              <w:rPr>
                <w:rFonts w:ascii="Verdana" w:hAnsi="Verdana"/>
              </w:rPr>
            </w:pPr>
            <w:r>
              <w:rPr>
                <w:rFonts w:ascii="Verdana" w:hAnsi="Verdana"/>
                <w:sz w:val="16"/>
                <w:lang w:val="it-IT" w:eastAsia="en-US" w:bidi="ar-SA"/>
              </w:rPr>
              <w:t>ASCENSORE/MONTACARICHI</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rFonts w:ascii="Verdana" w:hAnsi="Verdana"/>
                <w:sz w:val="27"/>
                <w:lang w:val="it-IT" w:eastAsia="en-US" w:bidi="ar-SA"/>
              </w:rPr>
            </w:pPr>
            <w:r>
              <w:rPr>
                <w:rFonts w:ascii="Verdana" w:hAnsi="Verdana"/>
                <w:sz w:val="27"/>
                <w:lang w:val="it-IT" w:eastAsia="en-US" w:bidi="ar-SA"/>
              </w:rPr>
            </w:r>
          </w:p>
          <w:p>
            <w:pPr>
              <w:pStyle w:val="TableParagraph"/>
              <w:ind w:left="0" w:right="1536" w:hanging="0"/>
              <w:jc w:val="center"/>
              <w:rPr>
                <w:lang w:val="it-IT" w:eastAsia="en-US" w:bidi="ar-SA"/>
              </w:rPr>
            </w:pPr>
            <w:r>
              <w:rPr>
                <w:rFonts w:ascii="Verdana" w:hAnsi="Verdana"/>
                <w:b/>
                <w:sz w:val="28"/>
                <w:lang w:val="it-IT" w:eastAsia="en-US" w:bidi="ar-SA"/>
              </w:rPr>
              <w:t xml:space="preserve">€ </w:t>
            </w:r>
            <w:r>
              <w:rPr>
                <w:rFonts w:ascii="Verdana" w:hAnsi="Verdana"/>
                <w:b/>
                <w:sz w:val="28"/>
                <w:lang w:val="it-IT" w:eastAsia="en-US" w:bidi="ar-SA"/>
              </w:rPr>
              <w:t>70,00</w:t>
            </w:r>
          </w:p>
        </w:tc>
      </w:tr>
      <w:tr>
        <w:trPr>
          <w:trHeight w:val="964" w:hRule="atLeast"/>
        </w:trPr>
        <w:tc>
          <w:tcPr>
            <w:tcW w:w="595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rFonts w:ascii="Verdana" w:hAnsi="Verdana"/>
                <w:sz w:val="25"/>
                <w:lang w:val="it-IT" w:eastAsia="en-US" w:bidi="ar-SA"/>
              </w:rPr>
            </w:pPr>
            <w:r>
              <w:rPr>
                <w:rFonts w:ascii="Verdana" w:hAnsi="Verdana"/>
                <w:sz w:val="25"/>
                <w:lang w:val="it-IT" w:eastAsia="en-US" w:bidi="ar-SA"/>
              </w:rPr>
            </w:r>
          </w:p>
          <w:p>
            <w:pPr>
              <w:pStyle w:val="TableParagraph"/>
              <w:ind w:left="110" w:right="0" w:hanging="0"/>
              <w:rPr>
                <w:rFonts w:ascii="Verdana" w:hAnsi="Verdana"/>
              </w:rPr>
            </w:pPr>
            <w:r>
              <w:rPr>
                <w:rFonts w:ascii="Verdana" w:hAnsi="Verdana"/>
                <w:sz w:val="16"/>
                <w:lang w:val="it-IT" w:eastAsia="en-US" w:bidi="ar-SA"/>
              </w:rPr>
              <w:t xml:space="preserve">COMUNICAZIONE </w:t>
            </w:r>
            <w:r>
              <w:rPr>
                <w:rFonts w:ascii="Verdana" w:hAnsi="Verdana"/>
                <w:b/>
                <w:sz w:val="22"/>
                <w:lang w:val="it-IT" w:eastAsia="en-US" w:bidi="ar-SA"/>
              </w:rPr>
              <w:t xml:space="preserve">VARIAZIONE DATI </w:t>
            </w:r>
            <w:r>
              <w:rPr>
                <w:rFonts w:ascii="Verdana" w:hAnsi="Verdana"/>
                <w:sz w:val="16"/>
                <w:lang w:val="it-IT" w:eastAsia="en-US" w:bidi="ar-SA"/>
              </w:rPr>
              <w:t>ASCENSORE/MONTACARICHI</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rFonts w:ascii="Verdana" w:hAnsi="Verdana"/>
                <w:sz w:val="27"/>
                <w:lang w:val="it-IT" w:eastAsia="en-US" w:bidi="ar-SA"/>
              </w:rPr>
            </w:pPr>
            <w:r>
              <w:rPr>
                <w:rFonts w:ascii="Verdana" w:hAnsi="Verdana"/>
                <w:sz w:val="27"/>
                <w:lang w:val="it-IT" w:eastAsia="en-US" w:bidi="ar-SA"/>
              </w:rPr>
            </w:r>
          </w:p>
          <w:p>
            <w:pPr>
              <w:pStyle w:val="TableParagraph"/>
              <w:ind w:left="0" w:right="1536" w:hanging="0"/>
              <w:jc w:val="center"/>
              <w:rPr>
                <w:rFonts w:ascii="Verdana" w:hAnsi="Verdana"/>
              </w:rPr>
            </w:pPr>
            <w:r>
              <w:rPr>
                <w:rFonts w:ascii="Verdana" w:hAnsi="Verdana"/>
                <w:b/>
                <w:sz w:val="28"/>
                <w:lang w:val="it-IT" w:eastAsia="en-US" w:bidi="ar-SA"/>
              </w:rPr>
              <w:t xml:space="preserve">€ </w:t>
            </w:r>
            <w:r>
              <w:rPr>
                <w:rFonts w:ascii="Verdana" w:hAnsi="Verdana"/>
                <w:b/>
                <w:sz w:val="28"/>
                <w:lang w:val="it-IT" w:eastAsia="en-US" w:bidi="ar-SA"/>
              </w:rPr>
              <w:t>50,00</w:t>
            </w:r>
          </w:p>
        </w:tc>
      </w:tr>
    </w:tbl>
    <w:p>
      <w:pPr>
        <w:pStyle w:val="Normal"/>
        <w:spacing w:before="0" w:after="0"/>
        <w:ind w:left="415" w:right="0" w:hanging="0"/>
        <w:jc w:val="left"/>
        <w:rPr>
          <w:rFonts w:ascii="Verdana" w:hAnsi="Verdana"/>
          <w:b/>
          <w:b/>
          <w:sz w:val="24"/>
        </w:rPr>
      </w:pPr>
      <w:r>
        <w:rPr>
          <w:rFonts w:ascii="Verdana" w:hAnsi="Verdana"/>
          <w:b/>
          <w:sz w:val="24"/>
        </w:rPr>
      </w:r>
    </w:p>
    <w:p>
      <w:pPr>
        <w:pStyle w:val="Normal"/>
        <w:spacing w:before="0" w:after="0"/>
        <w:ind w:left="415" w:right="0" w:hanging="0"/>
        <w:jc w:val="left"/>
        <w:rPr>
          <w:rFonts w:ascii="Verdana" w:hAnsi="Verdana"/>
          <w:sz w:val="22"/>
          <w:szCs w:val="22"/>
        </w:rPr>
      </w:pPr>
      <w:r>
        <w:rPr>
          <w:rFonts w:ascii="Verdana" w:hAnsi="Verdana"/>
          <w:b/>
          <w:sz w:val="22"/>
          <w:szCs w:val="22"/>
          <w:lang w:val="it-IT" w:eastAsia="en-US" w:bidi="ar-SA"/>
        </w:rPr>
        <w:t xml:space="preserve">IL  PAGAMENTO </w:t>
      </w:r>
      <w:r>
        <w:rPr>
          <w:rFonts w:ascii="Verdana" w:hAnsi="Verdana"/>
          <w:b/>
          <w:spacing w:val="-3"/>
          <w:sz w:val="22"/>
          <w:szCs w:val="22"/>
          <w:lang w:val="it-IT" w:eastAsia="en-US" w:bidi="ar-SA"/>
        </w:rPr>
        <w:t xml:space="preserve">DEI </w:t>
      </w:r>
      <w:r>
        <w:rPr>
          <w:rFonts w:ascii="Verdana" w:hAnsi="Verdana"/>
          <w:b/>
          <w:sz w:val="22"/>
          <w:szCs w:val="22"/>
          <w:lang w:val="it-IT" w:eastAsia="en-US" w:bidi="ar-SA"/>
        </w:rPr>
        <w:t xml:space="preserve">DIRITTI  D’ISTRUTTORIA  POTRÀ  AVVENIRE </w:t>
      </w:r>
      <w:r>
        <w:rPr>
          <w:rFonts w:ascii="Verdana" w:hAnsi="Verdana"/>
          <w:b/>
          <w:spacing w:val="-6"/>
          <w:sz w:val="22"/>
          <w:szCs w:val="22"/>
          <w:lang w:val="it-IT" w:eastAsia="en-US" w:bidi="ar-SA"/>
        </w:rPr>
        <w:t>TRAMITE</w:t>
      </w:r>
      <w:r>
        <w:rPr>
          <w:rFonts w:ascii="Verdana" w:hAnsi="Verdana"/>
          <w:sz w:val="22"/>
          <w:szCs w:val="22"/>
          <w:lang w:val="it-IT" w:eastAsia="en-US" w:bidi="ar-SA"/>
        </w:rPr>
        <w:t>:</w:t>
      </w:r>
    </w:p>
    <w:p>
      <w:pPr>
        <w:pStyle w:val="Normal"/>
        <w:spacing w:lineRule="auto" w:line="240" w:before="7" w:after="0"/>
        <w:rPr>
          <w:rFonts w:ascii="Verdana" w:hAnsi="Verdana"/>
          <w:sz w:val="24"/>
          <w:szCs w:val="24"/>
          <w:lang w:val="it-IT" w:eastAsia="en-US" w:bidi="ar-SA"/>
        </w:rPr>
      </w:pPr>
      <w:r>
        <w:rPr>
          <w:rFonts w:ascii="Verdana" w:hAnsi="Verdana"/>
          <w:sz w:val="24"/>
          <w:szCs w:val="24"/>
          <w:lang w:val="it-IT" w:eastAsia="en-US" w:bidi="ar-SA"/>
        </w:rPr>
      </w:r>
    </w:p>
    <w:p>
      <w:pPr>
        <w:pStyle w:val="Normal"/>
        <w:numPr>
          <w:ilvl w:val="0"/>
          <w:numId w:val="0"/>
        </w:numPr>
        <w:ind w:left="132" w:right="0" w:hanging="0"/>
        <w:rPr>
          <w:rFonts w:ascii="Verdana" w:hAnsi="Verdana"/>
          <w:sz w:val="24"/>
          <w:szCs w:val="24"/>
        </w:rPr>
      </w:pPr>
      <w:r>
        <w:rPr>
          <w:rFonts w:ascii="Verdana" w:hAnsi="Verdana"/>
          <w:sz w:val="24"/>
          <w:szCs w:val="24"/>
          <w:lang w:val="it-IT" w:eastAsia="en-US" w:bidi="ar-SA"/>
        </w:rPr>
        <w:t>il sito istituzionale del comune di Fiumicino – portale Pagamenti Online PagoPA al seguente link:</w:t>
      </w:r>
    </w:p>
    <w:p>
      <w:pPr>
        <w:pStyle w:val="Normal"/>
        <w:rPr>
          <w:rFonts w:ascii="Verdana" w:hAnsi="Verdana"/>
          <w:sz w:val="24"/>
          <w:szCs w:val="24"/>
          <w:lang w:val="it-IT" w:eastAsia="en-US" w:bidi="ar-SA"/>
        </w:rPr>
      </w:pPr>
      <w:r>
        <w:rPr>
          <w:rFonts w:ascii="Verdana" w:hAnsi="Verdana"/>
          <w:sz w:val="24"/>
          <w:szCs w:val="24"/>
          <w:lang w:val="it-IT" w:eastAsia="en-US" w:bidi="ar-SA"/>
        </w:rPr>
      </w:r>
    </w:p>
    <w:p>
      <w:pPr>
        <w:pStyle w:val="Normal"/>
        <w:rPr/>
      </w:pPr>
      <w:hyperlink r:id="rId10">
        <w:r>
          <w:rPr>
            <w:rStyle w:val="CollegamentoInternet"/>
            <w:rFonts w:ascii="Verdana" w:hAnsi="Verdana"/>
            <w:sz w:val="24"/>
            <w:szCs w:val="24"/>
            <w:lang w:val="it-IT" w:eastAsia="en-US" w:bidi="ar-SA"/>
          </w:rPr>
          <w:t>https://www.comune.fiumicino.rm.it/index.php?option=com_k2&amp;view=item&amp;layout=item&amp;id=2098&amp;Itemid=1397&amp;lang=it</w:t>
        </w:r>
      </w:hyperlink>
      <w:r>
        <w:rPr>
          <w:rFonts w:ascii="Verdana" w:hAnsi="Verdana"/>
          <w:sz w:val="24"/>
          <w:szCs w:val="24"/>
          <w:lang w:val="it-IT" w:eastAsia="en-US" w:bidi="ar-SA"/>
        </w:rPr>
        <w:t xml:space="preserve"> </w:t>
      </w:r>
    </w:p>
    <w:p>
      <w:pPr>
        <w:pStyle w:val="Normal"/>
        <w:rPr>
          <w:rFonts w:ascii="Verdana" w:hAnsi="Verdana"/>
          <w:sz w:val="24"/>
          <w:szCs w:val="24"/>
          <w:lang w:val="it-IT" w:eastAsia="en-US" w:bidi="ar-SA"/>
        </w:rPr>
      </w:pPr>
      <w:r>
        <w:rPr>
          <w:rFonts w:ascii="Verdana" w:hAnsi="Verdana"/>
          <w:sz w:val="24"/>
          <w:szCs w:val="24"/>
          <w:lang w:val="it-IT" w:eastAsia="en-US" w:bidi="ar-SA"/>
        </w:rPr>
      </w:r>
    </w:p>
    <w:p>
      <w:pPr>
        <w:pStyle w:val="Normal"/>
        <w:numPr>
          <w:ilvl w:val="0"/>
          <w:numId w:val="0"/>
        </w:numPr>
        <w:ind w:left="132" w:right="0" w:hanging="0"/>
        <w:rPr>
          <w:rFonts w:ascii="Verdana" w:hAnsi="Verdana"/>
          <w:lang w:val="it-IT" w:eastAsia="en-US" w:bidi="ar-SA"/>
        </w:rPr>
      </w:pPr>
      <w:r>
        <w:rPr>
          <w:rFonts w:ascii="Verdana" w:hAnsi="Verdana"/>
          <w:lang w:val="it-IT" w:eastAsia="en-US" w:bidi="ar-SA"/>
        </w:rPr>
      </w:r>
    </w:p>
    <w:p>
      <w:pPr>
        <w:pStyle w:val="Normal"/>
        <w:numPr>
          <w:ilvl w:val="0"/>
          <w:numId w:val="0"/>
        </w:numPr>
        <w:ind w:left="132" w:right="0" w:hanging="0"/>
        <w:rPr>
          <w:rFonts w:ascii="Verdana" w:hAnsi="Verdana"/>
        </w:rPr>
      </w:pPr>
      <w:r>
        <w:rPr>
          <w:rFonts w:ascii="Verdana" w:hAnsi="Verdana"/>
          <w:lang w:val="it-IT" w:eastAsia="en-US" w:bidi="ar-SA"/>
        </w:rPr>
        <w:t xml:space="preserve">causale di versamento: diritti di istruttoria – cap. 1105 – istanza di </w:t>
      </w:r>
    </w:p>
    <w:p>
      <w:pPr>
        <w:pStyle w:val="Normal"/>
        <w:numPr>
          <w:ilvl w:val="0"/>
          <w:numId w:val="0"/>
        </w:numPr>
        <w:ind w:left="132" w:right="0" w:hanging="0"/>
        <w:rPr>
          <w:rFonts w:ascii="Verdana" w:hAnsi="Verdana"/>
        </w:rPr>
      </w:pPr>
      <w:r>
        <w:rPr>
          <w:rFonts w:ascii="Verdana" w:hAnsi="Verdana"/>
          <w:lang w:val="it-IT" w:eastAsia="en-US" w:bidi="ar-SA"/>
        </w:rPr>
        <w:t xml:space="preserve"> </w:t>
      </w:r>
      <w:r>
        <w:rPr>
          <w:rFonts w:ascii="Verdana" w:hAnsi="Verdana"/>
          <w:lang w:val="it-IT" w:eastAsia="en-US" w:bidi="ar-SA"/>
        </w:rPr>
        <w:t>- messa in esercizio di ascensore/montacarichi</w:t>
      </w:r>
    </w:p>
    <w:p>
      <w:pPr>
        <w:pStyle w:val="Normal"/>
        <w:numPr>
          <w:ilvl w:val="0"/>
          <w:numId w:val="0"/>
        </w:numPr>
        <w:ind w:left="132" w:right="0" w:hanging="0"/>
        <w:rPr>
          <w:rFonts w:ascii="Verdana" w:hAnsi="Verdana"/>
        </w:rPr>
      </w:pPr>
      <w:r>
        <w:rPr>
          <w:rFonts w:ascii="Verdana" w:hAnsi="Verdana"/>
          <w:lang w:val="it-IT" w:eastAsia="en-US" w:bidi="ar-SA"/>
        </w:rPr>
        <w:t xml:space="preserve"> </w:t>
      </w:r>
      <w:r>
        <w:rPr>
          <w:rFonts w:ascii="Verdana" w:hAnsi="Verdana"/>
          <w:lang w:val="it-IT" w:eastAsia="en-US" w:bidi="ar-SA"/>
        </w:rPr>
        <w:t>oppure</w:t>
      </w:r>
    </w:p>
    <w:p>
      <w:pPr>
        <w:pStyle w:val="Normal"/>
        <w:numPr>
          <w:ilvl w:val="0"/>
          <w:numId w:val="0"/>
        </w:numPr>
        <w:ind w:left="132" w:right="0" w:hanging="0"/>
        <w:rPr>
          <w:rFonts w:ascii="Verdana" w:hAnsi="Verdana"/>
        </w:rPr>
      </w:pPr>
      <w:r>
        <w:rPr>
          <w:rFonts w:ascii="Verdana" w:hAnsi="Verdana"/>
          <w:lang w:val="it-IT" w:eastAsia="en-US" w:bidi="ar-SA"/>
        </w:rPr>
        <w:t xml:space="preserve"> </w:t>
      </w:r>
      <w:r>
        <w:rPr>
          <w:rFonts w:ascii="Verdana" w:hAnsi="Verdana"/>
          <w:lang w:val="it-IT" w:eastAsia="en-US" w:bidi="ar-SA"/>
        </w:rPr>
        <w:t>- variazione dati ascensore/montacarichi</w:t>
      </w:r>
    </w:p>
    <w:p>
      <w:pPr>
        <w:pStyle w:val="Normal"/>
        <w:numPr>
          <w:ilvl w:val="0"/>
          <w:numId w:val="0"/>
        </w:numPr>
        <w:tabs>
          <w:tab w:val="clear" w:pos="720"/>
          <w:tab w:val="left" w:pos="839" w:leader="none"/>
        </w:tabs>
        <w:spacing w:lineRule="auto" w:line="240" w:before="1" w:after="0"/>
        <w:ind w:left="1330" w:right="0" w:hanging="0"/>
        <w:jc w:val="left"/>
        <w:rPr>
          <w:rFonts w:ascii="Verdana" w:hAnsi="Verdana"/>
          <w:i/>
          <w:i/>
          <w:sz w:val="24"/>
          <w:lang w:val="it-IT" w:eastAsia="en-US" w:bidi="ar-SA"/>
        </w:rPr>
      </w:pPr>
      <w:r>
        <w:rPr>
          <w:rFonts w:ascii="Verdana" w:hAnsi="Verdana"/>
          <w:i/>
          <w:sz w:val="24"/>
          <w:lang w:val="it-IT" w:eastAsia="en-US" w:bidi="ar-SA"/>
        </w:rPr>
      </w:r>
    </w:p>
    <w:p>
      <w:pPr>
        <w:pStyle w:val="ListParagraph"/>
        <w:numPr>
          <w:ilvl w:val="0"/>
          <w:numId w:val="0"/>
        </w:numPr>
        <w:tabs>
          <w:tab w:val="left" w:pos="720" w:leader="none"/>
          <w:tab w:val="left" w:pos="896" w:leader="none"/>
        </w:tabs>
        <w:spacing w:lineRule="auto" w:line="240" w:before="0" w:after="0"/>
        <w:ind w:left="1330" w:right="0" w:hanging="0"/>
        <w:jc w:val="left"/>
        <w:rPr/>
      </w:pPr>
      <w:r>
        <w:rPr/>
      </w:r>
    </w:p>
    <w:sectPr>
      <w:footerReference w:type="default" r:id="rId11"/>
      <w:type w:val="nextPage"/>
      <w:pgSz w:w="12240" w:h="15840"/>
      <w:pgMar w:left="1000" w:right="740" w:header="0" w:top="1040" w:footer="618" w:bottom="8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0"/>
    <w:family w:val="roman"/>
    <w:pitch w:val="variable"/>
  </w:font>
  <w:font w:name="Verdana">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ourier New">
    <w:charset w:val="00"/>
    <w:family w:val="roman"/>
    <w:pitch w:val="variable"/>
  </w:font>
  <w:font w:name="Times New Roman">
    <w:charset w:val="01"/>
    <w:family w:val="roman"/>
    <w:pitch w:val="variable"/>
  </w:font>
  <w:font w:name="Verdana">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stopreformattato"/>
      <w:rPr/>
    </w:pPr>
    <w:r>
      <w:rPr/>
      <mc:AlternateContent>
        <mc:Choice Requires="wps">
          <w:drawing>
            <wp:anchor behindDoc="1" distT="0" distB="0" distL="0" distR="0" simplePos="0" locked="0" layoutInCell="1" allowOverlap="1" relativeHeight="2">
              <wp:simplePos x="0" y="0"/>
              <wp:positionH relativeFrom="page">
                <wp:posOffset>2114550</wp:posOffset>
              </wp:positionH>
              <wp:positionV relativeFrom="page">
                <wp:posOffset>9482455</wp:posOffset>
              </wp:positionV>
              <wp:extent cx="3533775" cy="128270"/>
              <wp:effectExtent l="0" t="0" r="0" b="0"/>
              <wp:wrapNone/>
              <wp:docPr id="5" name="Immagine1"/>
              <a:graphic xmlns:a="http://schemas.openxmlformats.org/drawingml/2006/main">
                <a:graphicData uri="http://schemas.microsoft.com/office/word/2010/wordprocessingShape">
                  <wps:wsp>
                    <wps:cNvSpPr/>
                    <wps:spPr>
                      <a:xfrm>
                        <a:off x="0" y="0"/>
                        <a:ext cx="3533040" cy="127800"/>
                      </a:xfrm>
                      <a:prstGeom prst="rect">
                        <a:avLst/>
                      </a:prstGeom>
                      <a:noFill/>
                      <a:ln>
                        <a:noFill/>
                      </a:ln>
                    </wps:spPr>
                    <wps:style>
                      <a:lnRef idx="0"/>
                      <a:fillRef idx="0"/>
                      <a:effectRef idx="0"/>
                      <a:fontRef idx="minor"/>
                    </wps:style>
                    <wps:txbx>
                      <w:txbxContent>
                        <w:p>
                          <w:pPr>
                            <w:pStyle w:val="Contenutocornice"/>
                            <w:spacing w:before="13" w:after="0"/>
                            <w:ind w:left="20" w:right="0" w:hanging="0"/>
                            <w:jc w:val="center"/>
                            <w:rPr/>
                          </w:pPr>
                          <w:r>
                            <w:rPr>
                              <w:color w:val="7F7F7F"/>
                              <w:sz w:val="14"/>
                            </w:rPr>
                            <w:t xml:space="preserve"> </w:t>
                          </w:r>
                          <w:r>
                            <w:rPr>
                              <w:color w:val="7F7F7F"/>
                              <w:sz w:val="14"/>
                            </w:rPr>
                            <w:t>P.le C. A. Dalla Chiesa 78 - 00054 Fiumicino (Roma) –  tel 06 65210431</w:t>
                          </w:r>
                        </w:p>
                      </w:txbxContent>
                    </wps:txbx>
                    <wps:bodyPr lIns="0" rIns="0" tIns="0" bIns="0">
                      <a:noAutofit/>
                    </wps:bodyPr>
                  </wps:wsp>
                </a:graphicData>
              </a:graphic>
            </wp:anchor>
          </w:drawing>
        </mc:Choice>
        <mc:Fallback>
          <w:pict>
            <v:rect id="shape_0" ID="Immagine1" stroked="f" style="position:absolute;margin-left:166.5pt;margin-top:746.65pt;width:278.15pt;height:10pt;mso-position-horizontal-relative:page;mso-position-vertical-relative:page">
              <w10:wrap type="square"/>
              <v:fill o:detectmouseclick="t" on="false"/>
              <v:stroke color="#3465a4" joinstyle="round" endcap="flat"/>
              <v:textbox>
                <w:txbxContent>
                  <w:p>
                    <w:pPr>
                      <w:pStyle w:val="Contenutocornice"/>
                      <w:spacing w:before="13" w:after="0"/>
                      <w:ind w:left="20" w:right="0" w:hanging="0"/>
                      <w:jc w:val="center"/>
                      <w:rPr/>
                    </w:pPr>
                    <w:r>
                      <w:rPr>
                        <w:color w:val="7F7F7F"/>
                        <w:sz w:val="14"/>
                      </w:rPr>
                      <w:t xml:space="preserve"> </w:t>
                    </w:r>
                    <w:r>
                      <w:rPr>
                        <w:color w:val="7F7F7F"/>
                        <w:sz w:val="14"/>
                      </w:rPr>
                      <w:t>P.le C. A. Dalla Chiesa 78 - 00054 Fiumicino (Roma) –  tel 06 65210431</w:t>
                    </w:r>
                  </w:p>
                </w:txbxContent>
              </v:textbox>
            </v:rect>
          </w:pict>
        </mc:Fallback>
      </mc:AlternateContent>
      <mc:AlternateContent>
        <mc:Choice Requires="wps">
          <w:drawing>
            <wp:anchor behindDoc="1" distT="0" distB="0" distL="0" distR="0" simplePos="0" locked="0" layoutInCell="1" allowOverlap="1" relativeHeight="3">
              <wp:simplePos x="0" y="0"/>
              <wp:positionH relativeFrom="page">
                <wp:posOffset>2315845</wp:posOffset>
              </wp:positionH>
              <wp:positionV relativeFrom="page">
                <wp:posOffset>9634855</wp:posOffset>
              </wp:positionV>
              <wp:extent cx="1360805" cy="128270"/>
              <wp:effectExtent l="0" t="0" r="0" b="0"/>
              <wp:wrapNone/>
              <wp:docPr id="7" name="Immagine2"/>
              <a:graphic xmlns:a="http://schemas.openxmlformats.org/drawingml/2006/main">
                <a:graphicData uri="http://schemas.microsoft.com/office/word/2010/wordprocessingShape">
                  <wps:wsp>
                    <wps:cNvSpPr/>
                    <wps:spPr>
                      <a:xfrm>
                        <a:off x="0" y="0"/>
                        <a:ext cx="1360080" cy="127800"/>
                      </a:xfrm>
                      <a:prstGeom prst="rect">
                        <a:avLst/>
                      </a:prstGeom>
                      <a:noFill/>
                      <a:ln>
                        <a:noFill/>
                      </a:ln>
                    </wps:spPr>
                    <wps:style>
                      <a:lnRef idx="0"/>
                      <a:fillRef idx="0"/>
                      <a:effectRef idx="0"/>
                      <a:fontRef idx="minor"/>
                    </wps:style>
                    <wps:txbx>
                      <w:txbxContent>
                        <w:p>
                          <w:pPr>
                            <w:pStyle w:val="Contenutocornice"/>
                            <w:spacing w:before="13" w:after="0"/>
                            <w:ind w:left="0" w:right="0" w:hanging="0"/>
                            <w:jc w:val="left"/>
                            <w:rPr/>
                          </w:pPr>
                          <w:r>
                            <w:rPr>
                              <w:color w:val="0000FF"/>
                              <w:sz w:val="14"/>
                            </w:rPr>
                            <w:t>www.comune.fiumicino.rm.it</w:t>
                          </w:r>
                        </w:p>
                      </w:txbxContent>
                    </wps:txbx>
                    <wps:bodyPr lIns="0" rIns="0" tIns="0" bIns="0">
                      <a:noAutofit/>
                    </wps:bodyPr>
                  </wps:wsp>
                </a:graphicData>
              </a:graphic>
            </wp:anchor>
          </w:drawing>
        </mc:Choice>
        <mc:Fallback>
          <w:pict>
            <v:rect id="shape_0" ID="Immagine2" stroked="f" style="position:absolute;margin-left:182.35pt;margin-top:758.65pt;width:107.05pt;height:10pt;mso-position-horizontal-relative:page;mso-position-vertical-relative:page">
              <w10:wrap type="square"/>
              <v:fill o:detectmouseclick="t" on="false"/>
              <v:stroke color="#3465a4" joinstyle="round" endcap="flat"/>
              <v:textbox>
                <w:txbxContent>
                  <w:p>
                    <w:pPr>
                      <w:pStyle w:val="Contenutocornice"/>
                      <w:spacing w:before="13" w:after="0"/>
                      <w:ind w:left="0" w:right="0" w:hanging="0"/>
                      <w:jc w:val="left"/>
                      <w:rPr/>
                    </w:pPr>
                    <w:r>
                      <w:rPr>
                        <w:color w:val="0000FF"/>
                        <w:sz w:val="14"/>
                      </w:rPr>
                      <w:t>www.comune.fiumicino.rm.it</w:t>
                    </w:r>
                  </w:p>
                </w:txbxContent>
              </v:textbox>
            </v:rect>
          </w:pict>
        </mc:Fallback>
      </mc:AlternateContent>
      <mc:AlternateContent>
        <mc:Choice Requires="wps">
          <w:drawing>
            <wp:anchor behindDoc="1" distT="0" distB="0" distL="0" distR="0" simplePos="0" locked="0" layoutInCell="1" allowOverlap="1" relativeHeight="4">
              <wp:simplePos x="0" y="0"/>
              <wp:positionH relativeFrom="page">
                <wp:posOffset>3968115</wp:posOffset>
              </wp:positionH>
              <wp:positionV relativeFrom="page">
                <wp:posOffset>9634855</wp:posOffset>
              </wp:positionV>
              <wp:extent cx="1478280" cy="128270"/>
              <wp:effectExtent l="0" t="0" r="0" b="0"/>
              <wp:wrapNone/>
              <wp:docPr id="9" name="Immagine3"/>
              <a:graphic xmlns:a="http://schemas.openxmlformats.org/drawingml/2006/main">
                <a:graphicData uri="http://schemas.microsoft.com/office/word/2010/wordprocessingShape">
                  <wps:wsp>
                    <wps:cNvSpPr/>
                    <wps:spPr>
                      <a:xfrm>
                        <a:off x="0" y="0"/>
                        <a:ext cx="1477800" cy="127800"/>
                      </a:xfrm>
                      <a:prstGeom prst="rect">
                        <a:avLst/>
                      </a:prstGeom>
                      <a:noFill/>
                      <a:ln>
                        <a:noFill/>
                      </a:ln>
                    </wps:spPr>
                    <wps:style>
                      <a:lnRef idx="0"/>
                      <a:fillRef idx="0"/>
                      <a:effectRef idx="0"/>
                      <a:fontRef idx="minor"/>
                    </wps:style>
                    <wps:txbx>
                      <w:txbxContent>
                        <w:p>
                          <w:pPr>
                            <w:pStyle w:val="Contenutocornice"/>
                            <w:spacing w:before="13" w:after="0"/>
                            <w:ind w:left="20" w:right="0" w:hanging="0"/>
                            <w:jc w:val="left"/>
                            <w:rPr/>
                          </w:pPr>
                          <w:hyperlink r:id="rId1">
                            <w:r>
                              <w:rPr>
                                <w:rStyle w:val="ListLabel10"/>
                                <w:color w:val="0000FF"/>
                                <w:sz w:val="14"/>
                                <w:u w:val="single" w:color="0000FF"/>
                              </w:rPr>
                              <w:t>p</w:t>
                            </w:r>
                          </w:hyperlink>
                          <w:r>
                            <w:rPr>
                              <w:color w:val="0000FF"/>
                              <w:sz w:val="14"/>
                              <w:u w:val="single" w:color="0000FF"/>
                            </w:rPr>
                            <w:t>rotocollo.generale@pec.comune.fiumicino.rm.it</w:t>
                          </w:r>
                        </w:p>
                      </w:txbxContent>
                    </wps:txbx>
                    <wps:bodyPr lIns="0" rIns="0" tIns="0" bIns="0">
                      <a:noAutofit/>
                    </wps:bodyPr>
                  </wps:wsp>
                </a:graphicData>
              </a:graphic>
            </wp:anchor>
          </w:drawing>
        </mc:Choice>
        <mc:Fallback>
          <w:pict>
            <v:rect id="shape_0" ID="Immagine3" stroked="f" style="position:absolute;margin-left:312.45pt;margin-top:758.65pt;width:116.3pt;height:10pt;mso-position-horizontal-relative:page;mso-position-vertical-relative:page">
              <w10:wrap type="square"/>
              <v:fill o:detectmouseclick="t" on="false"/>
              <v:stroke color="#3465a4" joinstyle="round" endcap="flat"/>
              <v:textbox>
                <w:txbxContent>
                  <w:p>
                    <w:pPr>
                      <w:pStyle w:val="Contenutocornice"/>
                      <w:spacing w:before="13" w:after="0"/>
                      <w:ind w:left="20" w:right="0" w:hanging="0"/>
                      <w:jc w:val="left"/>
                      <w:rPr/>
                    </w:pPr>
                    <w:hyperlink r:id="rId2">
                      <w:r>
                        <w:rPr>
                          <w:rStyle w:val="ListLabel10"/>
                          <w:color w:val="0000FF"/>
                          <w:sz w:val="14"/>
                          <w:u w:val="single" w:color="0000FF"/>
                        </w:rPr>
                        <w:t>p</w:t>
                      </w:r>
                    </w:hyperlink>
                    <w:r>
                      <w:rPr>
                        <w:color w:val="0000FF"/>
                        <w:sz w:val="14"/>
                        <w:u w:val="single" w:color="0000FF"/>
                      </w:rPr>
                      <w:t>rotocollo.generale@pec.comune.fiumicino.rm.it</w:t>
                    </w:r>
                  </w:p>
                </w:txbxContent>
              </v:textbox>
            </v:rect>
          </w:pict>
        </mc:Fallback>
      </mc:AlternateContent>
      <w:drawing>
        <wp:anchor behindDoc="1" distT="0" distB="0" distL="0" distR="0" simplePos="0" locked="0" layoutInCell="1" allowOverlap="1" relativeHeight="7">
          <wp:simplePos x="0" y="0"/>
          <wp:positionH relativeFrom="page">
            <wp:posOffset>3773805</wp:posOffset>
          </wp:positionH>
          <wp:positionV relativeFrom="page">
            <wp:posOffset>9594850</wp:posOffset>
          </wp:positionV>
          <wp:extent cx="189230" cy="133985"/>
          <wp:effectExtent l="0" t="0" r="0" b="0"/>
          <wp:wrapNone/>
          <wp:docPr id="1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
                  <pic:cNvPicPr>
                    <a:picLocks noChangeAspect="1" noChangeArrowheads="1"/>
                  </pic:cNvPicPr>
                </pic:nvPicPr>
                <pic:blipFill>
                  <a:blip r:embed="rId3"/>
                  <a:stretch>
                    <a:fillRect/>
                  </a:stretch>
                </pic:blipFill>
                <pic:spPr bwMode="auto">
                  <a:xfrm>
                    <a:off x="0" y="0"/>
                    <a:ext cx="189230" cy="133985"/>
                  </a:xfrm>
                  <a:prstGeom prst="rect">
                    <a:avLst/>
                  </a:prstGeom>
                </pic:spPr>
              </pic:pic>
            </a:graphicData>
          </a:graphic>
        </wp:anchor>
      </w:drawing>
      <w:drawing>
        <wp:anchor behindDoc="1" distT="0" distB="0" distL="0" distR="0" simplePos="0" locked="0" layoutInCell="1" allowOverlap="1" relativeHeight="8">
          <wp:simplePos x="0" y="0"/>
          <wp:positionH relativeFrom="page">
            <wp:posOffset>648970</wp:posOffset>
          </wp:positionH>
          <wp:positionV relativeFrom="page">
            <wp:posOffset>9488805</wp:posOffset>
          </wp:positionV>
          <wp:extent cx="6455410" cy="14605"/>
          <wp:effectExtent l="0" t="0" r="0" b="0"/>
          <wp:wrapNone/>
          <wp:docPr id="1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descr=""/>
                  <pic:cNvPicPr>
                    <a:picLocks noChangeAspect="1" noChangeArrowheads="1"/>
                  </pic:cNvPicPr>
                </pic:nvPicPr>
                <pic:blipFill>
                  <a:blip r:embed="rId4"/>
                  <a:stretch>
                    <a:fillRect/>
                  </a:stretch>
                </pic:blipFill>
                <pic:spPr bwMode="auto">
                  <a:xfrm>
                    <a:off x="0" y="0"/>
                    <a:ext cx="6455410" cy="1460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upperLetter"/>
      <w:lvlText w:val="%1"/>
      <w:lvlJc w:val="left"/>
      <w:pPr>
        <w:ind w:left="132" w:hanging="279"/>
      </w:pPr>
    </w:lvl>
    <w:lvl w:ilvl="1">
      <w:start w:val="2"/>
      <w:numFmt w:val="upperLetter"/>
      <w:lvlText w:val="%1.%2."/>
      <w:lvlJc w:val="left"/>
      <w:pPr>
        <w:ind w:left="132" w:hanging="279"/>
      </w:pPr>
      <w:rPr>
        <w:sz w:val="13"/>
        <w:spacing w:val="-3"/>
        <w:szCs w:val="13"/>
        <w:w w:val="99"/>
        <w:rFonts w:eastAsia="Times New Roman" w:cs="Times New Roman"/>
      </w:rPr>
    </w:lvl>
    <w:lvl w:ilvl="2">
      <w:start w:val="1"/>
      <w:numFmt w:val="lowerLetter"/>
      <w:lvlText w:val="%3)"/>
      <w:lvlJc w:val="left"/>
      <w:pPr>
        <w:ind w:left="838" w:hanging="346"/>
      </w:pPr>
      <w:rPr>
        <w:sz w:val="24"/>
        <w:i/>
        <w:b/>
        <w:w w:val="99"/>
      </w:rPr>
    </w:lvl>
    <w:lvl w:ilvl="3">
      <w:start w:val="0"/>
      <w:numFmt w:val="bullet"/>
      <w:lvlText w:val=""/>
      <w:lvlJc w:val="left"/>
      <w:pPr>
        <w:ind w:left="2986" w:hanging="346"/>
      </w:pPr>
      <w:rPr>
        <w:rFonts w:ascii="Symbol" w:hAnsi="Symbol" w:cs="Symbol" w:hint="default"/>
        <w:rFonts w:cs="Symbol"/>
      </w:rPr>
    </w:lvl>
    <w:lvl w:ilvl="4">
      <w:start w:val="0"/>
      <w:numFmt w:val="bullet"/>
      <w:lvlText w:val=""/>
      <w:lvlJc w:val="left"/>
      <w:pPr>
        <w:ind w:left="4060" w:hanging="346"/>
      </w:pPr>
      <w:rPr>
        <w:rFonts w:ascii="Symbol" w:hAnsi="Symbol" w:cs="Symbol" w:hint="default"/>
        <w:rFonts w:cs="Symbol"/>
      </w:rPr>
    </w:lvl>
    <w:lvl w:ilvl="5">
      <w:start w:val="0"/>
      <w:numFmt w:val="bullet"/>
      <w:lvlText w:val=""/>
      <w:lvlJc w:val="left"/>
      <w:pPr>
        <w:ind w:left="5133" w:hanging="346"/>
      </w:pPr>
      <w:rPr>
        <w:rFonts w:ascii="Symbol" w:hAnsi="Symbol" w:cs="Symbol" w:hint="default"/>
        <w:rFonts w:cs="Symbol"/>
      </w:rPr>
    </w:lvl>
    <w:lvl w:ilvl="6">
      <w:start w:val="0"/>
      <w:numFmt w:val="bullet"/>
      <w:lvlText w:val=""/>
      <w:lvlJc w:val="left"/>
      <w:pPr>
        <w:ind w:left="6206" w:hanging="346"/>
      </w:pPr>
      <w:rPr>
        <w:rFonts w:ascii="Symbol" w:hAnsi="Symbol" w:cs="Symbol" w:hint="default"/>
        <w:rFonts w:cs="Symbol"/>
      </w:rPr>
    </w:lvl>
    <w:lvl w:ilvl="7">
      <w:start w:val="0"/>
      <w:numFmt w:val="bullet"/>
      <w:lvlText w:val=""/>
      <w:lvlJc w:val="left"/>
      <w:pPr>
        <w:ind w:left="7280" w:hanging="346"/>
      </w:pPr>
      <w:rPr>
        <w:rFonts w:ascii="Symbol" w:hAnsi="Symbol" w:cs="Symbol" w:hint="default"/>
        <w:rFonts w:cs="Symbol"/>
      </w:rPr>
    </w:lvl>
    <w:lvl w:ilvl="8">
      <w:start w:val="0"/>
      <w:numFmt w:val="bullet"/>
      <w:lvlText w:val=""/>
      <w:lvlJc w:val="left"/>
      <w:pPr>
        <w:ind w:left="8353" w:hanging="346"/>
      </w:pPr>
      <w:rPr>
        <w:rFonts w:ascii="Symbol" w:hAnsi="Symbol" w:cs="Symbol" w:hint="default"/>
        <w:rFonts w:cs="Symbol"/>
      </w:rPr>
    </w:lvl>
  </w:abstractNum>
  <w:abstractNum w:abstractNumId="2">
    <w:lvl w:ilvl="0">
      <w:start w:val="1"/>
      <w:numFmt w:val="decimal"/>
      <w:lvlText w:val="(%1)"/>
      <w:lvlJc w:val="left"/>
      <w:pPr>
        <w:ind w:left="363" w:hanging="231"/>
      </w:pPr>
      <w:rPr>
        <w:sz w:val="16"/>
        <w:szCs w:val="16"/>
        <w:w w:val="98"/>
        <w:rFonts w:eastAsia="Times New Roman" w:cs="Times New Roman"/>
      </w:rPr>
    </w:lvl>
    <w:lvl w:ilvl="1">
      <w:start w:val="0"/>
      <w:numFmt w:val="bullet"/>
      <w:lvlText w:val=""/>
      <w:lvlJc w:val="left"/>
      <w:pPr>
        <w:ind w:left="1374" w:hanging="231"/>
      </w:pPr>
      <w:rPr>
        <w:rFonts w:ascii="Symbol" w:hAnsi="Symbol" w:cs="Symbol" w:hint="default"/>
        <w:rFonts w:cs="Symbol"/>
      </w:rPr>
    </w:lvl>
    <w:lvl w:ilvl="2">
      <w:start w:val="0"/>
      <w:numFmt w:val="bullet"/>
      <w:lvlText w:val=""/>
      <w:lvlJc w:val="left"/>
      <w:pPr>
        <w:ind w:left="2388" w:hanging="231"/>
      </w:pPr>
      <w:rPr>
        <w:rFonts w:ascii="Symbol" w:hAnsi="Symbol" w:cs="Symbol" w:hint="default"/>
        <w:rFonts w:cs="Symbol"/>
      </w:rPr>
    </w:lvl>
    <w:lvl w:ilvl="3">
      <w:start w:val="0"/>
      <w:numFmt w:val="bullet"/>
      <w:lvlText w:val=""/>
      <w:lvlJc w:val="left"/>
      <w:pPr>
        <w:ind w:left="3402" w:hanging="231"/>
      </w:pPr>
      <w:rPr>
        <w:rFonts w:ascii="Symbol" w:hAnsi="Symbol" w:cs="Symbol" w:hint="default"/>
        <w:rFonts w:cs="Symbol"/>
      </w:rPr>
    </w:lvl>
    <w:lvl w:ilvl="4">
      <w:start w:val="0"/>
      <w:numFmt w:val="bullet"/>
      <w:lvlText w:val=""/>
      <w:lvlJc w:val="left"/>
      <w:pPr>
        <w:ind w:left="4416" w:hanging="231"/>
      </w:pPr>
      <w:rPr>
        <w:rFonts w:ascii="Symbol" w:hAnsi="Symbol" w:cs="Symbol" w:hint="default"/>
        <w:rFonts w:cs="Symbol"/>
      </w:rPr>
    </w:lvl>
    <w:lvl w:ilvl="5">
      <w:start w:val="0"/>
      <w:numFmt w:val="bullet"/>
      <w:lvlText w:val=""/>
      <w:lvlJc w:val="left"/>
      <w:pPr>
        <w:ind w:left="5430" w:hanging="231"/>
      </w:pPr>
      <w:rPr>
        <w:rFonts w:ascii="Symbol" w:hAnsi="Symbol" w:cs="Symbol" w:hint="default"/>
        <w:rFonts w:cs="Symbol"/>
      </w:rPr>
    </w:lvl>
    <w:lvl w:ilvl="6">
      <w:start w:val="0"/>
      <w:numFmt w:val="bullet"/>
      <w:lvlText w:val=""/>
      <w:lvlJc w:val="left"/>
      <w:pPr>
        <w:ind w:left="6444" w:hanging="231"/>
      </w:pPr>
      <w:rPr>
        <w:rFonts w:ascii="Symbol" w:hAnsi="Symbol" w:cs="Symbol" w:hint="default"/>
        <w:rFonts w:cs="Symbol"/>
      </w:rPr>
    </w:lvl>
    <w:lvl w:ilvl="7">
      <w:start w:val="0"/>
      <w:numFmt w:val="bullet"/>
      <w:lvlText w:val=""/>
      <w:lvlJc w:val="left"/>
      <w:pPr>
        <w:ind w:left="7458" w:hanging="231"/>
      </w:pPr>
      <w:rPr>
        <w:rFonts w:ascii="Symbol" w:hAnsi="Symbol" w:cs="Symbol" w:hint="default"/>
        <w:rFonts w:cs="Symbol"/>
      </w:rPr>
    </w:lvl>
    <w:lvl w:ilvl="8">
      <w:start w:val="0"/>
      <w:numFmt w:val="bullet"/>
      <w:lvlText w:val=""/>
      <w:lvlJc w:val="left"/>
      <w:pPr>
        <w:ind w:left="8472" w:hanging="231"/>
      </w:pPr>
      <w:rPr>
        <w:rFonts w:ascii="Symbol" w:hAnsi="Symbol" w:cs="Symbol" w:hint="default"/>
        <w:rFonts w:cs="Symbol"/>
      </w:rPr>
    </w:lvl>
  </w:abstractNum>
  <w:abstractNum w:abstractNumId="3">
    <w:lvl w:ilvl="0">
      <w:start w:val="1"/>
      <w:numFmt w:val="bullet"/>
      <w:lvlText w:val="-"/>
      <w:lvlJc w:val="left"/>
      <w:pPr>
        <w:ind w:left="300" w:hanging="192"/>
      </w:pPr>
      <w:rPr>
        <w:rFonts w:ascii="Times New Roman" w:hAnsi="Times New Roman" w:cs="Times New Roman" w:hint="default"/>
        <w:sz w:val="20"/>
        <w:i/>
        <w:szCs w:val="20"/>
        <w:w w:val="100"/>
        <w:rFonts w:cs="Times New Roman"/>
      </w:rPr>
    </w:lvl>
    <w:lvl w:ilvl="1">
      <w:start w:val="0"/>
      <w:numFmt w:val="bullet"/>
      <w:lvlText w:val=""/>
      <w:lvlJc w:val="left"/>
      <w:pPr>
        <w:ind w:left="420" w:hanging="144"/>
      </w:pPr>
      <w:rPr>
        <w:rFonts w:ascii="Verdana" w:hAnsi="Verdana" w:cs="Verdana" w:hint="default"/>
        <w:sz w:val="20"/>
        <w:i/>
        <w:szCs w:val="21"/>
        <w:w w:val="44"/>
        <w:rFonts w:cs="Verdana"/>
      </w:rPr>
    </w:lvl>
    <w:lvl w:ilvl="2">
      <w:start w:val="0"/>
      <w:numFmt w:val="bullet"/>
      <w:lvlText w:val=""/>
      <w:lvlJc w:val="left"/>
      <w:pPr>
        <w:ind w:left="1540" w:hanging="144"/>
      </w:pPr>
      <w:rPr>
        <w:rFonts w:ascii="Symbol" w:hAnsi="Symbol" w:cs="Symbol" w:hint="default"/>
        <w:rFonts w:cs="Symbol"/>
      </w:rPr>
    </w:lvl>
    <w:lvl w:ilvl="3">
      <w:start w:val="0"/>
      <w:numFmt w:val="bullet"/>
      <w:lvlText w:val=""/>
      <w:lvlJc w:val="left"/>
      <w:pPr>
        <w:ind w:left="2660" w:hanging="144"/>
      </w:pPr>
      <w:rPr>
        <w:rFonts w:ascii="Symbol" w:hAnsi="Symbol" w:cs="Symbol" w:hint="default"/>
        <w:rFonts w:cs="Symbol"/>
      </w:rPr>
    </w:lvl>
    <w:lvl w:ilvl="4">
      <w:start w:val="0"/>
      <w:numFmt w:val="bullet"/>
      <w:lvlText w:val=""/>
      <w:lvlJc w:val="left"/>
      <w:pPr>
        <w:ind w:left="3780" w:hanging="144"/>
      </w:pPr>
      <w:rPr>
        <w:rFonts w:ascii="Symbol" w:hAnsi="Symbol" w:cs="Symbol" w:hint="default"/>
        <w:rFonts w:cs="Symbol"/>
      </w:rPr>
    </w:lvl>
    <w:lvl w:ilvl="5">
      <w:start w:val="0"/>
      <w:numFmt w:val="bullet"/>
      <w:lvlText w:val=""/>
      <w:lvlJc w:val="left"/>
      <w:pPr>
        <w:ind w:left="4900" w:hanging="144"/>
      </w:pPr>
      <w:rPr>
        <w:rFonts w:ascii="Symbol" w:hAnsi="Symbol" w:cs="Symbol" w:hint="default"/>
        <w:rFonts w:cs="Symbol"/>
      </w:rPr>
    </w:lvl>
    <w:lvl w:ilvl="6">
      <w:start w:val="0"/>
      <w:numFmt w:val="bullet"/>
      <w:lvlText w:val=""/>
      <w:lvlJc w:val="left"/>
      <w:pPr>
        <w:ind w:left="6020" w:hanging="144"/>
      </w:pPr>
      <w:rPr>
        <w:rFonts w:ascii="Symbol" w:hAnsi="Symbol" w:cs="Symbol" w:hint="default"/>
        <w:rFonts w:cs="Symbol"/>
      </w:rPr>
    </w:lvl>
    <w:lvl w:ilvl="7">
      <w:start w:val="0"/>
      <w:numFmt w:val="bullet"/>
      <w:lvlText w:val=""/>
      <w:lvlJc w:val="left"/>
      <w:pPr>
        <w:ind w:left="7140" w:hanging="144"/>
      </w:pPr>
      <w:rPr>
        <w:rFonts w:ascii="Symbol" w:hAnsi="Symbol" w:cs="Symbol" w:hint="default"/>
        <w:rFonts w:cs="Symbol"/>
      </w:rPr>
    </w:lvl>
    <w:lvl w:ilvl="8">
      <w:start w:val="0"/>
      <w:numFmt w:val="bullet"/>
      <w:lvlText w:val=""/>
      <w:lvlJc w:val="left"/>
      <w:pPr>
        <w:ind w:left="8260" w:hanging="144"/>
      </w:pPr>
      <w:rPr>
        <w:rFonts w:ascii="Symbol" w:hAnsi="Symbol" w:cs="Symbol" w:hint="default"/>
        <w:rFonts w:cs="Symbol"/>
      </w:rPr>
    </w:lvl>
  </w:abstractNum>
  <w:abstractNum w:abstractNumId="4">
    <w:lvl w:ilvl="0">
      <w:start w:val="1"/>
      <w:numFmt w:val="bullet"/>
      <w:lvlText w:val="l"/>
      <w:lvlJc w:val="left"/>
      <w:pPr>
        <w:ind w:left="132" w:hanging="528"/>
      </w:pPr>
      <w:rPr>
        <w:rFonts w:ascii="Wingdings" w:hAnsi="Wingdings" w:cs="Wingdings" w:hint="default"/>
        <w:sz w:val="36"/>
        <w:b/>
        <w:w w:val="100"/>
        <w:rFonts w:cs="Wingdings"/>
      </w:rPr>
    </w:lvl>
    <w:lvl w:ilvl="1">
      <w:start w:val="1"/>
      <w:numFmt w:val="lowerLetter"/>
      <w:lvlText w:val="%2)"/>
      <w:lvlJc w:val="left"/>
      <w:pPr>
        <w:ind w:left="699" w:hanging="356"/>
      </w:pPr>
      <w:rPr>
        <w:sz w:val="23"/>
        <w:spacing w:val="-2"/>
        <w:szCs w:val="23"/>
        <w:w w:val="99"/>
        <w:rFonts w:eastAsia="Times New Roman" w:cs="Times New Roman"/>
      </w:rPr>
    </w:lvl>
    <w:lvl w:ilvl="2">
      <w:start w:val="0"/>
      <w:numFmt w:val="bullet"/>
      <w:lvlText w:val=""/>
      <w:lvlJc w:val="left"/>
      <w:pPr>
        <w:ind w:left="1788" w:hanging="356"/>
      </w:pPr>
      <w:rPr>
        <w:rFonts w:ascii="Symbol" w:hAnsi="Symbol" w:cs="Symbol" w:hint="default"/>
        <w:rFonts w:cs="Symbol"/>
      </w:rPr>
    </w:lvl>
    <w:lvl w:ilvl="3">
      <w:start w:val="0"/>
      <w:numFmt w:val="bullet"/>
      <w:lvlText w:val=""/>
      <w:lvlJc w:val="left"/>
      <w:pPr>
        <w:ind w:left="2877" w:hanging="356"/>
      </w:pPr>
      <w:rPr>
        <w:rFonts w:ascii="Symbol" w:hAnsi="Symbol" w:cs="Symbol" w:hint="default"/>
        <w:rFonts w:cs="Symbol"/>
      </w:rPr>
    </w:lvl>
    <w:lvl w:ilvl="4">
      <w:start w:val="0"/>
      <w:numFmt w:val="bullet"/>
      <w:lvlText w:val=""/>
      <w:lvlJc w:val="left"/>
      <w:pPr>
        <w:ind w:left="3966" w:hanging="356"/>
      </w:pPr>
      <w:rPr>
        <w:rFonts w:ascii="Symbol" w:hAnsi="Symbol" w:cs="Symbol" w:hint="default"/>
        <w:rFonts w:cs="Symbol"/>
      </w:rPr>
    </w:lvl>
    <w:lvl w:ilvl="5">
      <w:start w:val="0"/>
      <w:numFmt w:val="bullet"/>
      <w:lvlText w:val=""/>
      <w:lvlJc w:val="left"/>
      <w:pPr>
        <w:ind w:left="5055" w:hanging="356"/>
      </w:pPr>
      <w:rPr>
        <w:rFonts w:ascii="Symbol" w:hAnsi="Symbol" w:cs="Symbol" w:hint="default"/>
        <w:rFonts w:cs="Symbol"/>
      </w:rPr>
    </w:lvl>
    <w:lvl w:ilvl="6">
      <w:start w:val="0"/>
      <w:numFmt w:val="bullet"/>
      <w:lvlText w:val=""/>
      <w:lvlJc w:val="left"/>
      <w:pPr>
        <w:ind w:left="6144" w:hanging="356"/>
      </w:pPr>
      <w:rPr>
        <w:rFonts w:ascii="Symbol" w:hAnsi="Symbol" w:cs="Symbol" w:hint="default"/>
        <w:rFonts w:cs="Symbol"/>
      </w:rPr>
    </w:lvl>
    <w:lvl w:ilvl="7">
      <w:start w:val="0"/>
      <w:numFmt w:val="bullet"/>
      <w:lvlText w:val=""/>
      <w:lvlJc w:val="left"/>
      <w:pPr>
        <w:ind w:left="7233" w:hanging="356"/>
      </w:pPr>
      <w:rPr>
        <w:rFonts w:ascii="Symbol" w:hAnsi="Symbol" w:cs="Symbol" w:hint="default"/>
        <w:rFonts w:cs="Symbol"/>
      </w:rPr>
    </w:lvl>
    <w:lvl w:ilvl="8">
      <w:start w:val="0"/>
      <w:numFmt w:val="bullet"/>
      <w:lvlText w:val=""/>
      <w:lvlJc w:val="left"/>
      <w:pPr>
        <w:ind w:left="8322" w:hanging="356"/>
      </w:pPr>
      <w:rPr>
        <w:rFonts w:ascii="Symbol" w:hAnsi="Symbol" w:cs="Symbol" w:hint="default"/>
        <w:rFonts w:cs="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n-US" w:eastAsia="en-US" w:bidi="ar-SA"/>
    </w:rPr>
  </w:style>
  <w:style w:type="paragraph" w:styleId="Titolo1">
    <w:name w:val="Heading 1"/>
    <w:basedOn w:val="Normal"/>
    <w:uiPriority w:val="1"/>
    <w:qFormat/>
    <w:pPr>
      <w:spacing w:lineRule="exact" w:line="272" w:before="7" w:after="0"/>
      <w:ind w:left="659" w:right="0" w:hanging="0"/>
      <w:outlineLvl w:val="1"/>
    </w:pPr>
    <w:rPr>
      <w:rFonts w:ascii="Times New Roman" w:hAnsi="Times New Roman" w:eastAsia="Times New Roman" w:cs="Times New Roman"/>
      <w:b/>
      <w:bCs/>
      <w:sz w:val="24"/>
      <w:szCs w:val="24"/>
    </w:rPr>
  </w:style>
  <w:style w:type="paragraph" w:styleId="Titolo2">
    <w:name w:val="Heading 2"/>
    <w:basedOn w:val="Normal"/>
    <w:uiPriority w:val="1"/>
    <w:qFormat/>
    <w:pPr>
      <w:ind w:left="636" w:right="0" w:hanging="0"/>
      <w:outlineLvl w:val="2"/>
    </w:pPr>
    <w:rPr>
      <w:rFonts w:ascii="Times New Roman" w:hAnsi="Times New Roman" w:eastAsia="Times New Roman" w:cs="Times New Roman"/>
      <w:sz w:val="23"/>
      <w:szCs w:val="23"/>
    </w:rPr>
  </w:style>
  <w:style w:type="character" w:styleId="DefaultParagraphFont" w:default="1">
    <w:name w:val="Default Paragraph Font"/>
    <w:uiPriority w:val="1"/>
    <w:semiHidden/>
    <w:unhideWhenUsed/>
    <w:qFormat/>
    <w:rPr/>
  </w:style>
  <w:style w:type="character" w:styleId="ListLabel1">
    <w:name w:val="ListLabel 1"/>
    <w:qFormat/>
    <w:rPr/>
  </w:style>
  <w:style w:type="character" w:styleId="ListLabel2">
    <w:name w:val="ListLabel 2"/>
    <w:qFormat/>
    <w:rPr>
      <w:rFonts w:eastAsia="Times New Roman" w:cs="Times New Roman"/>
      <w:spacing w:val="-3"/>
      <w:w w:val="99"/>
      <w:sz w:val="13"/>
      <w:szCs w:val="13"/>
    </w:rPr>
  </w:style>
  <w:style w:type="character" w:styleId="ListLabel3">
    <w:name w:val="ListLabel 3"/>
    <w:qFormat/>
    <w:rPr>
      <w:b/>
      <w:i/>
      <w:w w:val="99"/>
      <w:sz w:val="24"/>
    </w:rPr>
  </w:style>
  <w:style w:type="character" w:styleId="ListLabel4">
    <w:name w:val="ListLabel 4"/>
    <w:qFormat/>
    <w:rPr>
      <w:rFonts w:eastAsia="Times New Roman" w:cs="Times New Roman"/>
      <w:w w:val="98"/>
      <w:sz w:val="16"/>
      <w:szCs w:val="16"/>
    </w:rPr>
  </w:style>
  <w:style w:type="character" w:styleId="ListLabel5">
    <w:name w:val="ListLabel 5"/>
    <w:qFormat/>
    <w:rPr>
      <w:rFonts w:eastAsia="Times New Roman" w:cs="Times New Roman"/>
      <w:i/>
      <w:w w:val="100"/>
      <w:sz w:val="20"/>
      <w:szCs w:val="20"/>
    </w:rPr>
  </w:style>
  <w:style w:type="character" w:styleId="ListLabel6">
    <w:name w:val="ListLabel 6"/>
    <w:qFormat/>
    <w:rPr>
      <w:rFonts w:eastAsia="Verdana" w:cs="Verdana"/>
      <w:i/>
      <w:w w:val="44"/>
      <w:sz w:val="20"/>
      <w:szCs w:val="21"/>
    </w:rPr>
  </w:style>
  <w:style w:type="character" w:styleId="ListLabel7">
    <w:name w:val="ListLabel 7"/>
    <w:qFormat/>
    <w:rPr>
      <w:rFonts w:ascii="Wingdings" w:hAnsi="Wingdings"/>
      <w:b/>
      <w:w w:val="100"/>
      <w:sz w:val="36"/>
    </w:rPr>
  </w:style>
  <w:style w:type="character" w:styleId="ListLabel8">
    <w:name w:val="ListLabel 8"/>
    <w:qFormat/>
    <w:rPr>
      <w:rFonts w:eastAsia="Times New Roman" w:cs="Times New Roman"/>
      <w:spacing w:val="-2"/>
      <w:w w:val="99"/>
      <w:sz w:val="23"/>
      <w:szCs w:val="23"/>
    </w:rPr>
  </w:style>
  <w:style w:type="character" w:styleId="ListLabel9">
    <w:name w:val="ListLabel 9"/>
    <w:qFormat/>
    <w:rPr>
      <w:color w:val="0000FF"/>
      <w:sz w:val="16"/>
      <w:u w:val="single" w:color="0000FF"/>
    </w:rPr>
  </w:style>
  <w:style w:type="character" w:styleId="CollegamentoInternet">
    <w:name w:val="Collegamento Internet"/>
    <w:rPr>
      <w:color w:val="000080"/>
      <w:u w:val="single"/>
      <w:lang w:val="zxx" w:eastAsia="zxx" w:bidi="zxx"/>
    </w:rPr>
  </w:style>
  <w:style w:type="character" w:styleId="ListLabel10">
    <w:name w:val="ListLabel 10"/>
    <w:qFormat/>
    <w:rPr>
      <w:color w:val="0000FF"/>
      <w:sz w:val="14"/>
      <w:u w:val="single" w:color="0000FF"/>
    </w:rPr>
  </w:style>
  <w:style w:type="character" w:styleId="ListLabel11">
    <w:name w:val="ListLabel 11"/>
    <w:qFormat/>
    <w:rPr>
      <w:color w:val="0000FF"/>
      <w:sz w:val="14"/>
    </w:rPr>
  </w:style>
  <w:style w:type="character" w:styleId="ListLabel86">
    <w:name w:val="ListLabel 86"/>
    <w:qFormat/>
    <w:rPr>
      <w:i/>
      <w:iCs/>
      <w:sz w:val="20"/>
      <w:szCs w:val="20"/>
    </w:rPr>
  </w:style>
  <w:style w:type="character" w:styleId="ListLabel87">
    <w:name w:val="ListLabel 87"/>
    <w:qFormat/>
    <w:rPr>
      <w:rFonts w:eastAsia="Times New Roman" w:cs="Times New Roman"/>
      <w:spacing w:val="-3"/>
      <w:w w:val="99"/>
      <w:sz w:val="13"/>
      <w:szCs w:val="13"/>
    </w:rPr>
  </w:style>
  <w:style w:type="character" w:styleId="ListLabel88">
    <w:name w:val="ListLabel 88"/>
    <w:qFormat/>
    <w:rPr>
      <w:b/>
      <w:i/>
      <w:w w:val="99"/>
      <w:sz w:val="24"/>
    </w:rPr>
  </w:style>
  <w:style w:type="character" w:styleId="ListLabel89">
    <w:name w:val="ListLabel 89"/>
    <w:qFormat/>
    <w:rPr>
      <w:rFonts w:cs="Symbol"/>
    </w:rPr>
  </w:style>
  <w:style w:type="character" w:styleId="ListLabel90">
    <w:name w:val="ListLabel 90"/>
    <w:qFormat/>
    <w:rPr>
      <w:rFonts w:cs="Symbol"/>
    </w:rPr>
  </w:style>
  <w:style w:type="character" w:styleId="ListLabel91">
    <w:name w:val="ListLabel 91"/>
    <w:qFormat/>
    <w:rPr>
      <w:rFonts w:cs="Symbol"/>
    </w:rPr>
  </w:style>
  <w:style w:type="character" w:styleId="ListLabel92">
    <w:name w:val="ListLabel 92"/>
    <w:qFormat/>
    <w:rPr>
      <w:rFonts w:cs="Symbol"/>
    </w:rPr>
  </w:style>
  <w:style w:type="character" w:styleId="ListLabel93">
    <w:name w:val="ListLabel 93"/>
    <w:qFormat/>
    <w:rPr>
      <w:rFonts w:cs="Symbol"/>
    </w:rPr>
  </w:style>
  <w:style w:type="character" w:styleId="ListLabel94">
    <w:name w:val="ListLabel 94"/>
    <w:qFormat/>
    <w:rPr>
      <w:rFonts w:cs="Symbol"/>
    </w:rPr>
  </w:style>
  <w:style w:type="character" w:styleId="ListLabel95">
    <w:name w:val="ListLabel 95"/>
    <w:qFormat/>
    <w:rPr>
      <w:rFonts w:eastAsia="Times New Roman" w:cs="Times New Roman"/>
      <w:w w:val="98"/>
      <w:sz w:val="16"/>
      <w:szCs w:val="16"/>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cs="Symbol"/>
    </w:rPr>
  </w:style>
  <w:style w:type="character" w:styleId="ListLabel99">
    <w:name w:val="ListLabel 99"/>
    <w:qFormat/>
    <w:rPr>
      <w:rFonts w:cs="Symbol"/>
    </w:rPr>
  </w:style>
  <w:style w:type="character" w:styleId="ListLabel100">
    <w:name w:val="ListLabel 100"/>
    <w:qFormat/>
    <w:rPr>
      <w:rFonts w:cs="Symbol"/>
    </w:rPr>
  </w:style>
  <w:style w:type="character" w:styleId="ListLabel101">
    <w:name w:val="ListLabel 101"/>
    <w:qFormat/>
    <w:rPr>
      <w:rFonts w:cs="Symbol"/>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Times New Roman"/>
      <w:i/>
      <w:w w:val="100"/>
      <w:sz w:val="20"/>
      <w:szCs w:val="20"/>
    </w:rPr>
  </w:style>
  <w:style w:type="character" w:styleId="ListLabel105">
    <w:name w:val="ListLabel 105"/>
    <w:qFormat/>
    <w:rPr>
      <w:rFonts w:cs="Verdana"/>
      <w:i/>
      <w:w w:val="44"/>
      <w:sz w:val="20"/>
      <w:szCs w:val="21"/>
    </w:rPr>
  </w:style>
  <w:style w:type="character" w:styleId="ListLabel106">
    <w:name w:val="ListLabel 106"/>
    <w:qFormat/>
    <w:rPr>
      <w:rFonts w:cs="Symbol"/>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Symbol"/>
    </w:rPr>
  </w:style>
  <w:style w:type="character" w:styleId="ListLabel110">
    <w:name w:val="ListLabel 110"/>
    <w:qFormat/>
    <w:rPr>
      <w:rFonts w:cs="Symbol"/>
    </w:rPr>
  </w:style>
  <w:style w:type="character" w:styleId="ListLabel111">
    <w:name w:val="ListLabel 111"/>
    <w:qFormat/>
    <w:rPr>
      <w:rFonts w:cs="Symbol"/>
    </w:rPr>
  </w:style>
  <w:style w:type="character" w:styleId="ListLabel112">
    <w:name w:val="ListLabel 112"/>
    <w:qFormat/>
    <w:rPr>
      <w:rFonts w:cs="Symbol"/>
    </w:rPr>
  </w:style>
  <w:style w:type="character" w:styleId="ListLabel113">
    <w:name w:val="ListLabel 113"/>
    <w:qFormat/>
    <w:rPr>
      <w:rFonts w:ascii="Wingdings" w:hAnsi="Wingdings" w:cs="Wingdings"/>
      <w:b/>
      <w:w w:val="100"/>
      <w:sz w:val="36"/>
    </w:rPr>
  </w:style>
  <w:style w:type="character" w:styleId="ListLabel114">
    <w:name w:val="ListLabel 114"/>
    <w:qFormat/>
    <w:rPr>
      <w:rFonts w:eastAsia="Times New Roman" w:cs="Times New Roman"/>
      <w:spacing w:val="-2"/>
      <w:w w:val="99"/>
      <w:sz w:val="23"/>
      <w:szCs w:val="23"/>
    </w:rPr>
  </w:style>
  <w:style w:type="character" w:styleId="ListLabel115">
    <w:name w:val="ListLabel 115"/>
    <w:qFormat/>
    <w:rPr>
      <w:rFonts w:cs="Symbol"/>
    </w:rPr>
  </w:style>
  <w:style w:type="character" w:styleId="ListLabel116">
    <w:name w:val="ListLabel 116"/>
    <w:qFormat/>
    <w:rPr>
      <w:rFonts w:cs="Symbol"/>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cs="Symbol"/>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color w:val="0000FF"/>
      <w:sz w:val="14"/>
      <w:u w:val="single" w:color="0000FF"/>
    </w:rPr>
  </w:style>
  <w:style w:type="character" w:styleId="ListLabel123">
    <w:name w:val="ListLabel 123"/>
    <w:qFormat/>
    <w:rPr>
      <w:i/>
      <w:iCs/>
      <w:sz w:val="20"/>
      <w:szCs w:val="20"/>
    </w:rPr>
  </w:style>
  <w:style w:type="character" w:styleId="ListLabel124">
    <w:name w:val="ListLabel 124"/>
    <w:qFormat/>
    <w:rPr>
      <w:rFonts w:eastAsia="Times New Roman" w:cs="Times New Roman"/>
      <w:spacing w:val="-3"/>
      <w:w w:val="99"/>
      <w:sz w:val="13"/>
      <w:szCs w:val="13"/>
    </w:rPr>
  </w:style>
  <w:style w:type="character" w:styleId="ListLabel125">
    <w:name w:val="ListLabel 125"/>
    <w:qFormat/>
    <w:rPr>
      <w:b/>
      <w:i/>
      <w:w w:val="99"/>
      <w:sz w:val="24"/>
    </w:rPr>
  </w:style>
  <w:style w:type="character" w:styleId="ListLabel126">
    <w:name w:val="ListLabel 126"/>
    <w:qFormat/>
    <w:rPr>
      <w:rFonts w:cs="Symbol"/>
    </w:rPr>
  </w:style>
  <w:style w:type="character" w:styleId="ListLabel127">
    <w:name w:val="ListLabel 127"/>
    <w:qFormat/>
    <w:rPr>
      <w:rFonts w:cs="Symbol"/>
    </w:rPr>
  </w:style>
  <w:style w:type="character" w:styleId="ListLabel128">
    <w:name w:val="ListLabel 128"/>
    <w:qFormat/>
    <w:rPr>
      <w:rFonts w:cs="Symbol"/>
    </w:rPr>
  </w:style>
  <w:style w:type="character" w:styleId="ListLabel129">
    <w:name w:val="ListLabel 129"/>
    <w:qFormat/>
    <w:rPr>
      <w:rFonts w:cs="Symbol"/>
    </w:rPr>
  </w:style>
  <w:style w:type="character" w:styleId="ListLabel130">
    <w:name w:val="ListLabel 130"/>
    <w:qFormat/>
    <w:rPr>
      <w:rFonts w:cs="Symbol"/>
    </w:rPr>
  </w:style>
  <w:style w:type="character" w:styleId="ListLabel131">
    <w:name w:val="ListLabel 131"/>
    <w:qFormat/>
    <w:rPr>
      <w:rFonts w:cs="Symbol"/>
    </w:rPr>
  </w:style>
  <w:style w:type="character" w:styleId="ListLabel132">
    <w:name w:val="ListLabel 132"/>
    <w:qFormat/>
    <w:rPr>
      <w:rFonts w:eastAsia="Times New Roman" w:cs="Times New Roman"/>
      <w:w w:val="98"/>
      <w:sz w:val="16"/>
      <w:szCs w:val="16"/>
    </w:rPr>
  </w:style>
  <w:style w:type="character" w:styleId="ListLabel133">
    <w:name w:val="ListLabel 133"/>
    <w:qFormat/>
    <w:rPr>
      <w:rFonts w:cs="Symbol"/>
    </w:rPr>
  </w:style>
  <w:style w:type="character" w:styleId="ListLabel134">
    <w:name w:val="ListLabel 134"/>
    <w:qFormat/>
    <w:rPr>
      <w:rFonts w:cs="Symbol"/>
    </w:rPr>
  </w:style>
  <w:style w:type="character" w:styleId="ListLabel135">
    <w:name w:val="ListLabel 135"/>
    <w:qFormat/>
    <w:rPr>
      <w:rFonts w:cs="Symbol"/>
    </w:rPr>
  </w:style>
  <w:style w:type="character" w:styleId="ListLabel136">
    <w:name w:val="ListLabel 136"/>
    <w:qFormat/>
    <w:rPr>
      <w:rFonts w:cs="Symbol"/>
    </w:rPr>
  </w:style>
  <w:style w:type="character" w:styleId="ListLabel137">
    <w:name w:val="ListLabel 137"/>
    <w:qFormat/>
    <w:rPr>
      <w:rFonts w:cs="Symbol"/>
    </w:rPr>
  </w:style>
  <w:style w:type="character" w:styleId="ListLabel138">
    <w:name w:val="ListLabel 138"/>
    <w:qFormat/>
    <w:rPr>
      <w:rFonts w:cs="Symbol"/>
    </w:rPr>
  </w:style>
  <w:style w:type="character" w:styleId="ListLabel139">
    <w:name w:val="ListLabel 139"/>
    <w:qFormat/>
    <w:rPr>
      <w:rFonts w:cs="Symbol"/>
    </w:rPr>
  </w:style>
  <w:style w:type="character" w:styleId="ListLabel140">
    <w:name w:val="ListLabel 140"/>
    <w:qFormat/>
    <w:rPr>
      <w:rFonts w:cs="Symbol"/>
    </w:rPr>
  </w:style>
  <w:style w:type="character" w:styleId="ListLabel141">
    <w:name w:val="ListLabel 141"/>
    <w:qFormat/>
    <w:rPr>
      <w:rFonts w:cs="Times New Roman"/>
      <w:i/>
      <w:w w:val="100"/>
      <w:sz w:val="20"/>
      <w:szCs w:val="20"/>
    </w:rPr>
  </w:style>
  <w:style w:type="character" w:styleId="ListLabel142">
    <w:name w:val="ListLabel 142"/>
    <w:qFormat/>
    <w:rPr>
      <w:rFonts w:cs="Verdana"/>
      <w:i/>
      <w:w w:val="44"/>
      <w:sz w:val="20"/>
      <w:szCs w:val="21"/>
    </w:rPr>
  </w:style>
  <w:style w:type="character" w:styleId="ListLabel143">
    <w:name w:val="ListLabel 143"/>
    <w:qFormat/>
    <w:rPr>
      <w:rFonts w:cs="Symbol"/>
    </w:rPr>
  </w:style>
  <w:style w:type="character" w:styleId="ListLabel144">
    <w:name w:val="ListLabel 144"/>
    <w:qFormat/>
    <w:rPr>
      <w:rFonts w:cs="Symbol"/>
    </w:rPr>
  </w:style>
  <w:style w:type="character" w:styleId="ListLabel145">
    <w:name w:val="ListLabel 145"/>
    <w:qFormat/>
    <w:rPr>
      <w:rFonts w:cs="Symbol"/>
    </w:rPr>
  </w:style>
  <w:style w:type="character" w:styleId="ListLabel146">
    <w:name w:val="ListLabel 146"/>
    <w:qFormat/>
    <w:rPr>
      <w:rFonts w:cs="Symbol"/>
    </w:rPr>
  </w:style>
  <w:style w:type="character" w:styleId="ListLabel147">
    <w:name w:val="ListLabel 147"/>
    <w:qFormat/>
    <w:rPr>
      <w:rFonts w:cs="Symbol"/>
    </w:rPr>
  </w:style>
  <w:style w:type="character" w:styleId="ListLabel148">
    <w:name w:val="ListLabel 148"/>
    <w:qFormat/>
    <w:rPr>
      <w:rFonts w:cs="Symbol"/>
    </w:rPr>
  </w:style>
  <w:style w:type="character" w:styleId="ListLabel149">
    <w:name w:val="ListLabel 149"/>
    <w:qFormat/>
    <w:rPr>
      <w:rFonts w:cs="Symbol"/>
    </w:rPr>
  </w:style>
  <w:style w:type="character" w:styleId="ListLabel150">
    <w:name w:val="ListLabel 150"/>
    <w:qFormat/>
    <w:rPr>
      <w:rFonts w:ascii="Wingdings" w:hAnsi="Wingdings" w:cs="Wingdings"/>
      <w:b/>
      <w:w w:val="100"/>
      <w:sz w:val="36"/>
    </w:rPr>
  </w:style>
  <w:style w:type="character" w:styleId="ListLabel151">
    <w:name w:val="ListLabel 151"/>
    <w:qFormat/>
    <w:rPr>
      <w:rFonts w:eastAsia="Times New Roman" w:cs="Times New Roman"/>
      <w:spacing w:val="-2"/>
      <w:w w:val="99"/>
      <w:sz w:val="23"/>
      <w:szCs w:val="23"/>
    </w:rPr>
  </w:style>
  <w:style w:type="character" w:styleId="ListLabel152">
    <w:name w:val="ListLabel 152"/>
    <w:qFormat/>
    <w:rPr>
      <w:rFonts w:cs="Symbol"/>
    </w:rPr>
  </w:style>
  <w:style w:type="character" w:styleId="ListLabel153">
    <w:name w:val="ListLabel 153"/>
    <w:qFormat/>
    <w:rPr>
      <w:rFonts w:cs="Symbol"/>
    </w:rPr>
  </w:style>
  <w:style w:type="character" w:styleId="ListLabel154">
    <w:name w:val="ListLabel 154"/>
    <w:qFormat/>
    <w:rPr>
      <w:rFonts w:cs="Symbol"/>
    </w:rPr>
  </w:style>
  <w:style w:type="character" w:styleId="ListLabel155">
    <w:name w:val="ListLabel 155"/>
    <w:qFormat/>
    <w:rPr>
      <w:rFonts w:cs="Symbol"/>
    </w:rPr>
  </w:style>
  <w:style w:type="character" w:styleId="ListLabel156">
    <w:name w:val="ListLabel 156"/>
    <w:qFormat/>
    <w:rPr>
      <w:rFonts w:cs="Symbol"/>
    </w:rPr>
  </w:style>
  <w:style w:type="character" w:styleId="ListLabel157">
    <w:name w:val="ListLabel 157"/>
    <w:qFormat/>
    <w:rPr>
      <w:rFonts w:cs="Symbol"/>
    </w:rPr>
  </w:style>
  <w:style w:type="character" w:styleId="ListLabel158">
    <w:name w:val="ListLabel 158"/>
    <w:qFormat/>
    <w:rPr>
      <w:rFonts w:cs="Symbol"/>
    </w:rPr>
  </w:style>
  <w:style w:type="character" w:styleId="ListLabel159">
    <w:name w:val="ListLabel 159"/>
    <w:qFormat/>
    <w:rPr>
      <w:color w:val="0000FF"/>
      <w:sz w:val="14"/>
      <w:u w:val="single" w:color="0000FF"/>
    </w:rPr>
  </w:style>
  <w:style w:type="character" w:styleId="ListLabel160">
    <w:name w:val="ListLabel 160"/>
    <w:qFormat/>
    <w:rPr>
      <w:i w:val="false"/>
      <w:iCs w:val="false"/>
      <w:sz w:val="24"/>
      <w:szCs w:val="24"/>
    </w:rPr>
  </w:style>
  <w:style w:type="character" w:styleId="ListLabel161">
    <w:name w:val="ListLabel 161"/>
    <w:qFormat/>
    <w:rPr>
      <w:rFonts w:eastAsia="Times New Roman" w:cs="Times New Roman"/>
      <w:spacing w:val="-3"/>
      <w:w w:val="99"/>
      <w:sz w:val="13"/>
      <w:szCs w:val="13"/>
    </w:rPr>
  </w:style>
  <w:style w:type="character" w:styleId="ListLabel162">
    <w:name w:val="ListLabel 162"/>
    <w:qFormat/>
    <w:rPr>
      <w:b/>
      <w:i/>
      <w:w w:val="99"/>
      <w:sz w:val="24"/>
    </w:rPr>
  </w:style>
  <w:style w:type="character" w:styleId="ListLabel163">
    <w:name w:val="ListLabel 163"/>
    <w:qFormat/>
    <w:rPr>
      <w:rFonts w:cs="Symbol"/>
    </w:rPr>
  </w:style>
  <w:style w:type="character" w:styleId="ListLabel164">
    <w:name w:val="ListLabel 164"/>
    <w:qFormat/>
    <w:rPr>
      <w:rFonts w:cs="Symbol"/>
    </w:rPr>
  </w:style>
  <w:style w:type="character" w:styleId="ListLabel165">
    <w:name w:val="ListLabel 165"/>
    <w:qFormat/>
    <w:rPr>
      <w:rFonts w:cs="Symbol"/>
    </w:rPr>
  </w:style>
  <w:style w:type="character" w:styleId="ListLabel166">
    <w:name w:val="ListLabel 166"/>
    <w:qFormat/>
    <w:rPr>
      <w:rFonts w:cs="Symbol"/>
    </w:rPr>
  </w:style>
  <w:style w:type="character" w:styleId="ListLabel167">
    <w:name w:val="ListLabel 167"/>
    <w:qFormat/>
    <w:rPr>
      <w:rFonts w:cs="Symbol"/>
    </w:rPr>
  </w:style>
  <w:style w:type="character" w:styleId="ListLabel168">
    <w:name w:val="ListLabel 168"/>
    <w:qFormat/>
    <w:rPr>
      <w:rFonts w:cs="Symbol"/>
    </w:rPr>
  </w:style>
  <w:style w:type="character" w:styleId="ListLabel169">
    <w:name w:val="ListLabel 169"/>
    <w:qFormat/>
    <w:rPr>
      <w:rFonts w:eastAsia="Times New Roman" w:cs="Times New Roman"/>
      <w:w w:val="98"/>
      <w:sz w:val="16"/>
      <w:szCs w:val="16"/>
    </w:rPr>
  </w:style>
  <w:style w:type="character" w:styleId="ListLabel170">
    <w:name w:val="ListLabel 170"/>
    <w:qFormat/>
    <w:rPr>
      <w:rFonts w:cs="Symbol"/>
    </w:rPr>
  </w:style>
  <w:style w:type="character" w:styleId="ListLabel171">
    <w:name w:val="ListLabel 171"/>
    <w:qFormat/>
    <w:rPr>
      <w:rFonts w:cs="Symbol"/>
    </w:rPr>
  </w:style>
  <w:style w:type="character" w:styleId="ListLabel172">
    <w:name w:val="ListLabel 172"/>
    <w:qFormat/>
    <w:rPr>
      <w:rFonts w:cs="Symbol"/>
    </w:rPr>
  </w:style>
  <w:style w:type="character" w:styleId="ListLabel173">
    <w:name w:val="ListLabel 173"/>
    <w:qFormat/>
    <w:rPr>
      <w:rFonts w:cs="Symbol"/>
    </w:rPr>
  </w:style>
  <w:style w:type="character" w:styleId="ListLabel174">
    <w:name w:val="ListLabel 174"/>
    <w:qFormat/>
    <w:rPr>
      <w:rFonts w:cs="Symbol"/>
    </w:rPr>
  </w:style>
  <w:style w:type="character" w:styleId="ListLabel175">
    <w:name w:val="ListLabel 175"/>
    <w:qFormat/>
    <w:rPr>
      <w:rFonts w:cs="Symbol"/>
    </w:rPr>
  </w:style>
  <w:style w:type="character" w:styleId="ListLabel176">
    <w:name w:val="ListLabel 176"/>
    <w:qFormat/>
    <w:rPr>
      <w:rFonts w:cs="Symbol"/>
    </w:rPr>
  </w:style>
  <w:style w:type="character" w:styleId="ListLabel177">
    <w:name w:val="ListLabel 177"/>
    <w:qFormat/>
    <w:rPr>
      <w:rFonts w:cs="Symbol"/>
    </w:rPr>
  </w:style>
  <w:style w:type="character" w:styleId="ListLabel178">
    <w:name w:val="ListLabel 178"/>
    <w:qFormat/>
    <w:rPr>
      <w:rFonts w:cs="Times New Roman"/>
      <w:i/>
      <w:w w:val="100"/>
      <w:sz w:val="20"/>
      <w:szCs w:val="20"/>
    </w:rPr>
  </w:style>
  <w:style w:type="character" w:styleId="ListLabel179">
    <w:name w:val="ListLabel 179"/>
    <w:qFormat/>
    <w:rPr>
      <w:rFonts w:cs="Verdana"/>
      <w:i/>
      <w:w w:val="44"/>
      <w:sz w:val="20"/>
      <w:szCs w:val="21"/>
    </w:rPr>
  </w:style>
  <w:style w:type="character" w:styleId="ListLabel180">
    <w:name w:val="ListLabel 180"/>
    <w:qFormat/>
    <w:rPr>
      <w:rFonts w:cs="Symbol"/>
    </w:rPr>
  </w:style>
  <w:style w:type="character" w:styleId="ListLabel181">
    <w:name w:val="ListLabel 181"/>
    <w:qFormat/>
    <w:rPr>
      <w:rFonts w:cs="Symbol"/>
    </w:rPr>
  </w:style>
  <w:style w:type="character" w:styleId="ListLabel182">
    <w:name w:val="ListLabel 182"/>
    <w:qFormat/>
    <w:rPr>
      <w:rFonts w:cs="Symbol"/>
    </w:rPr>
  </w:style>
  <w:style w:type="character" w:styleId="ListLabel183">
    <w:name w:val="ListLabel 183"/>
    <w:qFormat/>
    <w:rPr>
      <w:rFonts w:cs="Symbol"/>
    </w:rPr>
  </w:style>
  <w:style w:type="character" w:styleId="ListLabel184">
    <w:name w:val="ListLabel 184"/>
    <w:qFormat/>
    <w:rPr>
      <w:rFonts w:cs="Symbol"/>
    </w:rPr>
  </w:style>
  <w:style w:type="character" w:styleId="ListLabel185">
    <w:name w:val="ListLabel 185"/>
    <w:qFormat/>
    <w:rPr>
      <w:rFonts w:cs="Symbol"/>
    </w:rPr>
  </w:style>
  <w:style w:type="character" w:styleId="ListLabel186">
    <w:name w:val="ListLabel 186"/>
    <w:qFormat/>
    <w:rPr>
      <w:rFonts w:cs="Symbol"/>
    </w:rPr>
  </w:style>
  <w:style w:type="character" w:styleId="ListLabel187">
    <w:name w:val="ListLabel 187"/>
    <w:qFormat/>
    <w:rPr>
      <w:rFonts w:ascii="Wingdings" w:hAnsi="Wingdings" w:cs="Wingdings"/>
      <w:b/>
      <w:w w:val="100"/>
      <w:sz w:val="36"/>
    </w:rPr>
  </w:style>
  <w:style w:type="character" w:styleId="ListLabel188">
    <w:name w:val="ListLabel 188"/>
    <w:qFormat/>
    <w:rPr>
      <w:rFonts w:eastAsia="Times New Roman" w:cs="Times New Roman"/>
      <w:spacing w:val="-2"/>
      <w:w w:val="99"/>
      <w:sz w:val="23"/>
      <w:szCs w:val="23"/>
    </w:rPr>
  </w:style>
  <w:style w:type="character" w:styleId="ListLabel189">
    <w:name w:val="ListLabel 189"/>
    <w:qFormat/>
    <w:rPr>
      <w:rFonts w:cs="Symbol"/>
    </w:rPr>
  </w:style>
  <w:style w:type="character" w:styleId="ListLabel190">
    <w:name w:val="ListLabel 190"/>
    <w:qFormat/>
    <w:rPr>
      <w:rFonts w:cs="Symbol"/>
    </w:rPr>
  </w:style>
  <w:style w:type="character" w:styleId="ListLabel191">
    <w:name w:val="ListLabel 191"/>
    <w:qFormat/>
    <w:rPr>
      <w:rFonts w:cs="Symbol"/>
    </w:rPr>
  </w:style>
  <w:style w:type="character" w:styleId="ListLabel192">
    <w:name w:val="ListLabel 192"/>
    <w:qFormat/>
    <w:rPr>
      <w:rFonts w:cs="Symbol"/>
    </w:rPr>
  </w:style>
  <w:style w:type="character" w:styleId="ListLabel193">
    <w:name w:val="ListLabel 193"/>
    <w:qFormat/>
    <w:rPr>
      <w:rFonts w:cs="Symbol"/>
    </w:rPr>
  </w:style>
  <w:style w:type="character" w:styleId="ListLabel194">
    <w:name w:val="ListLabel 194"/>
    <w:qFormat/>
    <w:rPr>
      <w:rFonts w:cs="Symbol"/>
    </w:rPr>
  </w:style>
  <w:style w:type="character" w:styleId="ListLabel195">
    <w:name w:val="ListLabel 195"/>
    <w:qFormat/>
    <w:rPr>
      <w:rFonts w:cs="Symbol"/>
    </w:rPr>
  </w:style>
  <w:style w:type="character" w:styleId="ListLabel196">
    <w:name w:val="ListLabel 196"/>
    <w:qFormat/>
    <w:rPr>
      <w:color w:val="0000FF"/>
      <w:sz w:val="14"/>
      <w:u w:val="single" w:color="0000FF"/>
    </w:rPr>
  </w:style>
  <w:style w:type="character" w:styleId="ListLabel197">
    <w:name w:val="ListLabel 197"/>
    <w:qFormat/>
    <w:rPr>
      <w:i w:val="false"/>
      <w:iCs w:val="false"/>
      <w:sz w:val="24"/>
      <w:szCs w:val="24"/>
    </w:rPr>
  </w:style>
  <w:style w:type="character" w:styleId="ListLabel198">
    <w:name w:val="ListLabel 198"/>
    <w:qFormat/>
    <w:rPr>
      <w:rFonts w:eastAsia="Times New Roman" w:cs="Times New Roman"/>
      <w:spacing w:val="-3"/>
      <w:w w:val="99"/>
      <w:sz w:val="13"/>
      <w:szCs w:val="13"/>
    </w:rPr>
  </w:style>
  <w:style w:type="character" w:styleId="ListLabel199">
    <w:name w:val="ListLabel 199"/>
    <w:qFormat/>
    <w:rPr>
      <w:b/>
      <w:i/>
      <w:w w:val="99"/>
      <w:sz w:val="24"/>
    </w:rPr>
  </w:style>
  <w:style w:type="character" w:styleId="ListLabel200">
    <w:name w:val="ListLabel 200"/>
    <w:qFormat/>
    <w:rPr>
      <w:rFonts w:cs="Symbol"/>
    </w:rPr>
  </w:style>
  <w:style w:type="character" w:styleId="ListLabel201">
    <w:name w:val="ListLabel 201"/>
    <w:qFormat/>
    <w:rPr>
      <w:rFonts w:cs="Symbol"/>
    </w:rPr>
  </w:style>
  <w:style w:type="character" w:styleId="ListLabel202">
    <w:name w:val="ListLabel 202"/>
    <w:qFormat/>
    <w:rPr>
      <w:rFonts w:cs="Symbol"/>
    </w:rPr>
  </w:style>
  <w:style w:type="character" w:styleId="ListLabel203">
    <w:name w:val="ListLabel 203"/>
    <w:qFormat/>
    <w:rPr>
      <w:rFonts w:cs="Symbol"/>
    </w:rPr>
  </w:style>
  <w:style w:type="character" w:styleId="ListLabel204">
    <w:name w:val="ListLabel 204"/>
    <w:qFormat/>
    <w:rPr>
      <w:rFonts w:cs="Symbol"/>
    </w:rPr>
  </w:style>
  <w:style w:type="character" w:styleId="ListLabel205">
    <w:name w:val="ListLabel 205"/>
    <w:qFormat/>
    <w:rPr>
      <w:rFonts w:cs="Symbol"/>
    </w:rPr>
  </w:style>
  <w:style w:type="character" w:styleId="ListLabel206">
    <w:name w:val="ListLabel 206"/>
    <w:qFormat/>
    <w:rPr>
      <w:rFonts w:eastAsia="Times New Roman" w:cs="Times New Roman"/>
      <w:w w:val="98"/>
      <w:sz w:val="16"/>
      <w:szCs w:val="16"/>
    </w:rPr>
  </w:style>
  <w:style w:type="character" w:styleId="ListLabel207">
    <w:name w:val="ListLabel 207"/>
    <w:qFormat/>
    <w:rPr>
      <w:rFonts w:cs="Symbol"/>
    </w:rPr>
  </w:style>
  <w:style w:type="character" w:styleId="ListLabel208">
    <w:name w:val="ListLabel 208"/>
    <w:qFormat/>
    <w:rPr>
      <w:rFonts w:cs="Symbol"/>
    </w:rPr>
  </w:style>
  <w:style w:type="character" w:styleId="ListLabel209">
    <w:name w:val="ListLabel 209"/>
    <w:qFormat/>
    <w:rPr>
      <w:rFonts w:cs="Symbol"/>
    </w:rPr>
  </w:style>
  <w:style w:type="character" w:styleId="ListLabel210">
    <w:name w:val="ListLabel 210"/>
    <w:qFormat/>
    <w:rPr>
      <w:rFonts w:cs="Symbol"/>
    </w:rPr>
  </w:style>
  <w:style w:type="character" w:styleId="ListLabel211">
    <w:name w:val="ListLabel 211"/>
    <w:qFormat/>
    <w:rPr>
      <w:rFonts w:cs="Symbol"/>
    </w:rPr>
  </w:style>
  <w:style w:type="character" w:styleId="ListLabel212">
    <w:name w:val="ListLabel 212"/>
    <w:qFormat/>
    <w:rPr>
      <w:rFonts w:cs="Symbol"/>
    </w:rPr>
  </w:style>
  <w:style w:type="character" w:styleId="ListLabel213">
    <w:name w:val="ListLabel 213"/>
    <w:qFormat/>
    <w:rPr>
      <w:rFonts w:cs="Symbol"/>
    </w:rPr>
  </w:style>
  <w:style w:type="character" w:styleId="ListLabel214">
    <w:name w:val="ListLabel 214"/>
    <w:qFormat/>
    <w:rPr>
      <w:rFonts w:cs="Symbol"/>
    </w:rPr>
  </w:style>
  <w:style w:type="character" w:styleId="ListLabel215">
    <w:name w:val="ListLabel 215"/>
    <w:qFormat/>
    <w:rPr>
      <w:rFonts w:cs="Times New Roman"/>
      <w:i/>
      <w:w w:val="100"/>
      <w:sz w:val="20"/>
      <w:szCs w:val="20"/>
    </w:rPr>
  </w:style>
  <w:style w:type="character" w:styleId="ListLabel216">
    <w:name w:val="ListLabel 216"/>
    <w:qFormat/>
    <w:rPr>
      <w:rFonts w:cs="Verdana"/>
      <w:i/>
      <w:w w:val="44"/>
      <w:sz w:val="20"/>
      <w:szCs w:val="21"/>
    </w:rPr>
  </w:style>
  <w:style w:type="character" w:styleId="ListLabel217">
    <w:name w:val="ListLabel 217"/>
    <w:qFormat/>
    <w:rPr>
      <w:rFonts w:cs="Symbol"/>
    </w:rPr>
  </w:style>
  <w:style w:type="character" w:styleId="ListLabel218">
    <w:name w:val="ListLabel 218"/>
    <w:qFormat/>
    <w:rPr>
      <w:rFonts w:cs="Symbol"/>
    </w:rPr>
  </w:style>
  <w:style w:type="character" w:styleId="ListLabel219">
    <w:name w:val="ListLabel 219"/>
    <w:qFormat/>
    <w:rPr>
      <w:rFonts w:cs="Symbol"/>
    </w:rPr>
  </w:style>
  <w:style w:type="character" w:styleId="ListLabel220">
    <w:name w:val="ListLabel 220"/>
    <w:qFormat/>
    <w:rPr>
      <w:rFonts w:cs="Symbol"/>
    </w:rPr>
  </w:style>
  <w:style w:type="character" w:styleId="ListLabel221">
    <w:name w:val="ListLabel 221"/>
    <w:qFormat/>
    <w:rPr>
      <w:rFonts w:cs="Symbol"/>
    </w:rPr>
  </w:style>
  <w:style w:type="character" w:styleId="ListLabel222">
    <w:name w:val="ListLabel 222"/>
    <w:qFormat/>
    <w:rPr>
      <w:rFonts w:cs="Symbol"/>
    </w:rPr>
  </w:style>
  <w:style w:type="character" w:styleId="ListLabel223">
    <w:name w:val="ListLabel 223"/>
    <w:qFormat/>
    <w:rPr>
      <w:rFonts w:cs="Symbol"/>
    </w:rPr>
  </w:style>
  <w:style w:type="character" w:styleId="ListLabel224">
    <w:name w:val="ListLabel 224"/>
    <w:qFormat/>
    <w:rPr>
      <w:rFonts w:ascii="Wingdings" w:hAnsi="Wingdings" w:cs="Wingdings"/>
      <w:b/>
      <w:w w:val="100"/>
      <w:sz w:val="36"/>
    </w:rPr>
  </w:style>
  <w:style w:type="character" w:styleId="ListLabel225">
    <w:name w:val="ListLabel 225"/>
    <w:qFormat/>
    <w:rPr>
      <w:rFonts w:eastAsia="Times New Roman" w:cs="Times New Roman"/>
      <w:spacing w:val="-2"/>
      <w:w w:val="99"/>
      <w:sz w:val="23"/>
      <w:szCs w:val="23"/>
    </w:rPr>
  </w:style>
  <w:style w:type="character" w:styleId="ListLabel226">
    <w:name w:val="ListLabel 226"/>
    <w:qFormat/>
    <w:rPr>
      <w:rFonts w:cs="Symbol"/>
    </w:rPr>
  </w:style>
  <w:style w:type="character" w:styleId="ListLabel227">
    <w:name w:val="ListLabel 227"/>
    <w:qFormat/>
    <w:rPr>
      <w:rFonts w:cs="Symbol"/>
    </w:rPr>
  </w:style>
  <w:style w:type="character" w:styleId="ListLabel228">
    <w:name w:val="ListLabel 228"/>
    <w:qFormat/>
    <w:rPr>
      <w:rFonts w:cs="Symbol"/>
    </w:rPr>
  </w:style>
  <w:style w:type="character" w:styleId="ListLabel229">
    <w:name w:val="ListLabel 229"/>
    <w:qFormat/>
    <w:rPr>
      <w:rFonts w:cs="Symbol"/>
    </w:rPr>
  </w:style>
  <w:style w:type="character" w:styleId="ListLabel230">
    <w:name w:val="ListLabel 230"/>
    <w:qFormat/>
    <w:rPr>
      <w:rFonts w:cs="Symbol"/>
    </w:rPr>
  </w:style>
  <w:style w:type="character" w:styleId="ListLabel231">
    <w:name w:val="ListLabel 231"/>
    <w:qFormat/>
    <w:rPr>
      <w:rFonts w:cs="Symbol"/>
    </w:rPr>
  </w:style>
  <w:style w:type="character" w:styleId="ListLabel232">
    <w:name w:val="ListLabel 232"/>
    <w:qFormat/>
    <w:rPr>
      <w:rFonts w:cs="Symbol"/>
    </w:rPr>
  </w:style>
  <w:style w:type="character" w:styleId="ListLabel233">
    <w:name w:val="ListLabel 233"/>
    <w:qFormat/>
    <w:rPr>
      <w:color w:val="0000FF"/>
      <w:sz w:val="14"/>
      <w:u w:val="single" w:color="0000FF"/>
    </w:rPr>
  </w:style>
  <w:style w:type="character" w:styleId="ListLabel234">
    <w:name w:val="ListLabel 234"/>
    <w:qFormat/>
    <w:rPr>
      <w:i w:val="false"/>
      <w:iCs w:val="false"/>
      <w:sz w:val="24"/>
      <w:szCs w:val="24"/>
    </w:rPr>
  </w:style>
  <w:style w:type="character" w:styleId="ListLabel235">
    <w:name w:val="ListLabel 235"/>
    <w:qFormat/>
    <w:rPr>
      <w:rFonts w:ascii="Verdana" w:hAnsi="Verdana"/>
      <w:sz w:val="24"/>
      <w:szCs w:val="24"/>
    </w:rPr>
  </w:style>
  <w:style w:type="character" w:styleId="ListLabel236">
    <w:name w:val="ListLabel 236"/>
    <w:qFormat/>
    <w:rPr>
      <w:rFonts w:eastAsia="Times New Roman" w:cs="Times New Roman"/>
      <w:spacing w:val="-3"/>
      <w:w w:val="99"/>
      <w:sz w:val="13"/>
      <w:szCs w:val="13"/>
    </w:rPr>
  </w:style>
  <w:style w:type="character" w:styleId="ListLabel237">
    <w:name w:val="ListLabel 237"/>
    <w:qFormat/>
    <w:rPr>
      <w:b/>
      <w:i/>
      <w:w w:val="99"/>
      <w:sz w:val="24"/>
    </w:rPr>
  </w:style>
  <w:style w:type="character" w:styleId="ListLabel238">
    <w:name w:val="ListLabel 238"/>
    <w:qFormat/>
    <w:rPr>
      <w:rFonts w:cs="Symbol"/>
    </w:rPr>
  </w:style>
  <w:style w:type="character" w:styleId="ListLabel239">
    <w:name w:val="ListLabel 239"/>
    <w:qFormat/>
    <w:rPr>
      <w:rFonts w:cs="Symbol"/>
    </w:rPr>
  </w:style>
  <w:style w:type="character" w:styleId="ListLabel240">
    <w:name w:val="ListLabel 240"/>
    <w:qFormat/>
    <w:rPr>
      <w:rFonts w:cs="Symbol"/>
    </w:rPr>
  </w:style>
  <w:style w:type="character" w:styleId="ListLabel241">
    <w:name w:val="ListLabel 241"/>
    <w:qFormat/>
    <w:rPr>
      <w:rFonts w:cs="Symbol"/>
    </w:rPr>
  </w:style>
  <w:style w:type="character" w:styleId="ListLabel242">
    <w:name w:val="ListLabel 242"/>
    <w:qFormat/>
    <w:rPr>
      <w:rFonts w:cs="Symbol"/>
    </w:rPr>
  </w:style>
  <w:style w:type="character" w:styleId="ListLabel243">
    <w:name w:val="ListLabel 243"/>
    <w:qFormat/>
    <w:rPr>
      <w:rFonts w:cs="Symbol"/>
    </w:rPr>
  </w:style>
  <w:style w:type="character" w:styleId="ListLabel244">
    <w:name w:val="ListLabel 244"/>
    <w:qFormat/>
    <w:rPr>
      <w:rFonts w:eastAsia="Times New Roman" w:cs="Times New Roman"/>
      <w:w w:val="98"/>
      <w:sz w:val="16"/>
      <w:szCs w:val="16"/>
    </w:rPr>
  </w:style>
  <w:style w:type="character" w:styleId="ListLabel245">
    <w:name w:val="ListLabel 245"/>
    <w:qFormat/>
    <w:rPr>
      <w:rFonts w:cs="Symbol"/>
    </w:rPr>
  </w:style>
  <w:style w:type="character" w:styleId="ListLabel246">
    <w:name w:val="ListLabel 246"/>
    <w:qFormat/>
    <w:rPr>
      <w:rFonts w:cs="Symbol"/>
    </w:rPr>
  </w:style>
  <w:style w:type="character" w:styleId="ListLabel247">
    <w:name w:val="ListLabel 247"/>
    <w:qFormat/>
    <w:rPr>
      <w:rFonts w:cs="Symbol"/>
    </w:rPr>
  </w:style>
  <w:style w:type="character" w:styleId="ListLabel248">
    <w:name w:val="ListLabel 248"/>
    <w:qFormat/>
    <w:rPr>
      <w:rFonts w:cs="Symbol"/>
    </w:rPr>
  </w:style>
  <w:style w:type="character" w:styleId="ListLabel249">
    <w:name w:val="ListLabel 249"/>
    <w:qFormat/>
    <w:rPr>
      <w:rFonts w:cs="Symbol"/>
    </w:rPr>
  </w:style>
  <w:style w:type="character" w:styleId="ListLabel250">
    <w:name w:val="ListLabel 250"/>
    <w:qFormat/>
    <w:rPr>
      <w:rFonts w:cs="Symbol"/>
    </w:rPr>
  </w:style>
  <w:style w:type="character" w:styleId="ListLabel251">
    <w:name w:val="ListLabel 251"/>
    <w:qFormat/>
    <w:rPr>
      <w:rFonts w:cs="Symbol"/>
    </w:rPr>
  </w:style>
  <w:style w:type="character" w:styleId="ListLabel252">
    <w:name w:val="ListLabel 252"/>
    <w:qFormat/>
    <w:rPr>
      <w:rFonts w:cs="Symbol"/>
    </w:rPr>
  </w:style>
  <w:style w:type="character" w:styleId="ListLabel253">
    <w:name w:val="ListLabel 253"/>
    <w:qFormat/>
    <w:rPr>
      <w:rFonts w:cs="Times New Roman"/>
      <w:i/>
      <w:w w:val="100"/>
      <w:sz w:val="20"/>
      <w:szCs w:val="20"/>
    </w:rPr>
  </w:style>
  <w:style w:type="character" w:styleId="ListLabel254">
    <w:name w:val="ListLabel 254"/>
    <w:qFormat/>
    <w:rPr>
      <w:rFonts w:cs="Verdana"/>
      <w:i/>
      <w:w w:val="44"/>
      <w:sz w:val="20"/>
      <w:szCs w:val="21"/>
    </w:rPr>
  </w:style>
  <w:style w:type="character" w:styleId="ListLabel255">
    <w:name w:val="ListLabel 255"/>
    <w:qFormat/>
    <w:rPr>
      <w:rFonts w:cs="Symbol"/>
    </w:rPr>
  </w:style>
  <w:style w:type="character" w:styleId="ListLabel256">
    <w:name w:val="ListLabel 256"/>
    <w:qFormat/>
    <w:rPr>
      <w:rFonts w:cs="Symbol"/>
    </w:rPr>
  </w:style>
  <w:style w:type="character" w:styleId="ListLabel257">
    <w:name w:val="ListLabel 257"/>
    <w:qFormat/>
    <w:rPr>
      <w:rFonts w:cs="Symbol"/>
    </w:rPr>
  </w:style>
  <w:style w:type="character" w:styleId="ListLabel258">
    <w:name w:val="ListLabel 258"/>
    <w:qFormat/>
    <w:rPr>
      <w:rFonts w:cs="Symbol"/>
    </w:rPr>
  </w:style>
  <w:style w:type="character" w:styleId="ListLabel259">
    <w:name w:val="ListLabel 259"/>
    <w:qFormat/>
    <w:rPr>
      <w:rFonts w:cs="Symbol"/>
    </w:rPr>
  </w:style>
  <w:style w:type="character" w:styleId="ListLabel260">
    <w:name w:val="ListLabel 260"/>
    <w:qFormat/>
    <w:rPr>
      <w:rFonts w:cs="Symbol"/>
    </w:rPr>
  </w:style>
  <w:style w:type="character" w:styleId="ListLabel261">
    <w:name w:val="ListLabel 261"/>
    <w:qFormat/>
    <w:rPr>
      <w:rFonts w:cs="Symbol"/>
    </w:rPr>
  </w:style>
  <w:style w:type="character" w:styleId="ListLabel262">
    <w:name w:val="ListLabel 262"/>
    <w:qFormat/>
    <w:rPr>
      <w:rFonts w:ascii="Wingdings" w:hAnsi="Wingdings" w:cs="Wingdings"/>
      <w:b/>
      <w:w w:val="100"/>
      <w:sz w:val="36"/>
    </w:rPr>
  </w:style>
  <w:style w:type="character" w:styleId="ListLabel263">
    <w:name w:val="ListLabel 263"/>
    <w:qFormat/>
    <w:rPr>
      <w:rFonts w:eastAsia="Times New Roman" w:cs="Times New Roman"/>
      <w:spacing w:val="-2"/>
      <w:w w:val="99"/>
      <w:sz w:val="23"/>
      <w:szCs w:val="23"/>
    </w:rPr>
  </w:style>
  <w:style w:type="character" w:styleId="ListLabel264">
    <w:name w:val="ListLabel 264"/>
    <w:qFormat/>
    <w:rPr>
      <w:rFonts w:cs="Symbol"/>
    </w:rPr>
  </w:style>
  <w:style w:type="character" w:styleId="ListLabel265">
    <w:name w:val="ListLabel 265"/>
    <w:qFormat/>
    <w:rPr>
      <w:rFonts w:cs="Symbol"/>
    </w:rPr>
  </w:style>
  <w:style w:type="character" w:styleId="ListLabel266">
    <w:name w:val="ListLabel 266"/>
    <w:qFormat/>
    <w:rPr>
      <w:rFonts w:cs="Symbol"/>
    </w:rPr>
  </w:style>
  <w:style w:type="character" w:styleId="ListLabel267">
    <w:name w:val="ListLabel 267"/>
    <w:qFormat/>
    <w:rPr>
      <w:rFonts w:cs="Symbol"/>
    </w:rPr>
  </w:style>
  <w:style w:type="character" w:styleId="ListLabel268">
    <w:name w:val="ListLabel 268"/>
    <w:qFormat/>
    <w:rPr>
      <w:rFonts w:cs="Symbol"/>
    </w:rPr>
  </w:style>
  <w:style w:type="character" w:styleId="ListLabel269">
    <w:name w:val="ListLabel 269"/>
    <w:qFormat/>
    <w:rPr>
      <w:rFonts w:cs="Symbol"/>
    </w:rPr>
  </w:style>
  <w:style w:type="character" w:styleId="ListLabel270">
    <w:name w:val="ListLabel 270"/>
    <w:qFormat/>
    <w:rPr>
      <w:rFonts w:cs="Symbol"/>
    </w:rPr>
  </w:style>
  <w:style w:type="character" w:styleId="ListLabel271">
    <w:name w:val="ListLabel 271"/>
    <w:qFormat/>
    <w:rPr>
      <w:color w:val="0000FF"/>
      <w:sz w:val="14"/>
      <w:u w:val="single" w:color="0000FF"/>
    </w:rPr>
  </w:style>
  <w:style w:type="character" w:styleId="ListLabel272">
    <w:name w:val="ListLabel 272"/>
    <w:qFormat/>
    <w:rPr>
      <w:i w:val="false"/>
      <w:iCs w:val="false"/>
      <w:sz w:val="24"/>
      <w:szCs w:val="24"/>
    </w:rPr>
  </w:style>
  <w:style w:type="character" w:styleId="ListLabel273">
    <w:name w:val="ListLabel 273"/>
    <w:qFormat/>
    <w:rPr>
      <w:rFonts w:ascii="Verdana" w:hAnsi="Verdana"/>
      <w:sz w:val="24"/>
      <w:szCs w:val="24"/>
    </w:rPr>
  </w:style>
  <w:style w:type="character" w:styleId="ListLabel274">
    <w:name w:val="ListLabel 274"/>
    <w:qFormat/>
    <w:rPr>
      <w:rFonts w:eastAsia="Times New Roman" w:cs="Times New Roman"/>
      <w:spacing w:val="-3"/>
      <w:w w:val="99"/>
      <w:sz w:val="13"/>
      <w:szCs w:val="13"/>
    </w:rPr>
  </w:style>
  <w:style w:type="character" w:styleId="ListLabel275">
    <w:name w:val="ListLabel 275"/>
    <w:qFormat/>
    <w:rPr>
      <w:b/>
      <w:i/>
      <w:w w:val="99"/>
      <w:sz w:val="24"/>
    </w:rPr>
  </w:style>
  <w:style w:type="character" w:styleId="ListLabel276">
    <w:name w:val="ListLabel 276"/>
    <w:qFormat/>
    <w:rPr>
      <w:rFonts w:cs="Symbol"/>
    </w:rPr>
  </w:style>
  <w:style w:type="character" w:styleId="ListLabel277">
    <w:name w:val="ListLabel 277"/>
    <w:qFormat/>
    <w:rPr>
      <w:rFonts w:cs="Symbol"/>
    </w:rPr>
  </w:style>
  <w:style w:type="character" w:styleId="ListLabel278">
    <w:name w:val="ListLabel 278"/>
    <w:qFormat/>
    <w:rPr>
      <w:rFonts w:cs="Symbol"/>
    </w:rPr>
  </w:style>
  <w:style w:type="character" w:styleId="ListLabel279">
    <w:name w:val="ListLabel 279"/>
    <w:qFormat/>
    <w:rPr>
      <w:rFonts w:cs="Symbol"/>
    </w:rPr>
  </w:style>
  <w:style w:type="character" w:styleId="ListLabel280">
    <w:name w:val="ListLabel 280"/>
    <w:qFormat/>
    <w:rPr>
      <w:rFonts w:cs="Symbol"/>
    </w:rPr>
  </w:style>
  <w:style w:type="character" w:styleId="ListLabel281">
    <w:name w:val="ListLabel 281"/>
    <w:qFormat/>
    <w:rPr>
      <w:rFonts w:cs="Symbol"/>
    </w:rPr>
  </w:style>
  <w:style w:type="character" w:styleId="ListLabel282">
    <w:name w:val="ListLabel 282"/>
    <w:qFormat/>
    <w:rPr>
      <w:rFonts w:eastAsia="Times New Roman" w:cs="Times New Roman"/>
      <w:w w:val="98"/>
      <w:sz w:val="16"/>
      <w:szCs w:val="16"/>
    </w:rPr>
  </w:style>
  <w:style w:type="character" w:styleId="ListLabel283">
    <w:name w:val="ListLabel 283"/>
    <w:qFormat/>
    <w:rPr>
      <w:rFonts w:cs="Symbol"/>
    </w:rPr>
  </w:style>
  <w:style w:type="character" w:styleId="ListLabel284">
    <w:name w:val="ListLabel 284"/>
    <w:qFormat/>
    <w:rPr>
      <w:rFonts w:cs="Symbol"/>
    </w:rPr>
  </w:style>
  <w:style w:type="character" w:styleId="ListLabel285">
    <w:name w:val="ListLabel 285"/>
    <w:qFormat/>
    <w:rPr>
      <w:rFonts w:cs="Symbol"/>
    </w:rPr>
  </w:style>
  <w:style w:type="character" w:styleId="ListLabel286">
    <w:name w:val="ListLabel 286"/>
    <w:qFormat/>
    <w:rPr>
      <w:rFonts w:cs="Symbol"/>
    </w:rPr>
  </w:style>
  <w:style w:type="character" w:styleId="ListLabel287">
    <w:name w:val="ListLabel 287"/>
    <w:qFormat/>
    <w:rPr>
      <w:rFonts w:cs="Symbol"/>
    </w:rPr>
  </w:style>
  <w:style w:type="character" w:styleId="ListLabel288">
    <w:name w:val="ListLabel 288"/>
    <w:qFormat/>
    <w:rPr>
      <w:rFonts w:cs="Symbol"/>
    </w:rPr>
  </w:style>
  <w:style w:type="character" w:styleId="ListLabel289">
    <w:name w:val="ListLabel 289"/>
    <w:qFormat/>
    <w:rPr>
      <w:rFonts w:cs="Symbol"/>
    </w:rPr>
  </w:style>
  <w:style w:type="character" w:styleId="ListLabel290">
    <w:name w:val="ListLabel 290"/>
    <w:qFormat/>
    <w:rPr>
      <w:rFonts w:cs="Symbol"/>
    </w:rPr>
  </w:style>
  <w:style w:type="character" w:styleId="ListLabel291">
    <w:name w:val="ListLabel 291"/>
    <w:qFormat/>
    <w:rPr>
      <w:rFonts w:cs="Times New Roman"/>
      <w:i/>
      <w:w w:val="100"/>
      <w:sz w:val="20"/>
      <w:szCs w:val="20"/>
    </w:rPr>
  </w:style>
  <w:style w:type="character" w:styleId="ListLabel292">
    <w:name w:val="ListLabel 292"/>
    <w:qFormat/>
    <w:rPr>
      <w:rFonts w:cs="Verdana"/>
      <w:i/>
      <w:w w:val="44"/>
      <w:sz w:val="20"/>
      <w:szCs w:val="21"/>
    </w:rPr>
  </w:style>
  <w:style w:type="character" w:styleId="ListLabel293">
    <w:name w:val="ListLabel 293"/>
    <w:qFormat/>
    <w:rPr>
      <w:rFonts w:cs="Symbol"/>
    </w:rPr>
  </w:style>
  <w:style w:type="character" w:styleId="ListLabel294">
    <w:name w:val="ListLabel 294"/>
    <w:qFormat/>
    <w:rPr>
      <w:rFonts w:cs="Symbol"/>
    </w:rPr>
  </w:style>
  <w:style w:type="character" w:styleId="ListLabel295">
    <w:name w:val="ListLabel 295"/>
    <w:qFormat/>
    <w:rPr>
      <w:rFonts w:cs="Symbol"/>
    </w:rPr>
  </w:style>
  <w:style w:type="character" w:styleId="ListLabel296">
    <w:name w:val="ListLabel 296"/>
    <w:qFormat/>
    <w:rPr>
      <w:rFonts w:cs="Symbol"/>
    </w:rPr>
  </w:style>
  <w:style w:type="character" w:styleId="ListLabel297">
    <w:name w:val="ListLabel 297"/>
    <w:qFormat/>
    <w:rPr>
      <w:rFonts w:cs="Symbol"/>
    </w:rPr>
  </w:style>
  <w:style w:type="character" w:styleId="ListLabel298">
    <w:name w:val="ListLabel 298"/>
    <w:qFormat/>
    <w:rPr>
      <w:rFonts w:cs="Symbol"/>
    </w:rPr>
  </w:style>
  <w:style w:type="character" w:styleId="ListLabel299">
    <w:name w:val="ListLabel 299"/>
    <w:qFormat/>
    <w:rPr>
      <w:rFonts w:cs="Symbol"/>
    </w:rPr>
  </w:style>
  <w:style w:type="character" w:styleId="ListLabel300">
    <w:name w:val="ListLabel 300"/>
    <w:qFormat/>
    <w:rPr>
      <w:rFonts w:ascii="Wingdings" w:hAnsi="Wingdings" w:cs="Wingdings"/>
      <w:b/>
      <w:w w:val="100"/>
      <w:sz w:val="36"/>
    </w:rPr>
  </w:style>
  <w:style w:type="character" w:styleId="ListLabel301">
    <w:name w:val="ListLabel 301"/>
    <w:qFormat/>
    <w:rPr>
      <w:rFonts w:eastAsia="Times New Roman" w:cs="Times New Roman"/>
      <w:spacing w:val="-2"/>
      <w:w w:val="99"/>
      <w:sz w:val="23"/>
      <w:szCs w:val="23"/>
    </w:rPr>
  </w:style>
  <w:style w:type="character" w:styleId="ListLabel302">
    <w:name w:val="ListLabel 302"/>
    <w:qFormat/>
    <w:rPr>
      <w:rFonts w:cs="Symbol"/>
    </w:rPr>
  </w:style>
  <w:style w:type="character" w:styleId="ListLabel303">
    <w:name w:val="ListLabel 303"/>
    <w:qFormat/>
    <w:rPr>
      <w:rFonts w:cs="Symbol"/>
    </w:rPr>
  </w:style>
  <w:style w:type="character" w:styleId="ListLabel304">
    <w:name w:val="ListLabel 304"/>
    <w:qFormat/>
    <w:rPr>
      <w:rFonts w:cs="Symbol"/>
    </w:rPr>
  </w:style>
  <w:style w:type="character" w:styleId="ListLabel305">
    <w:name w:val="ListLabel 305"/>
    <w:qFormat/>
    <w:rPr>
      <w:rFonts w:cs="Symbol"/>
    </w:rPr>
  </w:style>
  <w:style w:type="character" w:styleId="ListLabel306">
    <w:name w:val="ListLabel 306"/>
    <w:qFormat/>
    <w:rPr>
      <w:rFonts w:cs="Symbol"/>
    </w:rPr>
  </w:style>
  <w:style w:type="character" w:styleId="ListLabel307">
    <w:name w:val="ListLabel 307"/>
    <w:qFormat/>
    <w:rPr>
      <w:rFonts w:cs="Symbol"/>
    </w:rPr>
  </w:style>
  <w:style w:type="character" w:styleId="ListLabel308">
    <w:name w:val="ListLabel 308"/>
    <w:qFormat/>
    <w:rPr>
      <w:rFonts w:cs="Symbol"/>
    </w:rPr>
  </w:style>
  <w:style w:type="character" w:styleId="ListLabel309">
    <w:name w:val="ListLabel 309"/>
    <w:qFormat/>
    <w:rPr>
      <w:color w:val="0000FF"/>
      <w:sz w:val="14"/>
      <w:u w:val="single" w:color="0000FF"/>
    </w:rPr>
  </w:style>
  <w:style w:type="character" w:styleId="ListLabel310">
    <w:name w:val="ListLabel 310"/>
    <w:qFormat/>
    <w:rPr>
      <w:i w:val="false"/>
      <w:iCs w:val="false"/>
      <w:sz w:val="24"/>
      <w:szCs w:val="24"/>
      <w:lang w:val="it-IT"/>
    </w:rPr>
  </w:style>
  <w:style w:type="character" w:styleId="ListLabel311">
    <w:name w:val="ListLabel 311"/>
    <w:qFormat/>
    <w:rPr>
      <w:rFonts w:ascii="Calibri" w:hAnsi="Calibri"/>
      <w:color w:val="000000"/>
      <w:sz w:val="18"/>
      <w:szCs w:val="18"/>
      <w:lang w:val="it-IT" w:eastAsia="en-US" w:bidi="ar-SA"/>
    </w:rPr>
  </w:style>
  <w:style w:type="character" w:styleId="ListLabel312">
    <w:name w:val="ListLabel 312"/>
    <w:qFormat/>
    <w:rPr>
      <w:rFonts w:ascii="Verdana" w:hAnsi="Verdana"/>
      <w:sz w:val="24"/>
      <w:szCs w:val="24"/>
      <w:lang w:val="it-IT" w:eastAsia="en-US" w:bidi="ar-SA"/>
    </w:rPr>
  </w:style>
  <w:style w:type="character" w:styleId="ListLabel313">
    <w:name w:val="ListLabel 313"/>
    <w:qFormat/>
    <w:rPr>
      <w:rFonts w:eastAsia="Times New Roman" w:cs="Times New Roman"/>
      <w:spacing w:val="-3"/>
      <w:w w:val="99"/>
      <w:sz w:val="13"/>
      <w:szCs w:val="13"/>
    </w:rPr>
  </w:style>
  <w:style w:type="character" w:styleId="ListLabel314">
    <w:name w:val="ListLabel 314"/>
    <w:qFormat/>
    <w:rPr>
      <w:b/>
      <w:i/>
      <w:w w:val="99"/>
      <w:sz w:val="24"/>
    </w:rPr>
  </w:style>
  <w:style w:type="character" w:styleId="ListLabel315">
    <w:name w:val="ListLabel 315"/>
    <w:qFormat/>
    <w:rPr>
      <w:rFonts w:cs="Symbol"/>
    </w:rPr>
  </w:style>
  <w:style w:type="character" w:styleId="ListLabel316">
    <w:name w:val="ListLabel 316"/>
    <w:qFormat/>
    <w:rPr>
      <w:rFonts w:cs="Symbol"/>
    </w:rPr>
  </w:style>
  <w:style w:type="character" w:styleId="ListLabel317">
    <w:name w:val="ListLabel 317"/>
    <w:qFormat/>
    <w:rPr>
      <w:rFonts w:cs="Symbol"/>
    </w:rPr>
  </w:style>
  <w:style w:type="character" w:styleId="ListLabel318">
    <w:name w:val="ListLabel 318"/>
    <w:qFormat/>
    <w:rPr>
      <w:rFonts w:cs="Symbol"/>
    </w:rPr>
  </w:style>
  <w:style w:type="character" w:styleId="ListLabel319">
    <w:name w:val="ListLabel 319"/>
    <w:qFormat/>
    <w:rPr>
      <w:rFonts w:cs="Symbol"/>
    </w:rPr>
  </w:style>
  <w:style w:type="character" w:styleId="ListLabel320">
    <w:name w:val="ListLabel 320"/>
    <w:qFormat/>
    <w:rPr>
      <w:rFonts w:cs="Symbol"/>
    </w:rPr>
  </w:style>
  <w:style w:type="character" w:styleId="ListLabel321">
    <w:name w:val="ListLabel 321"/>
    <w:qFormat/>
    <w:rPr>
      <w:rFonts w:eastAsia="Times New Roman" w:cs="Times New Roman"/>
      <w:w w:val="98"/>
      <w:sz w:val="16"/>
      <w:szCs w:val="16"/>
    </w:rPr>
  </w:style>
  <w:style w:type="character" w:styleId="ListLabel322">
    <w:name w:val="ListLabel 322"/>
    <w:qFormat/>
    <w:rPr>
      <w:rFonts w:cs="Symbol"/>
    </w:rPr>
  </w:style>
  <w:style w:type="character" w:styleId="ListLabel323">
    <w:name w:val="ListLabel 323"/>
    <w:qFormat/>
    <w:rPr>
      <w:rFonts w:cs="Symbol"/>
    </w:rPr>
  </w:style>
  <w:style w:type="character" w:styleId="ListLabel324">
    <w:name w:val="ListLabel 324"/>
    <w:qFormat/>
    <w:rPr>
      <w:rFonts w:cs="Symbol"/>
    </w:rPr>
  </w:style>
  <w:style w:type="character" w:styleId="ListLabel325">
    <w:name w:val="ListLabel 325"/>
    <w:qFormat/>
    <w:rPr>
      <w:rFonts w:cs="Symbol"/>
    </w:rPr>
  </w:style>
  <w:style w:type="character" w:styleId="ListLabel326">
    <w:name w:val="ListLabel 326"/>
    <w:qFormat/>
    <w:rPr>
      <w:rFonts w:cs="Symbol"/>
    </w:rPr>
  </w:style>
  <w:style w:type="character" w:styleId="ListLabel327">
    <w:name w:val="ListLabel 327"/>
    <w:qFormat/>
    <w:rPr>
      <w:rFonts w:cs="Symbol"/>
    </w:rPr>
  </w:style>
  <w:style w:type="character" w:styleId="ListLabel328">
    <w:name w:val="ListLabel 328"/>
    <w:qFormat/>
    <w:rPr>
      <w:rFonts w:cs="Symbol"/>
    </w:rPr>
  </w:style>
  <w:style w:type="character" w:styleId="ListLabel329">
    <w:name w:val="ListLabel 329"/>
    <w:qFormat/>
    <w:rPr>
      <w:rFonts w:cs="Symbol"/>
    </w:rPr>
  </w:style>
  <w:style w:type="character" w:styleId="ListLabel330">
    <w:name w:val="ListLabel 330"/>
    <w:qFormat/>
    <w:rPr>
      <w:rFonts w:cs="Times New Roman"/>
      <w:i/>
      <w:w w:val="100"/>
      <w:sz w:val="20"/>
      <w:szCs w:val="20"/>
    </w:rPr>
  </w:style>
  <w:style w:type="character" w:styleId="ListLabel331">
    <w:name w:val="ListLabel 331"/>
    <w:qFormat/>
    <w:rPr>
      <w:rFonts w:cs="Verdana"/>
      <w:i/>
      <w:w w:val="44"/>
      <w:sz w:val="20"/>
      <w:szCs w:val="21"/>
    </w:rPr>
  </w:style>
  <w:style w:type="character" w:styleId="ListLabel332">
    <w:name w:val="ListLabel 332"/>
    <w:qFormat/>
    <w:rPr>
      <w:rFonts w:cs="Symbol"/>
    </w:rPr>
  </w:style>
  <w:style w:type="character" w:styleId="ListLabel333">
    <w:name w:val="ListLabel 333"/>
    <w:qFormat/>
    <w:rPr>
      <w:rFonts w:cs="Symbol"/>
    </w:rPr>
  </w:style>
  <w:style w:type="character" w:styleId="ListLabel334">
    <w:name w:val="ListLabel 334"/>
    <w:qFormat/>
    <w:rPr>
      <w:rFonts w:cs="Symbol"/>
    </w:rPr>
  </w:style>
  <w:style w:type="character" w:styleId="ListLabel335">
    <w:name w:val="ListLabel 335"/>
    <w:qFormat/>
    <w:rPr>
      <w:rFonts w:cs="Symbol"/>
    </w:rPr>
  </w:style>
  <w:style w:type="character" w:styleId="ListLabel336">
    <w:name w:val="ListLabel 336"/>
    <w:qFormat/>
    <w:rPr>
      <w:rFonts w:cs="Symbol"/>
    </w:rPr>
  </w:style>
  <w:style w:type="character" w:styleId="ListLabel337">
    <w:name w:val="ListLabel 337"/>
    <w:qFormat/>
    <w:rPr>
      <w:rFonts w:cs="Symbol"/>
    </w:rPr>
  </w:style>
  <w:style w:type="character" w:styleId="ListLabel338">
    <w:name w:val="ListLabel 338"/>
    <w:qFormat/>
    <w:rPr>
      <w:rFonts w:cs="Symbol"/>
    </w:rPr>
  </w:style>
  <w:style w:type="character" w:styleId="ListLabel339">
    <w:name w:val="ListLabel 339"/>
    <w:qFormat/>
    <w:rPr>
      <w:rFonts w:ascii="Wingdings" w:hAnsi="Wingdings" w:cs="Wingdings"/>
      <w:b/>
      <w:w w:val="100"/>
      <w:sz w:val="36"/>
    </w:rPr>
  </w:style>
  <w:style w:type="character" w:styleId="ListLabel340">
    <w:name w:val="ListLabel 340"/>
    <w:qFormat/>
    <w:rPr>
      <w:rFonts w:eastAsia="Times New Roman" w:cs="Times New Roman"/>
      <w:spacing w:val="-2"/>
      <w:w w:val="99"/>
      <w:sz w:val="23"/>
      <w:szCs w:val="23"/>
    </w:rPr>
  </w:style>
  <w:style w:type="character" w:styleId="ListLabel341">
    <w:name w:val="ListLabel 341"/>
    <w:qFormat/>
    <w:rPr>
      <w:rFonts w:cs="Symbol"/>
    </w:rPr>
  </w:style>
  <w:style w:type="character" w:styleId="ListLabel342">
    <w:name w:val="ListLabel 342"/>
    <w:qFormat/>
    <w:rPr>
      <w:rFonts w:cs="Symbol"/>
    </w:rPr>
  </w:style>
  <w:style w:type="character" w:styleId="ListLabel343">
    <w:name w:val="ListLabel 343"/>
    <w:qFormat/>
    <w:rPr>
      <w:rFonts w:cs="Symbol"/>
    </w:rPr>
  </w:style>
  <w:style w:type="character" w:styleId="ListLabel344">
    <w:name w:val="ListLabel 344"/>
    <w:qFormat/>
    <w:rPr>
      <w:rFonts w:cs="Symbol"/>
    </w:rPr>
  </w:style>
  <w:style w:type="character" w:styleId="ListLabel345">
    <w:name w:val="ListLabel 345"/>
    <w:qFormat/>
    <w:rPr>
      <w:rFonts w:cs="Symbol"/>
    </w:rPr>
  </w:style>
  <w:style w:type="character" w:styleId="ListLabel346">
    <w:name w:val="ListLabel 346"/>
    <w:qFormat/>
    <w:rPr>
      <w:rFonts w:cs="Symbol"/>
    </w:rPr>
  </w:style>
  <w:style w:type="character" w:styleId="ListLabel347">
    <w:name w:val="ListLabel 347"/>
    <w:qFormat/>
    <w:rPr>
      <w:rFonts w:cs="Symbol"/>
    </w:rPr>
  </w:style>
  <w:style w:type="character" w:styleId="ListLabel348">
    <w:name w:val="ListLabel 348"/>
    <w:qFormat/>
    <w:rPr>
      <w:color w:val="0000FF"/>
      <w:sz w:val="14"/>
      <w:u w:val="single" w:color="0000FF"/>
    </w:rPr>
  </w:style>
  <w:style w:type="character" w:styleId="ListLabel349">
    <w:name w:val="ListLabel 349"/>
    <w:qFormat/>
    <w:rPr>
      <w:i w:val="false"/>
      <w:iCs w:val="false"/>
      <w:sz w:val="24"/>
      <w:szCs w:val="24"/>
      <w:lang w:val="it-IT"/>
    </w:rPr>
  </w:style>
  <w:style w:type="character" w:styleId="ListLabel350">
    <w:name w:val="ListLabel 350"/>
    <w:qFormat/>
    <w:rPr>
      <w:rFonts w:ascii="Calibri" w:hAnsi="Calibri"/>
      <w:color w:val="000000"/>
      <w:sz w:val="18"/>
      <w:szCs w:val="18"/>
      <w:lang w:val="it-IT" w:eastAsia="en-US" w:bidi="ar-SA"/>
    </w:rPr>
  </w:style>
  <w:style w:type="character" w:styleId="ListLabel351">
    <w:name w:val="ListLabel 351"/>
    <w:qFormat/>
    <w:rPr>
      <w:rFonts w:ascii="Verdana" w:hAnsi="Verdana"/>
      <w:sz w:val="24"/>
      <w:szCs w:val="24"/>
      <w:lang w:val="it-IT" w:eastAsia="en-US" w:bidi="ar-SA"/>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i/>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636" w:right="0" w:hanging="504"/>
    </w:pPr>
    <w:rPr>
      <w:rFonts w:ascii="Times New Roman" w:hAnsi="Times New Roman" w:eastAsia="Times New Roman" w:cs="Times New Roman"/>
    </w:rPr>
  </w:style>
  <w:style w:type="paragraph" w:styleId="TableParagraph">
    <w:name w:val="Table Paragraph"/>
    <w:basedOn w:val="Normal"/>
    <w:uiPriority w:val="1"/>
    <w:qFormat/>
    <w:pPr/>
    <w:rPr>
      <w:rFonts w:ascii="Times New Roman" w:hAnsi="Times New Roman" w:eastAsia="Times New Roman" w:cs="Times New Roman"/>
    </w:rPr>
  </w:style>
  <w:style w:type="paragraph" w:styleId="Pidipagina">
    <w:name w:val="Footer"/>
    <w:basedOn w:val="Normal"/>
    <w:pPr/>
    <w:rPr/>
  </w:style>
  <w:style w:type="paragraph" w:styleId="Contenutocornice">
    <w:name w:val="Contenuto cornice"/>
    <w:basedOn w:val="Normal"/>
    <w:qFormat/>
    <w:pPr/>
    <w:rPr/>
  </w:style>
  <w:style w:type="paragraph" w:styleId="Testopreformattato">
    <w:name w:val="Testo preformattat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7.png"/><Relationship Id="rId9" Type="http://schemas.openxmlformats.org/officeDocument/2006/relationships/hyperlink" Target="mailto:protocollo.generale@pec.comune.fiumicino.rm.it" TargetMode="External"/><Relationship Id="rId10" Type="http://schemas.openxmlformats.org/officeDocument/2006/relationships/hyperlink" Target="https://www.comune.fiumicino.rm.it/index.php?option=com_k2&amp;view=item&amp;layout=item&amp;id=2098&amp;Itemid=1397&amp;lang=it" TargetMode="Externa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suap@comune.fiumicino.rm.gov.it" TargetMode="External"/><Relationship Id="rId2" Type="http://schemas.openxmlformats.org/officeDocument/2006/relationships/hyperlink" Target="mailto:suap@comune.fiumicino.rm.gov.it" TargetMode="External"/><Relationship Id="rId3" Type="http://schemas.openxmlformats.org/officeDocument/2006/relationships/image" Target="media/image5.png"/><Relationship Id="rId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LibreOffice/6.2.2.2$Windows_X86_64 LibreOffice_project/2b840030fec2aae0fd2658d8d4f9548af4e3518d</Application>
  <Pages>4</Pages>
  <Words>1220</Words>
  <Characters>7076</Characters>
  <CharactersWithSpaces>8284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2019-11-12T12:43:02Z</dcterms:created>
  <dc:creator/>
  <dc:description/>
  <dc:language>it-IT</dc:language>
  <cp:lastModifiedBy/>
  <cp:lastPrinted>2020-07-06T13:29:20Z</cp:lastPrinted>
  <dcterms:modified xsi:type="dcterms:W3CDTF">2023-11-17T10:58:48Z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2012-11-27T00:00:00Z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2019-11-12T00:00:00Z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