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Corpo"/>
        <w:jc w:val="center"/>
      </w:pPr>
      <w:r>
        <w:drawing xmlns:a="http://schemas.openxmlformats.org/drawingml/2006/main">
          <wp:inline distT="0" distB="0" distL="0" distR="0">
            <wp:extent cx="1777206" cy="1777206"/>
            <wp:effectExtent l="0" t="0" r="0" b="0"/>
            <wp:docPr id="1073741825" name="officeArt object" descr="Nessun testo alternativo automatico disponibile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Nessun testo alternativo automatico disponibile." descr="Nessun testo alternativo automatico disponibile.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7206" cy="177720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Corpo"/>
        <w:jc w:val="center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it-IT"/>
        </w:rPr>
        <w:t xml:space="preserve">COMITATO DI QUARTIERE </w:t>
      </w:r>
      <w:r>
        <w:rPr>
          <w:b w:val="1"/>
          <w:bCs w:val="1"/>
          <w:sz w:val="28"/>
          <w:szCs w:val="28"/>
          <w:rtl w:val="0"/>
          <w:lang w:val="it-IT"/>
        </w:rPr>
        <w:t>“</w:t>
      </w:r>
      <w:r>
        <w:rPr>
          <w:b w:val="1"/>
          <w:bCs w:val="1"/>
          <w:sz w:val="28"/>
          <w:szCs w:val="28"/>
          <w:rtl w:val="0"/>
          <w:lang w:val="it-IT"/>
        </w:rPr>
        <w:t>MUSICISTI E GRANDI ITALIANI</w:t>
      </w:r>
      <w:r>
        <w:rPr>
          <w:b w:val="1"/>
          <w:bCs w:val="1"/>
          <w:sz w:val="28"/>
          <w:szCs w:val="28"/>
          <w:rtl w:val="0"/>
          <w:lang w:val="it-IT"/>
        </w:rPr>
        <w:t>”</w:t>
      </w:r>
    </w:p>
    <w:p>
      <w:pPr>
        <w:pStyle w:val="Corpo"/>
        <w:jc w:val="center"/>
        <w:rPr>
          <w:b w:val="1"/>
          <w:bCs w:val="1"/>
        </w:rPr>
      </w:pPr>
    </w:p>
    <w:p>
      <w:pPr>
        <w:pStyle w:val="Corpo"/>
        <w:spacing w:line="240" w:lineRule="auto"/>
        <w:rPr>
          <w:sz w:val="24"/>
          <w:szCs w:val="24"/>
        </w:rPr>
      </w:pPr>
      <w:r>
        <w:rPr>
          <w:rFonts w:ascii="Trebuchet MS" w:hAnsi="Trebuchet MS"/>
          <w:sz w:val="24"/>
          <w:szCs w:val="24"/>
          <w:rtl w:val="0"/>
          <w:lang w:val="it-IT"/>
        </w:rPr>
        <w:t>Forl</w:t>
      </w:r>
      <w:r>
        <w:rPr>
          <w:rFonts w:ascii="Trebuchet MS" w:hAnsi="Trebuchet MS" w:hint="default"/>
          <w:sz w:val="24"/>
          <w:szCs w:val="24"/>
          <w:rtl w:val="0"/>
          <w:lang w:val="it-IT"/>
        </w:rPr>
        <w:t>ì</w:t>
      </w:r>
      <w:r>
        <w:rPr>
          <w:rFonts w:ascii="Trebuchet MS" w:hAnsi="Trebuchet MS"/>
          <w:sz w:val="24"/>
          <w:szCs w:val="24"/>
          <w:rtl w:val="0"/>
          <w:lang w:val="it-IT"/>
        </w:rPr>
        <w:t>, 1</w:t>
      </w:r>
      <w:r>
        <w:rPr>
          <w:rFonts w:ascii="Trebuchet MS" w:hAnsi="Trebuchet MS"/>
          <w:sz w:val="24"/>
          <w:szCs w:val="24"/>
          <w:rtl w:val="0"/>
          <w:lang w:val="it-IT"/>
        </w:rPr>
        <w:t>2 luglio 2023</w:t>
      </w:r>
      <w:r>
        <w:rPr>
          <w:rFonts w:ascii="Trebuchet MS" w:cs="Trebuchet MS" w:hAnsi="Trebuchet MS" w:eastAsia="Trebuchet MS"/>
          <w:sz w:val="24"/>
          <w:szCs w:val="24"/>
          <w:rtl w:val="0"/>
          <w:lang w:val="it-IT"/>
        </w:rPr>
        <w:tab/>
        <w:tab/>
        <w:tab/>
        <w:tab/>
        <w:tab/>
        <w:tab/>
        <w:tab/>
        <w:tab/>
        <w:t>Gent.mi</w:t>
      </w:r>
    </w:p>
    <w:p>
      <w:pPr>
        <w:pStyle w:val="Corpo"/>
        <w:spacing w:line="240" w:lineRule="auto"/>
        <w:rPr>
          <w:sz w:val="24"/>
          <w:szCs w:val="24"/>
        </w:rPr>
      </w:pPr>
      <w:r>
        <w:rPr>
          <w:rFonts w:ascii="Trebuchet MS" w:cs="Trebuchet MS" w:hAnsi="Trebuchet MS" w:eastAsia="Trebuchet MS"/>
          <w:sz w:val="24"/>
          <w:szCs w:val="24"/>
          <w:rtl w:val="0"/>
          <w:lang w:val="it-IT"/>
        </w:rPr>
        <w:tab/>
        <w:tab/>
        <w:tab/>
        <w:tab/>
        <w:tab/>
        <w:tab/>
        <w:tab/>
        <w:tab/>
        <w:tab/>
        <w:tab/>
        <w:t>membri del Comitato</w:t>
      </w:r>
    </w:p>
    <w:p>
      <w:pPr>
        <w:pStyle w:val="Corpo"/>
        <w:spacing w:line="240" w:lineRule="auto"/>
        <w:rPr>
          <w:sz w:val="24"/>
          <w:szCs w:val="24"/>
        </w:rPr>
      </w:pPr>
    </w:p>
    <w:p>
      <w:pPr>
        <w:pStyle w:val="Corpo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it-IT"/>
        </w:rPr>
        <w:t>Oggetto: Convocazione riunione di Comitato</w:t>
      </w:r>
    </w:p>
    <w:p>
      <w:pPr>
        <w:pStyle w:val="Corpo"/>
        <w:jc w:val="both"/>
        <w:rPr>
          <w:sz w:val="24"/>
          <w:szCs w:val="24"/>
        </w:rPr>
      </w:pPr>
      <w:r>
        <w:rPr>
          <w:rFonts w:ascii="Trebuchet MS" w:hAnsi="Trebuchet MS"/>
          <w:sz w:val="24"/>
          <w:szCs w:val="24"/>
          <w:rtl w:val="0"/>
          <w:lang w:val="it-IT"/>
        </w:rPr>
        <w:t>La presente per convocare la riunione di Comitato</w:t>
      </w:r>
      <w:r>
        <w:rPr>
          <w:rFonts w:ascii="Trebuchet MS" w:hAnsi="Trebuchet MS"/>
          <w:sz w:val="24"/>
          <w:szCs w:val="24"/>
          <w:rtl w:val="0"/>
          <w:lang w:val="it-IT"/>
        </w:rPr>
        <w:t xml:space="preserve"> che si svolger</w:t>
      </w:r>
      <w:r>
        <w:rPr>
          <w:rFonts w:ascii="Trebuchet MS" w:hAnsi="Trebuchet MS" w:hint="default"/>
          <w:sz w:val="24"/>
          <w:szCs w:val="24"/>
          <w:rtl w:val="0"/>
          <w:lang w:val="it-IT"/>
        </w:rPr>
        <w:t>à</w:t>
      </w:r>
      <w:r>
        <w:rPr>
          <w:rFonts w:ascii="Trebuchet MS" w:hAnsi="Trebuchet MS"/>
          <w:sz w:val="24"/>
          <w:szCs w:val="24"/>
          <w:rtl w:val="0"/>
          <w:lang w:val="it-IT"/>
        </w:rPr>
        <w:t xml:space="preserve">, </w:t>
      </w:r>
      <w:r>
        <w:rPr>
          <w:rFonts w:ascii="Trebuchet MS" w:hAnsi="Trebuchet MS"/>
          <w:sz w:val="24"/>
          <w:szCs w:val="24"/>
          <w:rtl w:val="0"/>
          <w:lang w:val="it-IT"/>
        </w:rPr>
        <w:t>a causa della chiusura del Ginnasio in Viale della Libert</w:t>
      </w:r>
      <w:r>
        <w:rPr>
          <w:rFonts w:ascii="Trebuchet MS" w:hAnsi="Trebuchet MS" w:hint="default"/>
          <w:sz w:val="24"/>
          <w:szCs w:val="24"/>
          <w:rtl w:val="0"/>
          <w:lang w:val="it-IT"/>
        </w:rPr>
        <w:t xml:space="preserve">à </w:t>
      </w:r>
      <w:r>
        <w:rPr>
          <w:rFonts w:ascii="Trebuchet MS" w:hAnsi="Trebuchet MS"/>
          <w:sz w:val="24"/>
          <w:szCs w:val="24"/>
          <w:rtl w:val="0"/>
          <w:lang w:val="it-IT"/>
        </w:rPr>
        <w:t xml:space="preserve">46 sede di questo comitato, </w:t>
      </w:r>
      <w:r>
        <w:rPr>
          <w:rFonts w:ascii="Trebuchet MS" w:hAnsi="Trebuchet MS"/>
          <w:b w:val="1"/>
          <w:bCs w:val="1"/>
          <w:sz w:val="24"/>
          <w:szCs w:val="24"/>
          <w:rtl w:val="0"/>
          <w:lang w:val="it-IT"/>
        </w:rPr>
        <w:t xml:space="preserve">presso la sede </w:t>
      </w:r>
      <w:r>
        <w:rPr>
          <w:rFonts w:ascii="Trebuchet MS" w:hAnsi="Trebuchet MS"/>
          <w:b w:val="1"/>
          <w:bCs w:val="1"/>
          <w:sz w:val="24"/>
          <w:szCs w:val="24"/>
          <w:rtl w:val="0"/>
          <w:lang w:val="it-IT"/>
        </w:rPr>
        <w:t>dell</w:t>
      </w:r>
      <w:r>
        <w:rPr>
          <w:rFonts w:ascii="Trebuchet MS" w:hAnsi="Trebuchet MS" w:hint="default"/>
          <w:b w:val="1"/>
          <w:bCs w:val="1"/>
          <w:sz w:val="24"/>
          <w:szCs w:val="24"/>
          <w:rtl w:val="0"/>
          <w:lang w:val="it-IT"/>
        </w:rPr>
        <w:t>’</w:t>
      </w:r>
      <w:r>
        <w:rPr>
          <w:rFonts w:ascii="Trebuchet MS" w:hAnsi="Trebuchet MS"/>
          <w:b w:val="1"/>
          <w:bCs w:val="1"/>
          <w:sz w:val="24"/>
          <w:szCs w:val="24"/>
          <w:rtl w:val="0"/>
          <w:lang w:val="it-IT"/>
        </w:rPr>
        <w:t xml:space="preserve">associazione Avis/ADMO in via Giacomo della Torre 7, </w:t>
      </w:r>
      <w:r>
        <w:rPr>
          <w:rFonts w:ascii="Trebuchet MS" w:hAnsi="Trebuchet MS"/>
          <w:b w:val="1"/>
          <w:bCs w:val="1"/>
          <w:sz w:val="24"/>
          <w:szCs w:val="24"/>
          <w:rtl w:val="0"/>
          <w:lang w:val="it-IT"/>
        </w:rPr>
        <w:t xml:space="preserve">il giorno </w:t>
      </w:r>
      <w:r>
        <w:rPr>
          <w:rFonts w:ascii="Trebuchet MS" w:hAnsi="Trebuchet MS"/>
          <w:b w:val="1"/>
          <w:bCs w:val="1"/>
          <w:sz w:val="24"/>
          <w:szCs w:val="24"/>
          <w:rtl w:val="0"/>
          <w:lang w:val="it-IT"/>
        </w:rPr>
        <w:t>13 luglio 2023</w:t>
      </w:r>
      <w:r>
        <w:rPr>
          <w:b w:val="1"/>
          <w:bCs w:val="1"/>
          <w:sz w:val="24"/>
          <w:szCs w:val="24"/>
          <w:rtl w:val="0"/>
          <w:lang w:val="it-IT"/>
        </w:rPr>
        <w:t xml:space="preserve"> alle ore 2</w:t>
      </w:r>
      <w:r>
        <w:rPr>
          <w:b w:val="1"/>
          <w:bCs w:val="1"/>
          <w:sz w:val="24"/>
          <w:szCs w:val="24"/>
          <w:rtl w:val="0"/>
          <w:lang w:val="it-IT"/>
        </w:rPr>
        <w:t>0</w:t>
      </w:r>
      <w:r>
        <w:rPr>
          <w:b w:val="1"/>
          <w:bCs w:val="1"/>
          <w:sz w:val="24"/>
          <w:szCs w:val="24"/>
          <w:rtl w:val="0"/>
          <w:lang w:val="it-IT"/>
        </w:rPr>
        <w:t>.</w:t>
      </w:r>
      <w:r>
        <w:rPr>
          <w:b w:val="1"/>
          <w:bCs w:val="1"/>
          <w:sz w:val="24"/>
          <w:szCs w:val="24"/>
          <w:rtl w:val="0"/>
          <w:lang w:val="it-IT"/>
        </w:rPr>
        <w:t>3</w:t>
      </w:r>
      <w:r>
        <w:rPr>
          <w:b w:val="1"/>
          <w:bCs w:val="1"/>
          <w:sz w:val="24"/>
          <w:szCs w:val="24"/>
          <w:rtl w:val="0"/>
          <w:lang w:val="it-IT"/>
        </w:rPr>
        <w:t>0,</w:t>
      </w:r>
      <w:r>
        <w:rPr>
          <w:b w:val="1"/>
          <w:bCs w:val="1"/>
          <w:sz w:val="24"/>
          <w:szCs w:val="24"/>
          <w:rtl w:val="0"/>
          <w:lang w:val="it-IT"/>
        </w:rPr>
        <w:t xml:space="preserve"> </w:t>
      </w:r>
      <w:r>
        <w:rPr>
          <w:rFonts w:ascii="Trebuchet MS" w:hAnsi="Trebuchet MS"/>
          <w:sz w:val="24"/>
          <w:szCs w:val="24"/>
          <w:rtl w:val="0"/>
          <w:lang w:val="it-IT"/>
        </w:rPr>
        <w:t xml:space="preserve"> per</w:t>
      </w:r>
      <w:r>
        <w:rPr>
          <w:rFonts w:ascii="Trebuchet MS" w:hAnsi="Trebuchet MS"/>
          <w:b w:val="1"/>
          <w:bCs w:val="1"/>
          <w:sz w:val="24"/>
          <w:szCs w:val="24"/>
          <w:rtl w:val="0"/>
          <w:lang w:val="it-IT"/>
        </w:rPr>
        <w:t xml:space="preserve"> </w:t>
      </w:r>
      <w:r>
        <w:rPr>
          <w:rFonts w:ascii="Trebuchet MS" w:hAnsi="Trebuchet MS"/>
          <w:sz w:val="24"/>
          <w:szCs w:val="24"/>
          <w:rtl w:val="0"/>
          <w:lang w:val="it-IT"/>
        </w:rPr>
        <w:t>discutere il seguente ordine del giorno:</w:t>
      </w:r>
    </w:p>
    <w:p>
      <w:pPr>
        <w:pStyle w:val="List Paragraph"/>
        <w:numPr>
          <w:ilvl w:val="0"/>
          <w:numId w:val="2"/>
        </w:numPr>
        <w:bidi w:val="0"/>
        <w:ind w:right="0"/>
        <w:jc w:val="left"/>
        <w:rPr>
          <w:sz w:val="24"/>
          <w:szCs w:val="24"/>
          <w:rtl w:val="0"/>
          <w:lang w:val="it-IT"/>
        </w:rPr>
      </w:pPr>
      <w:r>
        <w:rPr>
          <w:rFonts w:ascii="Trebuchet MS" w:hAnsi="Trebuchet MS"/>
          <w:sz w:val="24"/>
          <w:szCs w:val="24"/>
          <w:rtl w:val="0"/>
          <w:lang w:val="it-IT"/>
        </w:rPr>
        <w:t>Lettura e approvazione verbale dell</w:t>
      </w:r>
      <w:r>
        <w:rPr>
          <w:rFonts w:ascii="Trebuchet MS" w:hAnsi="Trebuchet MS" w:hint="default"/>
          <w:sz w:val="24"/>
          <w:szCs w:val="24"/>
          <w:rtl w:val="0"/>
          <w:lang w:val="it-IT"/>
        </w:rPr>
        <w:t>’</w:t>
      </w:r>
      <w:r>
        <w:rPr>
          <w:rFonts w:ascii="Trebuchet MS" w:hAnsi="Trebuchet MS"/>
          <w:sz w:val="24"/>
          <w:szCs w:val="24"/>
          <w:rtl w:val="0"/>
          <w:lang w:val="it-IT"/>
        </w:rPr>
        <w:t>incontro precedente;</w:t>
      </w:r>
    </w:p>
    <w:p>
      <w:pPr>
        <w:pStyle w:val="List Paragraph"/>
        <w:numPr>
          <w:ilvl w:val="0"/>
          <w:numId w:val="2"/>
        </w:numPr>
        <w:bidi w:val="0"/>
        <w:ind w:right="0"/>
        <w:jc w:val="left"/>
        <w:rPr>
          <w:sz w:val="24"/>
          <w:szCs w:val="24"/>
          <w:rtl w:val="0"/>
          <w:lang w:val="it-IT"/>
        </w:rPr>
      </w:pPr>
      <w:r>
        <w:rPr>
          <w:rFonts w:ascii="Trebuchet MS" w:hAnsi="Trebuchet MS"/>
          <w:sz w:val="24"/>
          <w:szCs w:val="24"/>
          <w:rtl w:val="0"/>
          <w:lang w:val="it-IT"/>
        </w:rPr>
        <w:t>Aggiornamento su progetti</w:t>
      </w:r>
      <w:r>
        <w:rPr>
          <w:rFonts w:ascii="Trebuchet MS" w:hAnsi="Trebuchet MS"/>
          <w:sz w:val="24"/>
          <w:szCs w:val="24"/>
          <w:rtl w:val="0"/>
          <w:lang w:val="it-IT"/>
        </w:rPr>
        <w:t xml:space="preserve"> del 1</w:t>
      </w:r>
      <w:r>
        <w:rPr>
          <w:rFonts w:ascii="Trebuchet MS" w:hAnsi="Trebuchet MS" w:hint="default"/>
          <w:sz w:val="24"/>
          <w:szCs w:val="24"/>
          <w:rtl w:val="0"/>
          <w:lang w:val="it-IT"/>
        </w:rPr>
        <w:t xml:space="preserve">° </w:t>
      </w:r>
      <w:r>
        <w:rPr>
          <w:rFonts w:ascii="Trebuchet MS" w:hAnsi="Trebuchet MS"/>
          <w:sz w:val="24"/>
          <w:szCs w:val="24"/>
          <w:rtl w:val="0"/>
          <w:lang w:val="it-IT"/>
        </w:rPr>
        <w:t>e 2</w:t>
      </w:r>
      <w:r>
        <w:rPr>
          <w:rFonts w:ascii="Trebuchet MS" w:hAnsi="Trebuchet MS" w:hint="default"/>
          <w:sz w:val="24"/>
          <w:szCs w:val="24"/>
          <w:rtl w:val="0"/>
          <w:lang w:val="it-IT"/>
        </w:rPr>
        <w:t xml:space="preserve">° </w:t>
      </w:r>
      <w:r>
        <w:rPr>
          <w:rFonts w:ascii="Trebuchet MS" w:hAnsi="Trebuchet MS"/>
          <w:sz w:val="24"/>
          <w:szCs w:val="24"/>
          <w:rtl w:val="0"/>
          <w:lang w:val="it-IT"/>
        </w:rPr>
        <w:t>semestre</w:t>
      </w:r>
      <w:r>
        <w:rPr>
          <w:rFonts w:ascii="Trebuchet MS" w:hAnsi="Trebuchet MS"/>
          <w:sz w:val="24"/>
          <w:szCs w:val="24"/>
          <w:rtl w:val="0"/>
          <w:lang w:val="it-IT"/>
        </w:rPr>
        <w:t>;</w:t>
      </w:r>
    </w:p>
    <w:p>
      <w:pPr>
        <w:pStyle w:val="List Paragraph"/>
        <w:numPr>
          <w:ilvl w:val="0"/>
          <w:numId w:val="2"/>
        </w:numPr>
        <w:bidi w:val="0"/>
        <w:ind w:right="0"/>
        <w:jc w:val="left"/>
        <w:rPr>
          <w:sz w:val="24"/>
          <w:szCs w:val="24"/>
          <w:rtl w:val="0"/>
          <w:lang w:val="it-IT"/>
        </w:rPr>
      </w:pPr>
      <w:r>
        <w:rPr>
          <w:rFonts w:ascii="Trebuchet MS" w:hAnsi="Trebuchet MS"/>
          <w:sz w:val="24"/>
          <w:szCs w:val="24"/>
          <w:rtl w:val="0"/>
          <w:lang w:val="it-IT"/>
        </w:rPr>
        <w:t>Varie ed eventuali</w:t>
      </w:r>
    </w:p>
    <w:p>
      <w:pPr>
        <w:pStyle w:val="Corpo"/>
        <w:jc w:val="both"/>
        <w:rPr>
          <w:sz w:val="24"/>
          <w:szCs w:val="24"/>
        </w:rPr>
      </w:pPr>
      <w:r>
        <w:rPr>
          <w:rFonts w:ascii="Trebuchet MS" w:hAnsi="Trebuchet MS"/>
          <w:sz w:val="24"/>
          <w:szCs w:val="24"/>
          <w:rtl w:val="0"/>
          <w:lang w:val="it-IT"/>
        </w:rPr>
        <w:t>La riunione sar</w:t>
      </w:r>
      <w:r>
        <w:rPr>
          <w:rFonts w:ascii="Trebuchet MS" w:hAnsi="Trebuchet MS" w:hint="default"/>
          <w:sz w:val="24"/>
          <w:szCs w:val="24"/>
          <w:rtl w:val="0"/>
          <w:lang w:val="it-IT"/>
        </w:rPr>
        <w:t xml:space="preserve">à </w:t>
      </w:r>
      <w:r>
        <w:rPr>
          <w:rFonts w:ascii="Trebuchet MS" w:hAnsi="Trebuchet MS"/>
          <w:sz w:val="24"/>
          <w:szCs w:val="24"/>
          <w:rtl w:val="0"/>
          <w:lang w:val="it-IT"/>
        </w:rPr>
        <w:t>considerata valida solo con la partecipazione della maggioranza assoluta dei componenti.</w:t>
      </w:r>
    </w:p>
    <w:p>
      <w:pPr>
        <w:pStyle w:val="Corpo"/>
        <w:jc w:val="both"/>
        <w:rPr>
          <w:sz w:val="24"/>
          <w:szCs w:val="24"/>
        </w:rPr>
      </w:pPr>
    </w:p>
    <w:p>
      <w:pPr>
        <w:pStyle w:val="Corpo"/>
        <w:rPr>
          <w:sz w:val="24"/>
          <w:szCs w:val="24"/>
        </w:rPr>
      </w:pPr>
      <w:r>
        <w:rPr>
          <w:sz w:val="24"/>
          <w:szCs w:val="24"/>
          <w:rtl w:val="0"/>
          <w:lang w:val="it-IT"/>
        </w:rPr>
        <w:t>Cordiali saluti.</w:t>
      </w:r>
    </w:p>
    <w:p>
      <w:pPr>
        <w:pStyle w:val="Corpo"/>
        <w:jc w:val="right"/>
        <w:rPr>
          <w:sz w:val="24"/>
          <w:szCs w:val="24"/>
        </w:rPr>
      </w:pPr>
      <w:r>
        <w:rPr>
          <w:rFonts w:ascii="Trebuchet MS" w:hAnsi="Trebuchet MS"/>
          <w:sz w:val="24"/>
          <w:szCs w:val="24"/>
          <w:rtl w:val="0"/>
          <w:lang w:val="it-IT"/>
        </w:rPr>
        <w:t xml:space="preserve"> </w:t>
      </w:r>
    </w:p>
    <w:p>
      <w:pPr>
        <w:pStyle w:val="Corpo"/>
        <w:jc w:val="right"/>
        <w:rPr>
          <w:sz w:val="24"/>
          <w:szCs w:val="24"/>
        </w:rPr>
      </w:pPr>
      <w:r>
        <w:rPr>
          <w:rFonts w:ascii="Trebuchet MS" w:hAnsi="Trebuchet MS"/>
          <w:sz w:val="24"/>
          <w:szCs w:val="24"/>
          <w:rtl w:val="0"/>
          <w:lang w:val="it-IT"/>
        </w:rPr>
        <w:t>il Vice Coordinatore</w:t>
      </w:r>
    </w:p>
    <w:p>
      <w:pPr>
        <w:pStyle w:val="Corpo"/>
        <w:jc w:val="right"/>
      </w:pPr>
      <w:r>
        <w:rPr>
          <w:rFonts w:ascii="Trebuchet MS" w:hAnsi="Trebuchet MS"/>
          <w:sz w:val="24"/>
          <w:szCs w:val="24"/>
          <w:rtl w:val="0"/>
          <w:lang w:val="it-IT"/>
        </w:rPr>
        <w:t>Francesco Altamura</w:t>
      </w:r>
    </w:p>
    <w:sectPr>
      <w:headerReference w:type="default" r:id="rId5"/>
      <w:footerReference w:type="default" r:id="rId6"/>
      <w:pgSz w:w="11900" w:h="16840" w:orient="portrait"/>
      <w:pgMar w:top="1417" w:right="1134" w:bottom="1134" w:left="1134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Trebuchet M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Stile importato 1"/>
  </w:abstractNum>
  <w:abstractNum w:abstractNumId="1">
    <w:multiLevelType w:val="hybridMultilevel"/>
    <w:styleLink w:val="Stile importato 1"/>
    <w:lvl w:ilvl="0">
      <w:start w:val="1"/>
      <w:numFmt w:val="decimal"/>
      <w:suff w:val="tab"/>
      <w:lvlText w:val="%1."/>
      <w:lvlJc w:val="left"/>
      <w:pPr>
        <w:ind w:left="69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690"/>
        </w:tabs>
        <w:ind w:left="141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690"/>
        </w:tabs>
        <w:ind w:left="2130" w:hanging="2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690"/>
        </w:tabs>
        <w:ind w:left="285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690"/>
        </w:tabs>
        <w:ind w:left="357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690"/>
        </w:tabs>
        <w:ind w:left="4290" w:hanging="2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690"/>
        </w:tabs>
        <w:ind w:left="501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690"/>
        </w:tabs>
        <w:ind w:left="573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690"/>
        </w:tabs>
        <w:ind w:left="6450" w:hanging="2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Corpo">
    <w:name w:val="Corpo"/>
    <w:next w:val="Corp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72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numbering" w:styleId="Stile importato 1">
    <w:name w:val="Stile importato 1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Helvetica"/>
            <a:ea typeface="Helvetica"/>
            <a:cs typeface="Helvetica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Helvetica"/>
            <a:ea typeface="Helvetica"/>
            <a:cs typeface="Helvetica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