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64"/>
        <w:gridCol w:w="5664"/>
      </w:tblGrid>
      <w:tr w:rsidR="00C21E3B" w14:paraId="73DD3566" w14:textId="77777777" w:rsidTr="00C21E3B">
        <w:tc>
          <w:tcPr>
            <w:tcW w:w="3964" w:type="dxa"/>
          </w:tcPr>
          <w:p w14:paraId="6D2F092B" w14:textId="77777777" w:rsidR="00C21E3B" w:rsidRDefault="00C21E3B" w:rsidP="00C40A6B">
            <w:pPr>
              <w:widowControl w:val="0"/>
              <w:tabs>
                <w:tab w:val="left" w:pos="1843"/>
              </w:tabs>
              <w:jc w:val="center"/>
              <w:rPr>
                <w:rFonts w:ascii="Arial" w:hAnsi="Arial"/>
                <w:kern w:val="28"/>
              </w:rPr>
            </w:pPr>
            <w:r w:rsidRPr="000C20A4">
              <w:rPr>
                <w:rFonts w:ascii="Courier New" w:hAnsi="Courier New"/>
                <w:noProof/>
                <w:kern w:val="28"/>
                <w:sz w:val="16"/>
                <w:lang w:val="en-US" w:eastAsia="en-US"/>
              </w:rPr>
              <w:drawing>
                <wp:inline distT="0" distB="0" distL="0" distR="0" wp14:anchorId="43F3719C" wp14:editId="6D5A5705">
                  <wp:extent cx="628153" cy="825436"/>
                  <wp:effectExtent l="0" t="0" r="635" b="0"/>
                  <wp:docPr id="1392704435"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704435" name="Immagine 1" descr="Immagine che contiene testo&#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2097" cy="843760"/>
                          </a:xfrm>
                          <a:prstGeom prst="rect">
                            <a:avLst/>
                          </a:prstGeom>
                          <a:noFill/>
                          <a:ln>
                            <a:noFill/>
                          </a:ln>
                        </pic:spPr>
                      </pic:pic>
                    </a:graphicData>
                  </a:graphic>
                </wp:inline>
              </w:drawing>
            </w:r>
          </w:p>
          <w:p w14:paraId="1339C50A" w14:textId="77777777" w:rsidR="00C21E3B" w:rsidRPr="00292A5D" w:rsidRDefault="00C21E3B" w:rsidP="00C21E3B">
            <w:pPr>
              <w:widowControl w:val="0"/>
              <w:jc w:val="center"/>
              <w:rPr>
                <w:b/>
                <w:kern w:val="28"/>
                <w:sz w:val="22"/>
                <w:szCs w:val="22"/>
              </w:rPr>
            </w:pPr>
            <w:r w:rsidRPr="00292A5D">
              <w:rPr>
                <w:b/>
                <w:kern w:val="28"/>
                <w:sz w:val="22"/>
                <w:szCs w:val="22"/>
              </w:rPr>
              <w:t>Città di Trani</w:t>
            </w:r>
          </w:p>
          <w:p w14:paraId="2A48CD1A" w14:textId="77777777" w:rsidR="00C21E3B" w:rsidRPr="0056554E" w:rsidRDefault="00C21E3B" w:rsidP="00C21E3B">
            <w:pPr>
              <w:widowControl w:val="0"/>
              <w:jc w:val="center"/>
              <w:rPr>
                <w:i/>
                <w:kern w:val="28"/>
                <w:sz w:val="18"/>
                <w:szCs w:val="18"/>
              </w:rPr>
            </w:pPr>
            <w:r w:rsidRPr="0056554E">
              <w:rPr>
                <w:i/>
                <w:kern w:val="28"/>
                <w:sz w:val="18"/>
                <w:szCs w:val="18"/>
              </w:rPr>
              <w:t>Medaglia d’Argento al Merito Civile</w:t>
            </w:r>
          </w:p>
          <w:p w14:paraId="45F12853" w14:textId="77777777" w:rsidR="00C21E3B" w:rsidRPr="0056554E" w:rsidRDefault="00C21E3B" w:rsidP="00C21E3B">
            <w:pPr>
              <w:widowControl w:val="0"/>
              <w:jc w:val="center"/>
              <w:rPr>
                <w:kern w:val="28"/>
                <w:sz w:val="18"/>
                <w:szCs w:val="18"/>
              </w:rPr>
            </w:pPr>
            <w:r w:rsidRPr="0056554E">
              <w:rPr>
                <w:kern w:val="28"/>
                <w:sz w:val="18"/>
                <w:szCs w:val="18"/>
              </w:rPr>
              <w:t>Provincia Barletta Andria Trani</w:t>
            </w:r>
          </w:p>
          <w:p w14:paraId="4FA4D5BD" w14:textId="77777777" w:rsidR="00C21E3B" w:rsidRPr="0056554E" w:rsidRDefault="00C21E3B" w:rsidP="00C21E3B">
            <w:pPr>
              <w:widowControl w:val="0"/>
              <w:jc w:val="center"/>
              <w:rPr>
                <w:kern w:val="28"/>
                <w:sz w:val="18"/>
                <w:szCs w:val="18"/>
              </w:rPr>
            </w:pPr>
            <w:r w:rsidRPr="0056554E">
              <w:rPr>
                <w:kern w:val="28"/>
                <w:sz w:val="18"/>
                <w:szCs w:val="18"/>
              </w:rPr>
              <w:t>2^ Area Economica Finanziaria</w:t>
            </w:r>
          </w:p>
          <w:p w14:paraId="01A8887C" w14:textId="77777777" w:rsidR="00C21E3B" w:rsidRPr="0056554E" w:rsidRDefault="00C21E3B" w:rsidP="00C21E3B">
            <w:pPr>
              <w:widowControl w:val="0"/>
              <w:jc w:val="center"/>
              <w:rPr>
                <w:b/>
                <w:bCs/>
                <w:kern w:val="28"/>
                <w:sz w:val="18"/>
                <w:szCs w:val="18"/>
              </w:rPr>
            </w:pPr>
            <w:r w:rsidRPr="0056554E">
              <w:rPr>
                <w:b/>
                <w:bCs/>
                <w:kern w:val="28"/>
                <w:sz w:val="18"/>
                <w:szCs w:val="18"/>
              </w:rPr>
              <w:t>Servizio Autonomo Fiscalità Locale</w:t>
            </w:r>
          </w:p>
          <w:p w14:paraId="03801E82" w14:textId="3DC9437E" w:rsidR="00C21E3B" w:rsidRDefault="00C21E3B" w:rsidP="00C40A6B">
            <w:pPr>
              <w:widowControl w:val="0"/>
              <w:tabs>
                <w:tab w:val="left" w:pos="1843"/>
              </w:tabs>
              <w:jc w:val="center"/>
              <w:rPr>
                <w:rFonts w:ascii="Arial" w:hAnsi="Arial"/>
                <w:kern w:val="28"/>
              </w:rPr>
            </w:pPr>
          </w:p>
        </w:tc>
        <w:tc>
          <w:tcPr>
            <w:tcW w:w="5664" w:type="dxa"/>
            <w:vAlign w:val="center"/>
          </w:tcPr>
          <w:p w14:paraId="06CDBA7E" w14:textId="77777777" w:rsidR="00C21E3B" w:rsidRDefault="00C21E3B" w:rsidP="00C21E3B">
            <w:pPr>
              <w:jc w:val="center"/>
              <w:rPr>
                <w:b/>
                <w:bCs/>
              </w:rPr>
            </w:pPr>
            <w:r w:rsidRPr="00C40A6B">
              <w:rPr>
                <w:b/>
                <w:bCs/>
              </w:rPr>
              <w:t xml:space="preserve">DOMANDA DI DEFINIZIONE AGEVOLATA DELLE CONTROVERSIE TRIBUTARIE PENDENTI </w:t>
            </w:r>
          </w:p>
          <w:p w14:paraId="49B56FB3" w14:textId="0AA64692" w:rsidR="00C21E3B" w:rsidRPr="00C21E3B" w:rsidRDefault="00C21E3B" w:rsidP="00C21E3B">
            <w:pPr>
              <w:jc w:val="center"/>
              <w:rPr>
                <w:b/>
                <w:bCs/>
                <w:sz w:val="14"/>
                <w:szCs w:val="14"/>
              </w:rPr>
            </w:pPr>
            <w:r w:rsidRPr="00C21E3B">
              <w:rPr>
                <w:b/>
                <w:bCs/>
                <w:sz w:val="14"/>
                <w:szCs w:val="14"/>
              </w:rPr>
              <w:t>(ARTICOLO 1 COMMI 186-205 DELLA LEGGE 29/12/2022 N. 197)</w:t>
            </w:r>
          </w:p>
          <w:p w14:paraId="651F1107" w14:textId="77777777" w:rsidR="00C21E3B" w:rsidRDefault="00C21E3B" w:rsidP="00C40A6B">
            <w:pPr>
              <w:widowControl w:val="0"/>
              <w:tabs>
                <w:tab w:val="left" w:pos="1843"/>
              </w:tabs>
              <w:jc w:val="center"/>
              <w:rPr>
                <w:rFonts w:ascii="Arial" w:hAnsi="Arial"/>
                <w:kern w:val="28"/>
              </w:rPr>
            </w:pPr>
          </w:p>
        </w:tc>
      </w:tr>
    </w:tbl>
    <w:p w14:paraId="58618E98" w14:textId="15F6395A" w:rsidR="00C40A6B" w:rsidRPr="00D43960" w:rsidRDefault="00C40A6B" w:rsidP="00C40A6B">
      <w:pPr>
        <w:widowControl w:val="0"/>
        <w:tabs>
          <w:tab w:val="left" w:pos="1843"/>
        </w:tabs>
        <w:jc w:val="center"/>
        <w:rPr>
          <w:rFonts w:ascii="Arial" w:hAnsi="Arial"/>
          <w:kern w:val="28"/>
        </w:rPr>
      </w:pPr>
    </w:p>
    <w:p w14:paraId="01A37339" w14:textId="77777777" w:rsidR="00C40A6B" w:rsidRDefault="00C40A6B" w:rsidP="00C40A6B">
      <w:pPr>
        <w:jc w:val="both"/>
        <w:rPr>
          <w:b/>
          <w:bCs/>
        </w:rPr>
      </w:pPr>
    </w:p>
    <w:p w14:paraId="0DB0DC34" w14:textId="77777777" w:rsidR="00C40A6B" w:rsidRDefault="00C40A6B" w:rsidP="00C40A6B">
      <w:pPr>
        <w:jc w:val="both"/>
        <w:rPr>
          <w:b/>
          <w:bCs/>
        </w:rPr>
      </w:pPr>
    </w:p>
    <w:p w14:paraId="40453D3B" w14:textId="4EBE740A" w:rsidR="00C40A6B" w:rsidRPr="00C40A6B" w:rsidRDefault="00C40A6B" w:rsidP="00C40A6B">
      <w:pPr>
        <w:jc w:val="both"/>
        <w:rPr>
          <w:b/>
          <w:bCs/>
        </w:rPr>
      </w:pPr>
      <w:r w:rsidRPr="00C40A6B">
        <w:rPr>
          <w:b/>
          <w:bCs/>
        </w:rPr>
        <w:t>IL SEGUENTE MODULO È UTILIZZABILE PER LA DEFINIZIONE DI UN SOLO ATTO IMPUGNATO. NEL CASO DI</w:t>
      </w:r>
      <w:r>
        <w:rPr>
          <w:b/>
          <w:bCs/>
        </w:rPr>
        <w:t xml:space="preserve"> </w:t>
      </w:r>
      <w:r w:rsidRPr="00C40A6B">
        <w:rPr>
          <w:b/>
          <w:bCs/>
        </w:rPr>
        <w:t>IMPUGNAZIONE DI PIÙ ATTI, ANCHE IN VIA CUMULATIVA, OCCORRE COMPILARE PER CIASCUN ATTO DI CUI SI CHIEDE LA</w:t>
      </w:r>
      <w:r>
        <w:rPr>
          <w:b/>
          <w:bCs/>
        </w:rPr>
        <w:t xml:space="preserve"> </w:t>
      </w:r>
      <w:r w:rsidRPr="00C40A6B">
        <w:rPr>
          <w:b/>
          <w:bCs/>
        </w:rPr>
        <w:t>DEFINIZIONE UNA DOMANDA SEPARATA.</w:t>
      </w:r>
    </w:p>
    <w:p w14:paraId="0E0B61DD" w14:textId="77777777" w:rsidR="00C21E3B" w:rsidRDefault="00C21E3B" w:rsidP="00C40A6B">
      <w:pPr>
        <w:jc w:val="both"/>
        <w:rPr>
          <w:b/>
          <w:bCs/>
        </w:rPr>
      </w:pPr>
    </w:p>
    <w:p w14:paraId="3B4ACC43" w14:textId="146F4FD1" w:rsidR="00C40A6B" w:rsidRPr="00C40A6B" w:rsidRDefault="00C40A6B" w:rsidP="00C40A6B">
      <w:pPr>
        <w:jc w:val="both"/>
        <w:rPr>
          <w:b/>
          <w:bCs/>
        </w:rPr>
      </w:pPr>
      <w:r w:rsidRPr="00C40A6B">
        <w:rPr>
          <w:b/>
          <w:bCs/>
        </w:rPr>
        <w:t xml:space="preserve">LA DOMANDA DI DEFINIZIONE DEVE ESSERE PRESENTATA ENTRO E NON OLTRE IL </w:t>
      </w:r>
      <w:r w:rsidRPr="007E5DAA">
        <w:rPr>
          <w:b/>
          <w:bCs/>
        </w:rPr>
        <w:t xml:space="preserve">30 </w:t>
      </w:r>
      <w:r w:rsidR="00E372A5" w:rsidRPr="007E5DAA">
        <w:rPr>
          <w:b/>
          <w:bCs/>
        </w:rPr>
        <w:t>SETTEMBRE</w:t>
      </w:r>
      <w:r w:rsidRPr="007E5DAA">
        <w:rPr>
          <w:b/>
          <w:bCs/>
        </w:rPr>
        <w:t xml:space="preserve"> 2023</w:t>
      </w:r>
    </w:p>
    <w:p w14:paraId="15B0CC35" w14:textId="77777777" w:rsidR="00C40A6B" w:rsidRDefault="00C40A6B" w:rsidP="00C40A6B">
      <w:pPr>
        <w:jc w:val="both"/>
        <w:rPr>
          <w:b/>
          <w:bCs/>
        </w:rPr>
      </w:pPr>
    </w:p>
    <w:p w14:paraId="297169D0" w14:textId="34A8367F" w:rsidR="00DF518C" w:rsidRPr="00C21E3B" w:rsidRDefault="00C40A6B" w:rsidP="00C21E3B">
      <w:pPr>
        <w:pStyle w:val="Paragrafoelenco"/>
        <w:numPr>
          <w:ilvl w:val="0"/>
          <w:numId w:val="12"/>
        </w:numPr>
        <w:jc w:val="both"/>
        <w:rPr>
          <w:b/>
          <w:bCs/>
        </w:rPr>
      </w:pPr>
      <w:r w:rsidRPr="00C21E3B">
        <w:rPr>
          <w:b/>
          <w:bCs/>
        </w:rPr>
        <w:t xml:space="preserve">DATI IDENTIFICATIVI DEL RICHIEDENTE: </w:t>
      </w:r>
    </w:p>
    <w:p w14:paraId="60E9BF9E" w14:textId="77777777" w:rsidR="00DF518C" w:rsidRDefault="00DF518C" w:rsidP="00DF518C">
      <w:pPr>
        <w:jc w:val="both"/>
        <w:rPr>
          <w:b/>
          <w:bCs/>
        </w:rPr>
      </w:pPr>
    </w:p>
    <w:p w14:paraId="2C714CE8" w14:textId="723E73B4" w:rsidR="00C40A6B" w:rsidRPr="00DF518C" w:rsidRDefault="00C40A6B" w:rsidP="00DF518C">
      <w:pPr>
        <w:jc w:val="both"/>
        <w:rPr>
          <w:b/>
          <w:bCs/>
        </w:rPr>
      </w:pPr>
      <w:r w:rsidRPr="00DF518C">
        <w:rPr>
          <w:b/>
          <w:bCs/>
        </w:rPr>
        <w:t xml:space="preserve">SE PERSONA FISICA: </w:t>
      </w:r>
    </w:p>
    <w:p w14:paraId="206647EE" w14:textId="77777777" w:rsidR="00C40A6B" w:rsidRDefault="00C40A6B" w:rsidP="00C40A6B">
      <w:pPr>
        <w:jc w:val="both"/>
      </w:pPr>
    </w:p>
    <w:p w14:paraId="6000B7D9" w14:textId="1B9D19C1" w:rsidR="00DF518C" w:rsidRDefault="00C40A6B" w:rsidP="00C40A6B">
      <w:pPr>
        <w:jc w:val="both"/>
      </w:pPr>
      <w:r w:rsidRPr="00C40A6B">
        <w:t>Cognome_____________________________________________________Nome______________________________data di nascita</w:t>
      </w:r>
      <w:r w:rsidR="00A96BA6">
        <w:t xml:space="preserve"> __</w:t>
      </w:r>
      <w:r w:rsidRPr="00C40A6B">
        <w:t>/_</w:t>
      </w:r>
      <w:r>
        <w:t>_</w:t>
      </w:r>
      <w:r w:rsidRPr="00C40A6B">
        <w:t>/_____; Comune di nascita _______________________________________Prov.________</w:t>
      </w:r>
      <w:r w:rsidR="00DF518C">
        <w:t>______</w:t>
      </w:r>
    </w:p>
    <w:p w14:paraId="0AD5ED15" w14:textId="5708BD57" w:rsidR="00DF518C" w:rsidRDefault="00C40A6B" w:rsidP="00C40A6B">
      <w:pPr>
        <w:jc w:val="both"/>
      </w:pPr>
      <w:r w:rsidRPr="00C40A6B">
        <w:t>Comune di residenza _________________________________________________________</w:t>
      </w:r>
      <w:r>
        <w:t>_____</w:t>
      </w:r>
      <w:r w:rsidRPr="00C40A6B">
        <w:t>Prov. ___________ Via e civico______________________________________________________________________</w:t>
      </w:r>
      <w:r w:rsidR="00DF518C">
        <w:t>_</w:t>
      </w:r>
      <w:r w:rsidRPr="00C40A6B">
        <w:t>Cap: _____</w:t>
      </w:r>
      <w:r w:rsidR="00DF518C">
        <w:t>______</w:t>
      </w:r>
    </w:p>
    <w:p w14:paraId="6C9CB639" w14:textId="78241A82" w:rsidR="00DF518C" w:rsidRDefault="00C40A6B" w:rsidP="00C40A6B">
      <w:pPr>
        <w:jc w:val="both"/>
      </w:pPr>
      <w:r w:rsidRPr="00C40A6B">
        <w:t>recapito telefonico: ____________________________;</w:t>
      </w:r>
      <w:r w:rsidR="00DF518C">
        <w:t xml:space="preserve"> </w:t>
      </w:r>
      <w:r w:rsidRPr="00C40A6B">
        <w:t>@mail: _______________________________________</w:t>
      </w:r>
      <w:r w:rsidR="00DF518C">
        <w:t>_____</w:t>
      </w:r>
    </w:p>
    <w:p w14:paraId="17E166EB" w14:textId="0221514C" w:rsidR="00C40A6B" w:rsidRDefault="00C40A6B" w:rsidP="00C40A6B">
      <w:pPr>
        <w:jc w:val="both"/>
      </w:pPr>
      <w:r w:rsidRPr="00C40A6B">
        <w:t>codice fiscale: __________________________________________________________________________________</w:t>
      </w:r>
      <w:r w:rsidR="00DF518C">
        <w:t>__</w:t>
      </w:r>
    </w:p>
    <w:p w14:paraId="5E3BC49A" w14:textId="77777777" w:rsidR="00C40A6B" w:rsidRDefault="00C40A6B" w:rsidP="00C40A6B">
      <w:pPr>
        <w:jc w:val="both"/>
      </w:pPr>
    </w:p>
    <w:p w14:paraId="68297FB7" w14:textId="77777777" w:rsidR="00DF518C" w:rsidRPr="00DF518C" w:rsidRDefault="00C40A6B" w:rsidP="00C40A6B">
      <w:pPr>
        <w:jc w:val="both"/>
        <w:rPr>
          <w:b/>
          <w:bCs/>
        </w:rPr>
      </w:pPr>
      <w:r w:rsidRPr="00DF518C">
        <w:rPr>
          <w:b/>
          <w:bCs/>
        </w:rPr>
        <w:t>SE PERSONA GIURIDICA:</w:t>
      </w:r>
    </w:p>
    <w:p w14:paraId="2205A2FA" w14:textId="77777777" w:rsidR="00DF518C" w:rsidRDefault="00DF518C" w:rsidP="00C40A6B">
      <w:pPr>
        <w:jc w:val="both"/>
      </w:pPr>
    </w:p>
    <w:p w14:paraId="2555AEBD" w14:textId="7ADCF1C6" w:rsidR="00DF518C" w:rsidRDefault="00C40A6B" w:rsidP="00C40A6B">
      <w:pPr>
        <w:jc w:val="both"/>
      </w:pPr>
      <w:r>
        <w:t xml:space="preserve">Denominazione___________________________________________________________________________________ codice fiscale: ____________________________________________________________________________________ sede legale: Comune ____________________________ via e civico_______________________________________ Cap: __________________________________ recapito telefonico: __________________________________________ </w:t>
      </w:r>
      <w:r w:rsidR="00DF518C">
        <w:t>@</w:t>
      </w:r>
      <w:r>
        <w:t>mail:__________________________________________________@PEC__________________________________</w:t>
      </w:r>
    </w:p>
    <w:p w14:paraId="7739529D" w14:textId="77777777" w:rsidR="00DF518C" w:rsidRDefault="00DF518C" w:rsidP="00C40A6B">
      <w:pPr>
        <w:jc w:val="both"/>
      </w:pPr>
    </w:p>
    <w:p w14:paraId="76311350" w14:textId="77777777" w:rsidR="00DF518C" w:rsidRPr="00DF518C" w:rsidRDefault="00C40A6B" w:rsidP="00C40A6B">
      <w:pPr>
        <w:jc w:val="both"/>
        <w:rPr>
          <w:b/>
          <w:bCs/>
        </w:rPr>
      </w:pPr>
      <w:r w:rsidRPr="00DF518C">
        <w:rPr>
          <w:b/>
          <w:bCs/>
          <w:u w:val="single"/>
        </w:rPr>
        <w:t>RISERVATO A CHI PRESENTA LA DOMANDA PER ALTRI</w:t>
      </w:r>
      <w:r w:rsidRPr="00DF518C">
        <w:rPr>
          <w:b/>
          <w:bCs/>
        </w:rPr>
        <w:t xml:space="preserve"> (rappresentante, erede, curatore fallimentare ecc.; il quale dovrà fornire i seguenti propri dati personali e il codice fiscale della persona a favore del quale presenta la domanda)</w:t>
      </w:r>
    </w:p>
    <w:p w14:paraId="5A7936C8" w14:textId="77777777" w:rsidR="00DF518C" w:rsidRDefault="00DF518C" w:rsidP="00C40A6B">
      <w:pPr>
        <w:jc w:val="both"/>
      </w:pPr>
    </w:p>
    <w:p w14:paraId="6C6B73B2" w14:textId="77777777" w:rsidR="00DF518C" w:rsidRDefault="00C40A6B" w:rsidP="00DF518C">
      <w:pPr>
        <w:jc w:val="both"/>
      </w:pPr>
      <w:r>
        <w:t>Carica in funzione della quale si ha titolo per presentare la domanda: _________________________________________ Cognome: ____________________________________________ Nome ______________________</w:t>
      </w:r>
      <w:r w:rsidR="00DF518C">
        <w:t>_____________</w:t>
      </w:r>
      <w:r>
        <w:t xml:space="preserve"> </w:t>
      </w:r>
      <w:r w:rsidR="00DF518C" w:rsidRPr="00C40A6B">
        <w:t>data di nascita _</w:t>
      </w:r>
      <w:r w:rsidR="00DF518C">
        <w:t>_</w:t>
      </w:r>
      <w:r w:rsidR="00DF518C" w:rsidRPr="00C40A6B">
        <w:t>/_</w:t>
      </w:r>
      <w:r w:rsidR="00DF518C">
        <w:t>_</w:t>
      </w:r>
      <w:r w:rsidR="00DF518C" w:rsidRPr="00C40A6B">
        <w:t>/_____; Comune di nascita _______________________________________Prov.________</w:t>
      </w:r>
      <w:r w:rsidR="00DF518C">
        <w:t>______</w:t>
      </w:r>
    </w:p>
    <w:p w14:paraId="714273DD" w14:textId="77777777" w:rsidR="00DF518C" w:rsidRDefault="00DF518C" w:rsidP="00DF518C">
      <w:pPr>
        <w:jc w:val="both"/>
      </w:pPr>
      <w:r w:rsidRPr="00C40A6B">
        <w:t>Comune di residenza _________________________________________________________</w:t>
      </w:r>
      <w:r>
        <w:t>_____</w:t>
      </w:r>
      <w:r w:rsidRPr="00C40A6B">
        <w:t>Prov. ___________ Via e civico______________________________________________________________________</w:t>
      </w:r>
      <w:r>
        <w:t>_</w:t>
      </w:r>
      <w:r w:rsidRPr="00C40A6B">
        <w:t>Cap: _____</w:t>
      </w:r>
      <w:r>
        <w:t>______</w:t>
      </w:r>
    </w:p>
    <w:p w14:paraId="0085F30A" w14:textId="77777777" w:rsidR="00DF518C" w:rsidRDefault="00DF518C" w:rsidP="00DF518C">
      <w:pPr>
        <w:jc w:val="both"/>
      </w:pPr>
      <w:r w:rsidRPr="00C40A6B">
        <w:t>recapito telefonico: ____________________________;</w:t>
      </w:r>
      <w:r>
        <w:t xml:space="preserve"> </w:t>
      </w:r>
      <w:r w:rsidRPr="00C40A6B">
        <w:t>@mail: _______________________________________</w:t>
      </w:r>
      <w:r>
        <w:t>_____</w:t>
      </w:r>
    </w:p>
    <w:p w14:paraId="1224F5AD" w14:textId="715FEDDB" w:rsidR="00DF518C" w:rsidRDefault="00C40A6B" w:rsidP="00C40A6B">
      <w:pPr>
        <w:jc w:val="both"/>
      </w:pPr>
      <w:r>
        <w:t>codice fiscale di chi presenta la domanda: ____________________________________________________________ Codice fiscale del soggetto a favore del quale è presentata la domanda: _____________________________________</w:t>
      </w:r>
      <w:r w:rsidR="00DF518C">
        <w:t>___</w:t>
      </w:r>
      <w:r>
        <w:t xml:space="preserve"> </w:t>
      </w:r>
    </w:p>
    <w:p w14:paraId="13B8D519" w14:textId="77777777" w:rsidR="00DF518C" w:rsidRDefault="00DF518C" w:rsidP="00C40A6B">
      <w:pPr>
        <w:jc w:val="both"/>
      </w:pPr>
    </w:p>
    <w:p w14:paraId="16D2A606" w14:textId="0C8761AF" w:rsidR="00DF518C" w:rsidRPr="00C21E3B" w:rsidRDefault="00C40A6B" w:rsidP="00C21E3B">
      <w:pPr>
        <w:pStyle w:val="Paragrafoelenco"/>
        <w:numPr>
          <w:ilvl w:val="0"/>
          <w:numId w:val="11"/>
        </w:numPr>
        <w:jc w:val="both"/>
        <w:rPr>
          <w:b/>
          <w:bCs/>
        </w:rPr>
      </w:pPr>
      <w:r w:rsidRPr="00C21E3B">
        <w:rPr>
          <w:b/>
          <w:bCs/>
        </w:rPr>
        <w:t>DATI DELLA LITE FISCALE PENDENTE</w:t>
      </w:r>
      <w:r w:rsidR="002C2365">
        <w:rPr>
          <w:rStyle w:val="Rimandonotaapidipagina"/>
          <w:b/>
          <w:bCs/>
        </w:rPr>
        <w:footnoteReference w:id="1"/>
      </w:r>
      <w:r w:rsidRPr="00C21E3B">
        <w:rPr>
          <w:b/>
          <w:bCs/>
        </w:rPr>
        <w:t xml:space="preserve">: </w:t>
      </w:r>
    </w:p>
    <w:p w14:paraId="0217483F" w14:textId="77777777" w:rsidR="00DF518C" w:rsidRDefault="00DF518C" w:rsidP="00DF518C">
      <w:pPr>
        <w:jc w:val="both"/>
      </w:pPr>
    </w:p>
    <w:p w14:paraId="3D8621D6" w14:textId="5DCCF5EB" w:rsidR="00DF518C" w:rsidRDefault="00C40A6B" w:rsidP="00DF518C">
      <w:pPr>
        <w:jc w:val="both"/>
      </w:pPr>
      <w:r>
        <w:t>Indicare l’organo giudiziale e la sede presso la quale è pendente la causa: ___________________________________</w:t>
      </w:r>
      <w:r w:rsidR="00DF518C">
        <w:t>_</w:t>
      </w:r>
    </w:p>
    <w:p w14:paraId="1727E307" w14:textId="212AD936" w:rsidR="00DF518C" w:rsidRDefault="00C40A6B" w:rsidP="00DF518C">
      <w:pPr>
        <w:jc w:val="both"/>
      </w:pPr>
      <w:r>
        <w:t>Tipo di atto impugnato (avviso di accertamento, avviso di pagamento, sollecito di pagamento ecc.)</w:t>
      </w:r>
      <w:r w:rsidR="002C2365">
        <w:t xml:space="preserve"> </w:t>
      </w:r>
      <w:r w:rsidR="00DF518C">
        <w:t>_________________</w:t>
      </w:r>
    </w:p>
    <w:p w14:paraId="14C015EC" w14:textId="2D0961B8" w:rsidR="002C2365" w:rsidRDefault="00C40A6B" w:rsidP="00DF518C">
      <w:pPr>
        <w:jc w:val="both"/>
      </w:pPr>
      <w:r>
        <w:lastRenderedPageBreak/>
        <w:t xml:space="preserve">Numero identificativo ___________________________________Anno di riferimento _________________________ Data notifica atto ________________________Data notifica ricorso al Comune ________________________________ Numero di RGR assegnato in </w:t>
      </w:r>
      <w:r w:rsidR="00E372A5">
        <w:t>Corte di Giustizia</w:t>
      </w:r>
      <w:r>
        <w:t xml:space="preserve"> Tributaria _____________________________________________</w:t>
      </w:r>
      <w:r w:rsidR="002C2365">
        <w:t>_____</w:t>
      </w:r>
    </w:p>
    <w:p w14:paraId="48A40495" w14:textId="3158BFCD" w:rsidR="002C2365" w:rsidRDefault="00C40A6B" w:rsidP="00DF518C">
      <w:pPr>
        <w:jc w:val="both"/>
      </w:pPr>
      <w:r>
        <w:t>Importo del tributo oggetto di definizione</w:t>
      </w:r>
      <w:r w:rsidR="002C2365">
        <w:rPr>
          <w:rStyle w:val="Rimandonotaapidipagina"/>
        </w:rPr>
        <w:footnoteReference w:id="2"/>
      </w:r>
      <w:r>
        <w:t>: ______________________________________________________</w:t>
      </w:r>
      <w:r w:rsidR="002C2365">
        <w:t>________</w:t>
      </w:r>
    </w:p>
    <w:p w14:paraId="35F1C936" w14:textId="6938DE9B" w:rsidR="00C40A6B" w:rsidRDefault="00C40A6B" w:rsidP="00DF518C">
      <w:pPr>
        <w:jc w:val="both"/>
      </w:pPr>
      <w:r>
        <w:t>Importo eventualmente versato in pendenza di giudizio: _________________________________________________</w:t>
      </w:r>
      <w:r w:rsidR="002C2365">
        <w:t>__</w:t>
      </w:r>
    </w:p>
    <w:p w14:paraId="0FEE1BBE" w14:textId="77777777" w:rsidR="002C2365" w:rsidRDefault="002C2365" w:rsidP="00DF518C">
      <w:pPr>
        <w:jc w:val="both"/>
      </w:pPr>
    </w:p>
    <w:p w14:paraId="0A02E6B2" w14:textId="2056A666" w:rsidR="002C2365" w:rsidRPr="00C21E3B" w:rsidRDefault="002C2365" w:rsidP="00C21E3B">
      <w:pPr>
        <w:pStyle w:val="Paragrafoelenco"/>
        <w:numPr>
          <w:ilvl w:val="0"/>
          <w:numId w:val="10"/>
        </w:numPr>
        <w:jc w:val="both"/>
        <w:rPr>
          <w:b/>
          <w:bCs/>
        </w:rPr>
      </w:pPr>
      <w:r w:rsidRPr="00C21E3B">
        <w:rPr>
          <w:b/>
          <w:bCs/>
        </w:rPr>
        <w:t>DATI RELATIVI AL VERSAMENTO DELLA DEFINIZIONE DELLA LITE FISCALE</w:t>
      </w:r>
      <w:r>
        <w:rPr>
          <w:rStyle w:val="Rimandonotaapidipagina"/>
          <w:b/>
          <w:bCs/>
        </w:rPr>
        <w:footnoteReference w:id="3"/>
      </w:r>
    </w:p>
    <w:p w14:paraId="44E73C3A" w14:textId="77777777" w:rsidR="00C21E3B" w:rsidRDefault="00C21E3B" w:rsidP="00C21E3B">
      <w:pPr>
        <w:jc w:val="both"/>
        <w:rPr>
          <w:b/>
          <w:bCs/>
        </w:rPr>
      </w:pPr>
    </w:p>
    <w:p w14:paraId="7D6909A2" w14:textId="66BC7AAD" w:rsidR="00C21E3B" w:rsidRDefault="00C21E3B" w:rsidP="00C21E3B">
      <w:pPr>
        <w:jc w:val="both"/>
      </w:pPr>
      <w:r>
        <w:t>Numero di rate prescelto (nel caso si scelga di non avvalersi della procedura di rateazione deve essere riportata la dicitura “Rata Unica”): ____________________________________________________________________________________</w:t>
      </w:r>
    </w:p>
    <w:p w14:paraId="5CC84C1F" w14:textId="082E9078" w:rsidR="00C21E3B" w:rsidRDefault="00C21E3B" w:rsidP="00C21E3B">
      <w:pPr>
        <w:jc w:val="both"/>
      </w:pPr>
      <w:r>
        <w:t>Data di versamento dell’importo totale dovuto o della prima rata _____________________________________________</w:t>
      </w:r>
    </w:p>
    <w:p w14:paraId="154C28F3" w14:textId="77777777" w:rsidR="00C21E3B" w:rsidRDefault="00C21E3B" w:rsidP="00C21E3B">
      <w:pPr>
        <w:jc w:val="both"/>
      </w:pPr>
    </w:p>
    <w:p w14:paraId="13355023" w14:textId="41333AB2" w:rsidR="00C21E3B" w:rsidRPr="00C21E3B" w:rsidRDefault="00C21E3B" w:rsidP="00C21E3B">
      <w:pPr>
        <w:jc w:val="both"/>
        <w:rPr>
          <w:b/>
          <w:bCs/>
        </w:rPr>
      </w:pPr>
      <w:r>
        <w:rPr>
          <w:b/>
          <w:bCs/>
        </w:rPr>
        <w:t>È</w:t>
      </w:r>
      <w:r w:rsidRPr="00C21E3B">
        <w:rPr>
          <w:b/>
          <w:bCs/>
        </w:rPr>
        <w:t xml:space="preserve"> NECESSARIO ALLEGARE ALLA PRESENTE DOMANDA ANCHE LA COPIA DELLA RICEVUTA DI</w:t>
      </w:r>
      <w:r>
        <w:rPr>
          <w:b/>
          <w:bCs/>
        </w:rPr>
        <w:t xml:space="preserve"> </w:t>
      </w:r>
      <w:r w:rsidRPr="00C21E3B">
        <w:rPr>
          <w:b/>
          <w:bCs/>
        </w:rPr>
        <w:t>PAGAMENTO DELL’IMPORTO TOTALE</w:t>
      </w:r>
      <w:r>
        <w:rPr>
          <w:b/>
          <w:bCs/>
        </w:rPr>
        <w:t xml:space="preserve"> </w:t>
      </w:r>
      <w:r w:rsidRPr="00C21E3B">
        <w:rPr>
          <w:b/>
          <w:bCs/>
        </w:rPr>
        <w:t>DOVUTO NEL CASO IN CUI NON CI SI VUOLE AVVALERE DELLA PROCEDURA DI RATEAZIONE</w:t>
      </w:r>
      <w:r>
        <w:rPr>
          <w:b/>
          <w:bCs/>
        </w:rPr>
        <w:t xml:space="preserve"> </w:t>
      </w:r>
      <w:r w:rsidRPr="00C21E3B">
        <w:rPr>
          <w:b/>
          <w:bCs/>
        </w:rPr>
        <w:t>O</w:t>
      </w:r>
      <w:r>
        <w:rPr>
          <w:b/>
          <w:bCs/>
        </w:rPr>
        <w:t xml:space="preserve"> </w:t>
      </w:r>
      <w:r w:rsidRPr="00C21E3B">
        <w:rPr>
          <w:b/>
          <w:bCs/>
        </w:rPr>
        <w:t xml:space="preserve">DELLA PRIMA RATA </w:t>
      </w:r>
    </w:p>
    <w:p w14:paraId="06F4B602" w14:textId="77777777" w:rsidR="00C21E3B" w:rsidRDefault="00C21E3B" w:rsidP="00C21E3B">
      <w:pPr>
        <w:jc w:val="both"/>
        <w:rPr>
          <w:b/>
          <w:bCs/>
        </w:rPr>
      </w:pPr>
    </w:p>
    <w:p w14:paraId="7F5003D6" w14:textId="5A40E742" w:rsidR="00C21E3B" w:rsidRPr="00C21E3B" w:rsidRDefault="00C21E3B" w:rsidP="00C21E3B">
      <w:pPr>
        <w:jc w:val="right"/>
        <w:rPr>
          <w:b/>
          <w:bCs/>
        </w:rPr>
      </w:pPr>
      <w:r w:rsidRPr="00C21E3B">
        <w:rPr>
          <w:b/>
          <w:bCs/>
        </w:rPr>
        <w:t>FIRMA ________________________________________________________</w:t>
      </w:r>
    </w:p>
    <w:p w14:paraId="1EB266D0" w14:textId="77777777" w:rsidR="00C21E3B" w:rsidRDefault="00C21E3B" w:rsidP="00C21E3B">
      <w:pPr>
        <w:jc w:val="both"/>
        <w:rPr>
          <w:b/>
          <w:bCs/>
        </w:rPr>
      </w:pPr>
    </w:p>
    <w:p w14:paraId="3BB020A1" w14:textId="55F393E3" w:rsidR="00C21E3B" w:rsidRPr="00C21E3B" w:rsidRDefault="00C21E3B" w:rsidP="00C21E3B">
      <w:pPr>
        <w:jc w:val="both"/>
        <w:rPr>
          <w:b/>
          <w:bCs/>
        </w:rPr>
      </w:pPr>
      <w:r w:rsidRPr="00C21E3B">
        <w:rPr>
          <w:b/>
          <w:bCs/>
        </w:rPr>
        <w:t>LA PRESENTE DOMANDA DI DEFINIZIONE POTR</w:t>
      </w:r>
      <w:r>
        <w:rPr>
          <w:b/>
          <w:bCs/>
        </w:rPr>
        <w:t>À</w:t>
      </w:r>
      <w:r w:rsidRPr="00C21E3B">
        <w:rPr>
          <w:b/>
          <w:bCs/>
        </w:rPr>
        <w:t xml:space="preserve"> ESSERE PRESENTATA:</w:t>
      </w:r>
    </w:p>
    <w:p w14:paraId="556B1DF9" w14:textId="724C91A1" w:rsidR="00C21E3B" w:rsidRDefault="00C21E3B" w:rsidP="00C21E3B">
      <w:pPr>
        <w:pStyle w:val="Paragrafoelenco"/>
        <w:numPr>
          <w:ilvl w:val="0"/>
          <w:numId w:val="1"/>
        </w:numPr>
        <w:jc w:val="both"/>
        <w:rPr>
          <w:b/>
          <w:bCs/>
        </w:rPr>
      </w:pPr>
      <w:r w:rsidRPr="00C21E3B">
        <w:rPr>
          <w:b/>
          <w:bCs/>
        </w:rPr>
        <w:t xml:space="preserve">Tramite </w:t>
      </w:r>
      <w:proofErr w:type="spellStart"/>
      <w:r w:rsidRPr="00C21E3B">
        <w:rPr>
          <w:b/>
          <w:bCs/>
        </w:rPr>
        <w:t>pec</w:t>
      </w:r>
      <w:proofErr w:type="spellEnd"/>
      <w:r w:rsidRPr="00C21E3B">
        <w:rPr>
          <w:b/>
          <w:bCs/>
        </w:rPr>
        <w:t>: protocollo@cert.comune.trani.bt.it</w:t>
      </w:r>
      <w:r>
        <w:rPr>
          <w:b/>
          <w:bCs/>
        </w:rPr>
        <w:t xml:space="preserve"> - responsabile.tributi@cert.comune.trani.bt.it</w:t>
      </w:r>
    </w:p>
    <w:p w14:paraId="0DA267C2" w14:textId="77777777" w:rsidR="00C21E3B" w:rsidRDefault="00C21E3B" w:rsidP="00C21E3B">
      <w:pPr>
        <w:pStyle w:val="Paragrafoelenco"/>
        <w:numPr>
          <w:ilvl w:val="0"/>
          <w:numId w:val="1"/>
        </w:numPr>
        <w:jc w:val="both"/>
        <w:rPr>
          <w:b/>
          <w:bCs/>
        </w:rPr>
      </w:pPr>
      <w:r w:rsidRPr="00C21E3B">
        <w:rPr>
          <w:b/>
          <w:bCs/>
        </w:rPr>
        <w:t xml:space="preserve">All’Ufficio </w:t>
      </w:r>
      <w:r>
        <w:rPr>
          <w:b/>
          <w:bCs/>
        </w:rPr>
        <w:t>P</w:t>
      </w:r>
      <w:r w:rsidRPr="00C21E3B">
        <w:rPr>
          <w:b/>
          <w:bCs/>
        </w:rPr>
        <w:t xml:space="preserve">rotocollo del Comune di </w:t>
      </w:r>
      <w:r>
        <w:rPr>
          <w:b/>
          <w:bCs/>
        </w:rPr>
        <w:t>Trani</w:t>
      </w:r>
      <w:r w:rsidRPr="00C21E3B">
        <w:rPr>
          <w:b/>
          <w:bCs/>
        </w:rPr>
        <w:t xml:space="preserve"> – </w:t>
      </w:r>
      <w:r>
        <w:rPr>
          <w:b/>
          <w:bCs/>
        </w:rPr>
        <w:t>V</w:t>
      </w:r>
      <w:r w:rsidRPr="00C21E3B">
        <w:rPr>
          <w:b/>
          <w:bCs/>
        </w:rPr>
        <w:t xml:space="preserve">ia </w:t>
      </w:r>
      <w:r>
        <w:rPr>
          <w:b/>
          <w:bCs/>
        </w:rPr>
        <w:t xml:space="preserve">Ten. </w:t>
      </w:r>
      <w:proofErr w:type="spellStart"/>
      <w:r>
        <w:rPr>
          <w:b/>
          <w:bCs/>
        </w:rPr>
        <w:t>Morrico</w:t>
      </w:r>
      <w:proofErr w:type="spellEnd"/>
      <w:r>
        <w:rPr>
          <w:b/>
          <w:bCs/>
        </w:rPr>
        <w:t xml:space="preserve"> n. 2;</w:t>
      </w:r>
    </w:p>
    <w:p w14:paraId="49FA51F8" w14:textId="1E41C43C" w:rsidR="00C21E3B" w:rsidRPr="00C21E3B" w:rsidRDefault="00C21E3B" w:rsidP="00C21E3B">
      <w:pPr>
        <w:pStyle w:val="Paragrafoelenco"/>
        <w:numPr>
          <w:ilvl w:val="0"/>
          <w:numId w:val="1"/>
        </w:numPr>
        <w:jc w:val="both"/>
        <w:rPr>
          <w:b/>
          <w:bCs/>
        </w:rPr>
      </w:pPr>
      <w:r w:rsidRPr="00C21E3B">
        <w:rPr>
          <w:b/>
          <w:bCs/>
        </w:rPr>
        <w:t xml:space="preserve">Spedita con raccomandata A/R all’indirizzo: Comune di </w:t>
      </w:r>
      <w:r>
        <w:rPr>
          <w:b/>
          <w:bCs/>
        </w:rPr>
        <w:t>Trani</w:t>
      </w:r>
      <w:r w:rsidRPr="00C21E3B">
        <w:rPr>
          <w:b/>
          <w:bCs/>
        </w:rPr>
        <w:t xml:space="preserve"> </w:t>
      </w:r>
      <w:r>
        <w:rPr>
          <w:b/>
          <w:bCs/>
        </w:rPr>
        <w:t>–</w:t>
      </w:r>
      <w:r w:rsidRPr="00C21E3B">
        <w:rPr>
          <w:b/>
          <w:bCs/>
        </w:rPr>
        <w:t xml:space="preserve"> </w:t>
      </w:r>
      <w:r>
        <w:rPr>
          <w:b/>
          <w:bCs/>
        </w:rPr>
        <w:t xml:space="preserve">Ufficio Tributi – Via Ten. </w:t>
      </w:r>
      <w:proofErr w:type="spellStart"/>
      <w:r>
        <w:rPr>
          <w:b/>
          <w:bCs/>
        </w:rPr>
        <w:t>Morrico</w:t>
      </w:r>
      <w:proofErr w:type="spellEnd"/>
      <w:r>
        <w:rPr>
          <w:b/>
          <w:bCs/>
        </w:rPr>
        <w:t xml:space="preserve"> n. 2 – 76125 Trani (BT)</w:t>
      </w:r>
    </w:p>
    <w:p w14:paraId="123ADC6D" w14:textId="5C11FF45" w:rsidR="00C21E3B" w:rsidRPr="00C21E3B" w:rsidRDefault="00C21E3B" w:rsidP="00C21E3B">
      <w:pPr>
        <w:jc w:val="both"/>
        <w:rPr>
          <w:b/>
          <w:bCs/>
        </w:rPr>
      </w:pPr>
      <w:r w:rsidRPr="00C21E3B">
        <w:rPr>
          <w:b/>
          <w:bCs/>
        </w:rPr>
        <w:t xml:space="preserve"> </w:t>
      </w:r>
    </w:p>
    <w:sectPr w:rsidR="00C21E3B" w:rsidRPr="00C21E3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546B8" w14:textId="77777777" w:rsidR="00743875" w:rsidRDefault="00743875" w:rsidP="00DF518C">
      <w:r>
        <w:separator/>
      </w:r>
    </w:p>
  </w:endnote>
  <w:endnote w:type="continuationSeparator" w:id="0">
    <w:p w14:paraId="64623B10" w14:textId="77777777" w:rsidR="00743875" w:rsidRDefault="00743875" w:rsidP="00DF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C8D12" w14:textId="77777777" w:rsidR="00743875" w:rsidRDefault="00743875" w:rsidP="00DF518C">
      <w:r>
        <w:separator/>
      </w:r>
    </w:p>
  </w:footnote>
  <w:footnote w:type="continuationSeparator" w:id="0">
    <w:p w14:paraId="5FBF7AE9" w14:textId="77777777" w:rsidR="00743875" w:rsidRDefault="00743875" w:rsidP="00DF518C">
      <w:r>
        <w:continuationSeparator/>
      </w:r>
    </w:p>
  </w:footnote>
  <w:footnote w:id="1">
    <w:p w14:paraId="2DDEB58C" w14:textId="7C7D4F57" w:rsidR="002C2365" w:rsidRDefault="002C2365" w:rsidP="002C2365">
      <w:pPr>
        <w:pStyle w:val="Testonotaapidipagina"/>
        <w:jc w:val="both"/>
      </w:pPr>
      <w:r>
        <w:rPr>
          <w:rStyle w:val="Rimandonotaapidipagina"/>
        </w:rPr>
        <w:footnoteRef/>
      </w:r>
      <w:r>
        <w:t xml:space="preserve"> </w:t>
      </w:r>
      <w:r w:rsidRPr="00C21E3B">
        <w:rPr>
          <w:sz w:val="12"/>
          <w:szCs w:val="12"/>
        </w:rPr>
        <w:t>Oggetto della definizione agevolata sono le controversie tributarie pendenti, in ogni stato e grado del giudizio, compreso quello in cassazione e anche a seguito di rinvio, il cui ricorso in primo grado è stato notificato alla controparte entro la data del 1° gennaio 2023 e per le quali alla data della presentazione della domanda non si sia concluso con pronuncia definitiva. La definizione agevolata si applica alle controversie in cui è parte il Comune</w:t>
      </w:r>
      <w:r w:rsidR="00C21E3B" w:rsidRPr="00C21E3B">
        <w:rPr>
          <w:sz w:val="12"/>
          <w:szCs w:val="12"/>
        </w:rPr>
        <w:t>.</w:t>
      </w:r>
    </w:p>
  </w:footnote>
  <w:footnote w:id="2">
    <w:p w14:paraId="136D25BE" w14:textId="77777777" w:rsidR="002C2365" w:rsidRPr="00C21E3B" w:rsidRDefault="002C2365" w:rsidP="002C2365">
      <w:pPr>
        <w:widowControl w:val="0"/>
        <w:autoSpaceDE w:val="0"/>
        <w:autoSpaceDN w:val="0"/>
        <w:ind w:right="132"/>
        <w:jc w:val="both"/>
        <w:rPr>
          <w:sz w:val="12"/>
          <w:szCs w:val="12"/>
        </w:rPr>
      </w:pPr>
      <w:r>
        <w:rPr>
          <w:rStyle w:val="Rimandonotaapidipagina"/>
        </w:rPr>
        <w:footnoteRef/>
      </w:r>
      <w:r>
        <w:t xml:space="preserve"> </w:t>
      </w:r>
      <w:r w:rsidRPr="00C21E3B">
        <w:rPr>
          <w:sz w:val="12"/>
          <w:szCs w:val="12"/>
        </w:rPr>
        <w:t xml:space="preserve">Ai fini della definizione delle controversie di cui all’articolo 2, </w:t>
      </w:r>
      <w:bookmarkStart w:id="0" w:name="_Hlk127914761"/>
      <w:r w:rsidRPr="00C21E3B">
        <w:rPr>
          <w:sz w:val="12"/>
          <w:szCs w:val="12"/>
        </w:rPr>
        <w:t>il soggetto che ha proposto l'atto introduttivo del giudizio, o chi vi è subentrato o ne ha la legittimazione</w:t>
      </w:r>
      <w:bookmarkEnd w:id="0"/>
      <w:r w:rsidRPr="00C21E3B">
        <w:rPr>
          <w:sz w:val="12"/>
          <w:szCs w:val="12"/>
        </w:rPr>
        <w:t xml:space="preserve">, deve provvedere al pagamento di un importo determinato tenendo conto dello stato in cui si trovava la controversia stessa e dell’esito delle sentenze depositate alla data del 1° gennaio 2023, come segue: </w:t>
      </w:r>
    </w:p>
    <w:p w14:paraId="5D4DA01F" w14:textId="21754FC0" w:rsidR="002C2365" w:rsidRPr="00C21E3B" w:rsidRDefault="002C2365" w:rsidP="002C2365">
      <w:pPr>
        <w:pStyle w:val="Paragrafoelenco"/>
        <w:numPr>
          <w:ilvl w:val="0"/>
          <w:numId w:val="9"/>
        </w:numPr>
        <w:rPr>
          <w:sz w:val="12"/>
          <w:szCs w:val="12"/>
        </w:rPr>
      </w:pPr>
      <w:r w:rsidRPr="00C21E3B">
        <w:rPr>
          <w:sz w:val="12"/>
          <w:szCs w:val="12"/>
        </w:rPr>
        <w:t>il 100% del valore della controversia in caso in cui:</w:t>
      </w:r>
    </w:p>
    <w:p w14:paraId="3B73EF7A" w14:textId="77777777" w:rsidR="002C2365" w:rsidRPr="00C21E3B" w:rsidRDefault="002C2365" w:rsidP="002C2365">
      <w:pPr>
        <w:pStyle w:val="Paragrafoelenco"/>
        <w:numPr>
          <w:ilvl w:val="1"/>
          <w:numId w:val="9"/>
        </w:numPr>
        <w:rPr>
          <w:sz w:val="12"/>
          <w:szCs w:val="12"/>
        </w:rPr>
      </w:pPr>
      <w:r w:rsidRPr="00C21E3B">
        <w:rPr>
          <w:sz w:val="12"/>
          <w:szCs w:val="12"/>
        </w:rPr>
        <w:t>il ricorso è stato notificato alla data del 1° gennaio 2023 ma a tale data il ricorrente non si è ancora costituito in giudizio tramite il deposito o la trasmissione del ricorso stesso alla segreteria della Corte di giustizia tributaria di primo grado, ai sensi dell’articolo 22, comma 1, del d.lgs. n. 546 del 1992;</w:t>
      </w:r>
    </w:p>
    <w:p w14:paraId="3DAD97CF" w14:textId="6D3C4019" w:rsidR="002C2365" w:rsidRPr="00C21E3B" w:rsidRDefault="002C2365" w:rsidP="002C2365">
      <w:pPr>
        <w:pStyle w:val="Paragrafoelenco"/>
        <w:numPr>
          <w:ilvl w:val="1"/>
          <w:numId w:val="9"/>
        </w:numPr>
        <w:rPr>
          <w:sz w:val="12"/>
          <w:szCs w:val="12"/>
        </w:rPr>
      </w:pPr>
      <w:r w:rsidRPr="00C21E3B">
        <w:rPr>
          <w:sz w:val="12"/>
          <w:szCs w:val="12"/>
        </w:rPr>
        <w:t>di soccombenza del contribuente nel precedente o unico grado di giudizio in seguito a pronuncia giurisdizionale non cautelare;</w:t>
      </w:r>
    </w:p>
    <w:p w14:paraId="73CA2BA0" w14:textId="77777777" w:rsidR="002C2365" w:rsidRPr="00C21E3B" w:rsidRDefault="002C2365" w:rsidP="002C2365">
      <w:pPr>
        <w:pStyle w:val="Paragrafoelenco"/>
        <w:widowControl w:val="0"/>
        <w:numPr>
          <w:ilvl w:val="1"/>
          <w:numId w:val="3"/>
        </w:numPr>
        <w:autoSpaceDE w:val="0"/>
        <w:autoSpaceDN w:val="0"/>
        <w:ind w:right="132"/>
        <w:jc w:val="both"/>
        <w:rPr>
          <w:sz w:val="12"/>
          <w:szCs w:val="12"/>
        </w:rPr>
      </w:pPr>
      <w:r w:rsidRPr="00C21E3B">
        <w:rPr>
          <w:sz w:val="12"/>
          <w:szCs w:val="12"/>
        </w:rPr>
        <w:t xml:space="preserve">il 90% </w:t>
      </w:r>
      <w:r w:rsidRPr="00C21E3B">
        <w:rPr>
          <w:spacing w:val="2"/>
          <w:sz w:val="12"/>
          <w:szCs w:val="12"/>
        </w:rPr>
        <w:t>del valore della controversia</w:t>
      </w:r>
      <w:r w:rsidRPr="00C21E3B">
        <w:rPr>
          <w:spacing w:val="22"/>
          <w:sz w:val="12"/>
          <w:szCs w:val="12"/>
        </w:rPr>
        <w:t xml:space="preserve"> </w:t>
      </w:r>
      <w:r w:rsidRPr="00C21E3B">
        <w:rPr>
          <w:spacing w:val="3"/>
          <w:sz w:val="12"/>
          <w:szCs w:val="12"/>
        </w:rPr>
        <w:t>se alla data del 1° gennaio 2023:</w:t>
      </w:r>
    </w:p>
    <w:p w14:paraId="533D3888" w14:textId="77777777" w:rsidR="002C2365" w:rsidRPr="00C21E3B" w:rsidRDefault="002C2365" w:rsidP="002C2365">
      <w:pPr>
        <w:pStyle w:val="Paragrafoelenco"/>
        <w:widowControl w:val="0"/>
        <w:numPr>
          <w:ilvl w:val="2"/>
          <w:numId w:val="3"/>
        </w:numPr>
        <w:autoSpaceDE w:val="0"/>
        <w:autoSpaceDN w:val="0"/>
        <w:ind w:right="132"/>
        <w:jc w:val="both"/>
        <w:rPr>
          <w:sz w:val="12"/>
          <w:szCs w:val="12"/>
        </w:rPr>
      </w:pPr>
      <w:r w:rsidRPr="00C21E3B">
        <w:rPr>
          <w:sz w:val="12"/>
          <w:szCs w:val="12"/>
        </w:rPr>
        <w:t xml:space="preserve">il </w:t>
      </w:r>
      <w:r w:rsidRPr="00C21E3B">
        <w:rPr>
          <w:spacing w:val="2"/>
          <w:sz w:val="12"/>
          <w:szCs w:val="12"/>
        </w:rPr>
        <w:t xml:space="preserve">ricorso </w:t>
      </w:r>
      <w:r w:rsidRPr="00C21E3B">
        <w:rPr>
          <w:spacing w:val="3"/>
          <w:sz w:val="12"/>
          <w:szCs w:val="12"/>
        </w:rPr>
        <w:t xml:space="preserve">era pendente e </w:t>
      </w:r>
      <w:r w:rsidRPr="00C21E3B">
        <w:rPr>
          <w:spacing w:val="2"/>
          <w:sz w:val="12"/>
          <w:szCs w:val="12"/>
        </w:rPr>
        <w:t xml:space="preserve">iscritto nel primo grado, </w:t>
      </w:r>
      <w:r w:rsidRPr="00C21E3B">
        <w:rPr>
          <w:sz w:val="12"/>
          <w:szCs w:val="12"/>
        </w:rPr>
        <w:t xml:space="preserve">in </w:t>
      </w:r>
      <w:r w:rsidRPr="00C21E3B">
        <w:rPr>
          <w:spacing w:val="2"/>
          <w:sz w:val="12"/>
          <w:szCs w:val="12"/>
        </w:rPr>
        <w:t xml:space="preserve">attesa </w:t>
      </w:r>
      <w:r w:rsidRPr="00C21E3B">
        <w:rPr>
          <w:sz w:val="12"/>
          <w:szCs w:val="12"/>
        </w:rPr>
        <w:t xml:space="preserve">di </w:t>
      </w:r>
      <w:r w:rsidRPr="00C21E3B">
        <w:rPr>
          <w:spacing w:val="2"/>
          <w:sz w:val="12"/>
          <w:szCs w:val="12"/>
        </w:rPr>
        <w:t xml:space="preserve">fissazione dell’udienza </w:t>
      </w:r>
      <w:r w:rsidRPr="00C21E3B">
        <w:rPr>
          <w:sz w:val="12"/>
          <w:szCs w:val="12"/>
        </w:rPr>
        <w:t>di</w:t>
      </w:r>
      <w:r w:rsidRPr="00C21E3B">
        <w:rPr>
          <w:spacing w:val="6"/>
          <w:sz w:val="12"/>
          <w:szCs w:val="12"/>
        </w:rPr>
        <w:t xml:space="preserve"> </w:t>
      </w:r>
      <w:r w:rsidRPr="00C21E3B">
        <w:rPr>
          <w:spacing w:val="2"/>
          <w:sz w:val="12"/>
          <w:szCs w:val="12"/>
        </w:rPr>
        <w:t>trattazione;</w:t>
      </w:r>
    </w:p>
    <w:p w14:paraId="633427E8" w14:textId="0D55C2D2" w:rsidR="002C2365" w:rsidRPr="00C21E3B" w:rsidRDefault="002C2365" w:rsidP="002C2365">
      <w:pPr>
        <w:pStyle w:val="Paragrafoelenco"/>
        <w:widowControl w:val="0"/>
        <w:numPr>
          <w:ilvl w:val="2"/>
          <w:numId w:val="3"/>
        </w:numPr>
        <w:autoSpaceDE w:val="0"/>
        <w:autoSpaceDN w:val="0"/>
        <w:ind w:right="132"/>
        <w:jc w:val="both"/>
        <w:rPr>
          <w:sz w:val="12"/>
          <w:szCs w:val="12"/>
        </w:rPr>
      </w:pPr>
      <w:r w:rsidRPr="00C21E3B">
        <w:rPr>
          <w:sz w:val="12"/>
          <w:szCs w:val="12"/>
        </w:rPr>
        <w:t xml:space="preserve">il </w:t>
      </w:r>
      <w:r w:rsidRPr="00C21E3B">
        <w:rPr>
          <w:spacing w:val="2"/>
          <w:sz w:val="12"/>
          <w:szCs w:val="12"/>
        </w:rPr>
        <w:t xml:space="preserve">ricorso era iscritto nel primo grado </w:t>
      </w:r>
      <w:r w:rsidRPr="00C21E3B">
        <w:rPr>
          <w:sz w:val="12"/>
          <w:szCs w:val="12"/>
        </w:rPr>
        <w:t xml:space="preserve">ed era </w:t>
      </w:r>
      <w:r w:rsidRPr="00C21E3B">
        <w:rPr>
          <w:spacing w:val="2"/>
          <w:sz w:val="12"/>
          <w:szCs w:val="12"/>
        </w:rPr>
        <w:t xml:space="preserve">già stato discusso, </w:t>
      </w:r>
      <w:r w:rsidRPr="00C21E3B">
        <w:rPr>
          <w:sz w:val="12"/>
          <w:szCs w:val="12"/>
        </w:rPr>
        <w:t xml:space="preserve">ma si </w:t>
      </w:r>
      <w:r w:rsidRPr="00C21E3B">
        <w:rPr>
          <w:spacing w:val="2"/>
          <w:sz w:val="12"/>
          <w:szCs w:val="12"/>
        </w:rPr>
        <w:t xml:space="preserve">era </w:t>
      </w:r>
      <w:r w:rsidRPr="00C21E3B">
        <w:rPr>
          <w:sz w:val="12"/>
          <w:szCs w:val="12"/>
        </w:rPr>
        <w:t xml:space="preserve">in </w:t>
      </w:r>
      <w:r w:rsidRPr="00C21E3B">
        <w:rPr>
          <w:spacing w:val="2"/>
          <w:sz w:val="12"/>
          <w:szCs w:val="12"/>
        </w:rPr>
        <w:t xml:space="preserve">attesa </w:t>
      </w:r>
      <w:r w:rsidRPr="00C21E3B">
        <w:rPr>
          <w:sz w:val="12"/>
          <w:szCs w:val="12"/>
        </w:rPr>
        <w:t xml:space="preserve">di </w:t>
      </w:r>
      <w:r w:rsidRPr="00C21E3B">
        <w:rPr>
          <w:spacing w:val="2"/>
          <w:sz w:val="12"/>
          <w:szCs w:val="12"/>
        </w:rPr>
        <w:t xml:space="preserve">deposito </w:t>
      </w:r>
      <w:r w:rsidRPr="00C21E3B">
        <w:rPr>
          <w:sz w:val="12"/>
          <w:szCs w:val="12"/>
        </w:rPr>
        <w:t xml:space="preserve">di </w:t>
      </w:r>
      <w:r w:rsidRPr="00C21E3B">
        <w:rPr>
          <w:spacing w:val="2"/>
          <w:sz w:val="12"/>
          <w:szCs w:val="12"/>
        </w:rPr>
        <w:t xml:space="preserve">pronuncia, diversa </w:t>
      </w:r>
      <w:r w:rsidRPr="00C21E3B">
        <w:rPr>
          <w:sz w:val="12"/>
          <w:szCs w:val="12"/>
        </w:rPr>
        <w:t xml:space="preserve">da </w:t>
      </w:r>
      <w:r w:rsidRPr="00C21E3B">
        <w:rPr>
          <w:spacing w:val="2"/>
          <w:sz w:val="12"/>
          <w:szCs w:val="12"/>
        </w:rPr>
        <w:t>quella</w:t>
      </w:r>
      <w:r w:rsidRPr="00C21E3B">
        <w:rPr>
          <w:spacing w:val="71"/>
          <w:sz w:val="12"/>
          <w:szCs w:val="12"/>
        </w:rPr>
        <w:t xml:space="preserve"> </w:t>
      </w:r>
      <w:r w:rsidRPr="00C21E3B">
        <w:rPr>
          <w:spacing w:val="2"/>
          <w:sz w:val="12"/>
          <w:szCs w:val="12"/>
        </w:rPr>
        <w:t>cautelare;</w:t>
      </w:r>
    </w:p>
    <w:p w14:paraId="61FCFB90" w14:textId="2E1FA71D" w:rsidR="002C2365" w:rsidRPr="00C21E3B" w:rsidRDefault="002C2365" w:rsidP="002C2365">
      <w:pPr>
        <w:pStyle w:val="Paragrafoelenco"/>
        <w:widowControl w:val="0"/>
        <w:numPr>
          <w:ilvl w:val="2"/>
          <w:numId w:val="3"/>
        </w:numPr>
        <w:autoSpaceDE w:val="0"/>
        <w:autoSpaceDN w:val="0"/>
        <w:ind w:right="132"/>
        <w:jc w:val="both"/>
        <w:rPr>
          <w:sz w:val="12"/>
          <w:szCs w:val="12"/>
        </w:rPr>
      </w:pPr>
      <w:r w:rsidRPr="00C21E3B">
        <w:rPr>
          <w:sz w:val="12"/>
          <w:szCs w:val="12"/>
        </w:rPr>
        <w:t xml:space="preserve">il </w:t>
      </w:r>
      <w:r w:rsidRPr="00C21E3B">
        <w:rPr>
          <w:spacing w:val="2"/>
          <w:sz w:val="12"/>
          <w:szCs w:val="12"/>
        </w:rPr>
        <w:t xml:space="preserve">ricorso era </w:t>
      </w:r>
      <w:r w:rsidRPr="00C21E3B">
        <w:rPr>
          <w:spacing w:val="3"/>
          <w:sz w:val="12"/>
          <w:szCs w:val="12"/>
        </w:rPr>
        <w:t xml:space="preserve">iscritto </w:t>
      </w:r>
      <w:r w:rsidRPr="00C21E3B">
        <w:rPr>
          <w:spacing w:val="2"/>
          <w:sz w:val="12"/>
          <w:szCs w:val="12"/>
        </w:rPr>
        <w:t xml:space="preserve">nel primo grado, </w:t>
      </w:r>
      <w:r w:rsidRPr="00C21E3B">
        <w:rPr>
          <w:sz w:val="12"/>
          <w:szCs w:val="12"/>
        </w:rPr>
        <w:t xml:space="preserve">ma </w:t>
      </w:r>
      <w:r w:rsidRPr="00C21E3B">
        <w:rPr>
          <w:spacing w:val="2"/>
          <w:sz w:val="12"/>
          <w:szCs w:val="12"/>
        </w:rPr>
        <w:t xml:space="preserve">oggetto </w:t>
      </w:r>
      <w:r w:rsidRPr="00C21E3B">
        <w:rPr>
          <w:sz w:val="12"/>
          <w:szCs w:val="12"/>
        </w:rPr>
        <w:t xml:space="preserve">di </w:t>
      </w:r>
      <w:r w:rsidRPr="00C21E3B">
        <w:rPr>
          <w:spacing w:val="2"/>
          <w:sz w:val="12"/>
          <w:szCs w:val="12"/>
        </w:rPr>
        <w:t xml:space="preserve">sospensione </w:t>
      </w:r>
      <w:r w:rsidRPr="00C21E3B">
        <w:rPr>
          <w:sz w:val="12"/>
          <w:szCs w:val="12"/>
        </w:rPr>
        <w:t xml:space="preserve">per </w:t>
      </w:r>
      <w:r w:rsidRPr="00C21E3B">
        <w:rPr>
          <w:spacing w:val="2"/>
          <w:sz w:val="12"/>
          <w:szCs w:val="12"/>
        </w:rPr>
        <w:t xml:space="preserve">la sussistenza </w:t>
      </w:r>
      <w:r w:rsidRPr="00C21E3B">
        <w:rPr>
          <w:sz w:val="12"/>
          <w:szCs w:val="12"/>
        </w:rPr>
        <w:t xml:space="preserve">di </w:t>
      </w:r>
      <w:r w:rsidRPr="00C21E3B">
        <w:rPr>
          <w:spacing w:val="2"/>
          <w:sz w:val="12"/>
          <w:szCs w:val="12"/>
        </w:rPr>
        <w:t xml:space="preserve">una causa pregiudiziale, </w:t>
      </w:r>
      <w:r w:rsidRPr="00C21E3B">
        <w:rPr>
          <w:sz w:val="12"/>
          <w:szCs w:val="12"/>
        </w:rPr>
        <w:t xml:space="preserve">ai sensi </w:t>
      </w:r>
      <w:r w:rsidRPr="00C21E3B">
        <w:rPr>
          <w:spacing w:val="2"/>
          <w:sz w:val="12"/>
          <w:szCs w:val="12"/>
        </w:rPr>
        <w:t xml:space="preserve">dell’art. </w:t>
      </w:r>
      <w:r w:rsidRPr="00C21E3B">
        <w:rPr>
          <w:sz w:val="12"/>
          <w:szCs w:val="12"/>
        </w:rPr>
        <w:t xml:space="preserve">295 </w:t>
      </w:r>
      <w:r w:rsidRPr="00C21E3B">
        <w:rPr>
          <w:spacing w:val="2"/>
          <w:sz w:val="12"/>
          <w:szCs w:val="12"/>
        </w:rPr>
        <w:t xml:space="preserve">c.p.c. </w:t>
      </w:r>
      <w:r w:rsidRPr="00C21E3B">
        <w:rPr>
          <w:sz w:val="12"/>
          <w:szCs w:val="12"/>
        </w:rPr>
        <w:t xml:space="preserve">o </w:t>
      </w:r>
      <w:r w:rsidRPr="00C21E3B">
        <w:rPr>
          <w:spacing w:val="2"/>
          <w:sz w:val="12"/>
          <w:szCs w:val="12"/>
        </w:rPr>
        <w:t xml:space="preserve">dell’art. </w:t>
      </w:r>
      <w:r w:rsidRPr="00C21E3B">
        <w:rPr>
          <w:sz w:val="12"/>
          <w:szCs w:val="12"/>
        </w:rPr>
        <w:t xml:space="preserve">39 del </w:t>
      </w:r>
      <w:r w:rsidRPr="00C21E3B">
        <w:rPr>
          <w:spacing w:val="2"/>
          <w:sz w:val="12"/>
          <w:szCs w:val="12"/>
        </w:rPr>
        <w:t xml:space="preserve">D.lgs. n. 546 </w:t>
      </w:r>
      <w:r w:rsidRPr="00C21E3B">
        <w:rPr>
          <w:sz w:val="12"/>
          <w:szCs w:val="12"/>
        </w:rPr>
        <w:t xml:space="preserve">del </w:t>
      </w:r>
      <w:r w:rsidRPr="00C21E3B">
        <w:rPr>
          <w:spacing w:val="2"/>
          <w:sz w:val="12"/>
          <w:szCs w:val="12"/>
        </w:rPr>
        <w:t xml:space="preserve">1992 </w:t>
      </w:r>
      <w:r w:rsidRPr="00C21E3B">
        <w:rPr>
          <w:sz w:val="12"/>
          <w:szCs w:val="12"/>
        </w:rPr>
        <w:t xml:space="preserve">e </w:t>
      </w:r>
      <w:r w:rsidRPr="00C21E3B">
        <w:rPr>
          <w:spacing w:val="2"/>
          <w:sz w:val="12"/>
          <w:szCs w:val="12"/>
        </w:rPr>
        <w:t xml:space="preserve">ciò </w:t>
      </w:r>
      <w:r w:rsidRPr="00C21E3B">
        <w:rPr>
          <w:sz w:val="12"/>
          <w:szCs w:val="12"/>
        </w:rPr>
        <w:t>anche in pendenza</w:t>
      </w:r>
      <w:r w:rsidRPr="00C21E3B">
        <w:rPr>
          <w:spacing w:val="2"/>
          <w:sz w:val="12"/>
          <w:szCs w:val="12"/>
        </w:rPr>
        <w:t xml:space="preserve"> </w:t>
      </w:r>
      <w:r w:rsidRPr="00C21E3B">
        <w:rPr>
          <w:sz w:val="12"/>
          <w:szCs w:val="12"/>
        </w:rPr>
        <w:t xml:space="preserve">dei </w:t>
      </w:r>
      <w:r w:rsidRPr="00C21E3B">
        <w:rPr>
          <w:spacing w:val="2"/>
          <w:sz w:val="12"/>
          <w:szCs w:val="12"/>
        </w:rPr>
        <w:t xml:space="preserve">termini </w:t>
      </w:r>
      <w:r w:rsidRPr="00C21E3B">
        <w:rPr>
          <w:sz w:val="12"/>
          <w:szCs w:val="12"/>
        </w:rPr>
        <w:t xml:space="preserve">di </w:t>
      </w:r>
      <w:r w:rsidRPr="00C21E3B">
        <w:rPr>
          <w:spacing w:val="2"/>
          <w:sz w:val="12"/>
          <w:szCs w:val="12"/>
        </w:rPr>
        <w:t xml:space="preserve">riassunzione </w:t>
      </w:r>
      <w:r w:rsidRPr="00C21E3B">
        <w:rPr>
          <w:sz w:val="12"/>
          <w:szCs w:val="12"/>
        </w:rPr>
        <w:t xml:space="preserve">se </w:t>
      </w:r>
      <w:r w:rsidRPr="00C21E3B">
        <w:rPr>
          <w:spacing w:val="2"/>
          <w:sz w:val="12"/>
          <w:szCs w:val="12"/>
        </w:rPr>
        <w:t>la causa pregiudicante era stata già</w:t>
      </w:r>
      <w:r w:rsidRPr="00C21E3B">
        <w:rPr>
          <w:sz w:val="12"/>
          <w:szCs w:val="12"/>
        </w:rPr>
        <w:t xml:space="preserve"> </w:t>
      </w:r>
      <w:r w:rsidRPr="00C21E3B">
        <w:rPr>
          <w:spacing w:val="2"/>
          <w:sz w:val="12"/>
          <w:szCs w:val="12"/>
        </w:rPr>
        <w:t>decisa con sentenza</w:t>
      </w:r>
      <w:r w:rsidRPr="00C21E3B">
        <w:rPr>
          <w:spacing w:val="9"/>
          <w:sz w:val="12"/>
          <w:szCs w:val="12"/>
        </w:rPr>
        <w:t xml:space="preserve"> </w:t>
      </w:r>
      <w:r w:rsidRPr="00C21E3B">
        <w:rPr>
          <w:spacing w:val="2"/>
          <w:sz w:val="12"/>
          <w:szCs w:val="12"/>
        </w:rPr>
        <w:t>definitiva;</w:t>
      </w:r>
    </w:p>
    <w:p w14:paraId="7D85D039" w14:textId="77777777" w:rsidR="002C2365" w:rsidRPr="00C21E3B" w:rsidRDefault="002C2365" w:rsidP="002C2365">
      <w:pPr>
        <w:pStyle w:val="Paragrafoelenco"/>
        <w:widowControl w:val="0"/>
        <w:numPr>
          <w:ilvl w:val="2"/>
          <w:numId w:val="3"/>
        </w:numPr>
        <w:autoSpaceDE w:val="0"/>
        <w:autoSpaceDN w:val="0"/>
        <w:ind w:right="132"/>
        <w:jc w:val="both"/>
        <w:rPr>
          <w:sz w:val="12"/>
          <w:szCs w:val="12"/>
        </w:rPr>
      </w:pPr>
      <w:r w:rsidRPr="00C21E3B">
        <w:rPr>
          <w:spacing w:val="2"/>
          <w:sz w:val="12"/>
          <w:szCs w:val="12"/>
        </w:rPr>
        <w:t xml:space="preserve">pendevano </w:t>
      </w:r>
      <w:r w:rsidRPr="00C21E3B">
        <w:rPr>
          <w:sz w:val="12"/>
          <w:szCs w:val="12"/>
        </w:rPr>
        <w:t xml:space="preserve">i </w:t>
      </w:r>
      <w:r w:rsidRPr="00C21E3B">
        <w:rPr>
          <w:spacing w:val="2"/>
          <w:sz w:val="12"/>
          <w:szCs w:val="12"/>
        </w:rPr>
        <w:t xml:space="preserve">termini per la riassunzione ovvero </w:t>
      </w:r>
      <w:r w:rsidRPr="00C21E3B">
        <w:rPr>
          <w:sz w:val="12"/>
          <w:szCs w:val="12"/>
        </w:rPr>
        <w:t xml:space="preserve">vi </w:t>
      </w:r>
      <w:r w:rsidRPr="00C21E3B">
        <w:rPr>
          <w:spacing w:val="2"/>
          <w:sz w:val="12"/>
          <w:szCs w:val="12"/>
        </w:rPr>
        <w:t xml:space="preserve">era già stata riassunzione </w:t>
      </w:r>
      <w:r w:rsidRPr="00C21E3B">
        <w:rPr>
          <w:sz w:val="12"/>
          <w:szCs w:val="12"/>
        </w:rPr>
        <w:t xml:space="preserve">in Corte di giustizia di secondo grado a </w:t>
      </w:r>
      <w:r w:rsidRPr="00C21E3B">
        <w:rPr>
          <w:spacing w:val="2"/>
          <w:sz w:val="12"/>
          <w:szCs w:val="12"/>
        </w:rPr>
        <w:t xml:space="preserve">seguito </w:t>
      </w:r>
      <w:r w:rsidRPr="00C21E3B">
        <w:rPr>
          <w:sz w:val="12"/>
          <w:szCs w:val="12"/>
        </w:rPr>
        <w:t xml:space="preserve">di </w:t>
      </w:r>
      <w:r w:rsidRPr="00C21E3B">
        <w:rPr>
          <w:spacing w:val="2"/>
          <w:sz w:val="12"/>
          <w:szCs w:val="12"/>
        </w:rPr>
        <w:t xml:space="preserve">sentenza </w:t>
      </w:r>
      <w:r w:rsidRPr="00C21E3B">
        <w:rPr>
          <w:sz w:val="12"/>
          <w:szCs w:val="12"/>
        </w:rPr>
        <w:t xml:space="preserve">di rinvio </w:t>
      </w:r>
      <w:r w:rsidRPr="00C21E3B">
        <w:rPr>
          <w:spacing w:val="2"/>
          <w:sz w:val="12"/>
          <w:szCs w:val="12"/>
        </w:rPr>
        <w:t xml:space="preserve">della Corte </w:t>
      </w:r>
      <w:r w:rsidRPr="00C21E3B">
        <w:rPr>
          <w:sz w:val="12"/>
          <w:szCs w:val="12"/>
        </w:rPr>
        <w:t xml:space="preserve">di </w:t>
      </w:r>
      <w:r w:rsidRPr="00C21E3B">
        <w:rPr>
          <w:spacing w:val="2"/>
          <w:sz w:val="12"/>
          <w:szCs w:val="12"/>
        </w:rPr>
        <w:t xml:space="preserve">cassazione, indipendentemente dall’esito </w:t>
      </w:r>
      <w:r w:rsidRPr="00C21E3B">
        <w:rPr>
          <w:spacing w:val="5"/>
          <w:sz w:val="12"/>
          <w:szCs w:val="12"/>
        </w:rPr>
        <w:t xml:space="preserve">dei </w:t>
      </w:r>
      <w:r w:rsidRPr="00C21E3B">
        <w:rPr>
          <w:spacing w:val="2"/>
          <w:sz w:val="12"/>
          <w:szCs w:val="12"/>
        </w:rPr>
        <w:t xml:space="preserve">precedenti giudizi </w:t>
      </w:r>
      <w:r w:rsidRPr="00C21E3B">
        <w:rPr>
          <w:sz w:val="12"/>
          <w:szCs w:val="12"/>
        </w:rPr>
        <w:t xml:space="preserve">di </w:t>
      </w:r>
      <w:r w:rsidRPr="00C21E3B">
        <w:rPr>
          <w:spacing w:val="3"/>
          <w:sz w:val="12"/>
          <w:szCs w:val="12"/>
        </w:rPr>
        <w:t>merito;</w:t>
      </w:r>
    </w:p>
    <w:p w14:paraId="32D3A70A" w14:textId="77777777" w:rsidR="002C2365" w:rsidRPr="00C21E3B" w:rsidRDefault="002C2365" w:rsidP="002C2365">
      <w:pPr>
        <w:pStyle w:val="Paragrafoelenco"/>
        <w:widowControl w:val="0"/>
        <w:numPr>
          <w:ilvl w:val="1"/>
          <w:numId w:val="3"/>
        </w:numPr>
        <w:autoSpaceDE w:val="0"/>
        <w:autoSpaceDN w:val="0"/>
        <w:ind w:right="132"/>
        <w:jc w:val="both"/>
        <w:rPr>
          <w:sz w:val="12"/>
          <w:szCs w:val="12"/>
        </w:rPr>
      </w:pPr>
      <w:r w:rsidRPr="00C21E3B">
        <w:rPr>
          <w:sz w:val="12"/>
          <w:szCs w:val="12"/>
        </w:rPr>
        <w:t>è dovuto il 40% del valore della controversia se era stata depositata pronuncia di primo grado, diversa da quella cautelare, sfavorevole al Comune/Ente strumentale;</w:t>
      </w:r>
    </w:p>
    <w:p w14:paraId="667B73CB" w14:textId="06018250" w:rsidR="002C2365" w:rsidRPr="00C21E3B" w:rsidRDefault="002C2365" w:rsidP="002C2365">
      <w:pPr>
        <w:pStyle w:val="Paragrafoelenco"/>
        <w:widowControl w:val="0"/>
        <w:numPr>
          <w:ilvl w:val="1"/>
          <w:numId w:val="3"/>
        </w:numPr>
        <w:autoSpaceDE w:val="0"/>
        <w:autoSpaceDN w:val="0"/>
        <w:ind w:right="132"/>
        <w:jc w:val="both"/>
        <w:rPr>
          <w:sz w:val="12"/>
          <w:szCs w:val="12"/>
        </w:rPr>
      </w:pPr>
      <w:r w:rsidRPr="00C21E3B">
        <w:rPr>
          <w:sz w:val="12"/>
          <w:szCs w:val="12"/>
        </w:rPr>
        <w:t>è dovuto il 15% del valore della controversia se era stata depositata pronuncia di secondo grado, diversa da quella cautelare, sfavorevole al Comune/Ente strumentale.</w:t>
      </w:r>
    </w:p>
    <w:p w14:paraId="6FF7473C" w14:textId="77777777" w:rsidR="002C2365" w:rsidRPr="00C21E3B" w:rsidRDefault="002C2365" w:rsidP="002C2365">
      <w:pPr>
        <w:widowControl w:val="0"/>
        <w:autoSpaceDE w:val="0"/>
        <w:autoSpaceDN w:val="0"/>
        <w:ind w:right="121"/>
        <w:rPr>
          <w:sz w:val="12"/>
          <w:szCs w:val="12"/>
        </w:rPr>
      </w:pPr>
      <w:r w:rsidRPr="00C21E3B">
        <w:rPr>
          <w:sz w:val="12"/>
          <w:szCs w:val="12"/>
        </w:rPr>
        <w:t>In caso di soccombenza reciproca la definizione può avvenire col pagamento dei seguenti</w:t>
      </w:r>
      <w:r w:rsidRPr="00C21E3B">
        <w:rPr>
          <w:spacing w:val="-1"/>
          <w:sz w:val="12"/>
          <w:szCs w:val="12"/>
        </w:rPr>
        <w:t xml:space="preserve"> </w:t>
      </w:r>
      <w:r w:rsidRPr="00C21E3B">
        <w:rPr>
          <w:sz w:val="12"/>
          <w:szCs w:val="12"/>
        </w:rPr>
        <w:t>importi:</w:t>
      </w:r>
    </w:p>
    <w:p w14:paraId="16963571" w14:textId="77777777" w:rsidR="002C2365" w:rsidRPr="00C21E3B" w:rsidRDefault="002C2365" w:rsidP="002C2365">
      <w:pPr>
        <w:pStyle w:val="Paragrafoelenco"/>
        <w:widowControl w:val="0"/>
        <w:numPr>
          <w:ilvl w:val="0"/>
          <w:numId w:val="7"/>
        </w:numPr>
        <w:autoSpaceDE w:val="0"/>
        <w:autoSpaceDN w:val="0"/>
        <w:ind w:right="121"/>
        <w:rPr>
          <w:sz w:val="12"/>
          <w:szCs w:val="12"/>
        </w:rPr>
      </w:pPr>
      <w:r w:rsidRPr="00C21E3B">
        <w:rPr>
          <w:sz w:val="12"/>
          <w:szCs w:val="12"/>
        </w:rPr>
        <w:t>il 100% del tributo riconosciuto come dovuto, essendo il contribuente per questa parte risultato soccombente;</w:t>
      </w:r>
    </w:p>
    <w:p w14:paraId="4908596F" w14:textId="77777777" w:rsidR="002C2365" w:rsidRPr="00C21E3B" w:rsidRDefault="002C2365" w:rsidP="002C2365">
      <w:pPr>
        <w:pStyle w:val="Paragrafoelenco"/>
        <w:widowControl w:val="0"/>
        <w:numPr>
          <w:ilvl w:val="0"/>
          <w:numId w:val="7"/>
        </w:numPr>
        <w:autoSpaceDE w:val="0"/>
        <w:autoSpaceDN w:val="0"/>
        <w:ind w:right="121"/>
        <w:rPr>
          <w:sz w:val="12"/>
          <w:szCs w:val="12"/>
        </w:rPr>
      </w:pPr>
      <w:r w:rsidRPr="00C21E3B">
        <w:rPr>
          <w:sz w:val="12"/>
          <w:szCs w:val="12"/>
        </w:rPr>
        <w:t xml:space="preserve">il 40% del tributo riconosciuto non dovuto, per la quale quindi il Comune/Ente strumentale è risultato soccombente, se la sentenza è stata emessa dalla </w:t>
      </w:r>
      <w:bookmarkStart w:id="1" w:name="_Hlk127822870"/>
      <w:r w:rsidRPr="00C21E3B">
        <w:rPr>
          <w:sz w:val="12"/>
          <w:szCs w:val="12"/>
        </w:rPr>
        <w:t>Corte di giustizia tributaria di I grado</w:t>
      </w:r>
      <w:bookmarkEnd w:id="1"/>
      <w:r w:rsidRPr="00C21E3B">
        <w:rPr>
          <w:sz w:val="12"/>
          <w:szCs w:val="12"/>
        </w:rPr>
        <w:t>;</w:t>
      </w:r>
    </w:p>
    <w:p w14:paraId="4948F939" w14:textId="0A1454DD" w:rsidR="002C2365" w:rsidRPr="00C21E3B" w:rsidRDefault="002C2365" w:rsidP="002C2365">
      <w:pPr>
        <w:pStyle w:val="Paragrafoelenco"/>
        <w:widowControl w:val="0"/>
        <w:numPr>
          <w:ilvl w:val="0"/>
          <w:numId w:val="7"/>
        </w:numPr>
        <w:autoSpaceDE w:val="0"/>
        <w:autoSpaceDN w:val="0"/>
        <w:ind w:right="121"/>
        <w:rPr>
          <w:sz w:val="12"/>
          <w:szCs w:val="12"/>
        </w:rPr>
      </w:pPr>
      <w:r w:rsidRPr="00C21E3B">
        <w:rPr>
          <w:sz w:val="12"/>
          <w:szCs w:val="12"/>
        </w:rPr>
        <w:t>il 15% del tributo riconosciuto non dovuto, per la quale quindi il Comune/Ente strumentale è risultato soccombente, se la sentenza è stata emessa dalla Corte di giustizia tributaria di II grado.</w:t>
      </w:r>
    </w:p>
    <w:p w14:paraId="0F8DD07C" w14:textId="77777777" w:rsidR="002C2365" w:rsidRPr="00C21E3B" w:rsidRDefault="002C2365" w:rsidP="002C2365">
      <w:pPr>
        <w:widowControl w:val="0"/>
        <w:tabs>
          <w:tab w:val="left" w:pos="828"/>
        </w:tabs>
        <w:autoSpaceDE w:val="0"/>
        <w:autoSpaceDN w:val="0"/>
        <w:ind w:right="120"/>
        <w:rPr>
          <w:sz w:val="12"/>
          <w:szCs w:val="12"/>
        </w:rPr>
      </w:pPr>
      <w:r w:rsidRPr="00C21E3B">
        <w:rPr>
          <w:sz w:val="12"/>
          <w:szCs w:val="12"/>
        </w:rPr>
        <w:t xml:space="preserve">Le </w:t>
      </w:r>
      <w:r w:rsidRPr="00C21E3B">
        <w:rPr>
          <w:spacing w:val="2"/>
          <w:sz w:val="12"/>
          <w:szCs w:val="12"/>
        </w:rPr>
        <w:t xml:space="preserve">controversie tributarie </w:t>
      </w:r>
      <w:r w:rsidRPr="00C21E3B">
        <w:rPr>
          <w:sz w:val="12"/>
          <w:szCs w:val="12"/>
        </w:rPr>
        <w:t xml:space="preserve">pendenti </w:t>
      </w:r>
      <w:r w:rsidRPr="00C21E3B">
        <w:rPr>
          <w:spacing w:val="2"/>
          <w:sz w:val="12"/>
          <w:szCs w:val="12"/>
        </w:rPr>
        <w:t xml:space="preserve">innanzi alla </w:t>
      </w:r>
      <w:r w:rsidRPr="00C21E3B">
        <w:rPr>
          <w:sz w:val="12"/>
          <w:szCs w:val="12"/>
        </w:rPr>
        <w:t xml:space="preserve">Corte di </w:t>
      </w:r>
      <w:r w:rsidRPr="00C21E3B">
        <w:rPr>
          <w:spacing w:val="2"/>
          <w:sz w:val="12"/>
          <w:szCs w:val="12"/>
        </w:rPr>
        <w:t xml:space="preserve">cassazione, alla data </w:t>
      </w:r>
      <w:r w:rsidRPr="00C21E3B">
        <w:rPr>
          <w:sz w:val="12"/>
          <w:szCs w:val="12"/>
        </w:rPr>
        <w:t xml:space="preserve">del 1° gennaio 2023, per le </w:t>
      </w:r>
      <w:r w:rsidRPr="00C21E3B">
        <w:rPr>
          <w:spacing w:val="2"/>
          <w:sz w:val="12"/>
          <w:szCs w:val="12"/>
        </w:rPr>
        <w:t xml:space="preserve">quali </w:t>
      </w:r>
      <w:r w:rsidRPr="00C21E3B">
        <w:rPr>
          <w:sz w:val="12"/>
          <w:szCs w:val="12"/>
        </w:rPr>
        <w:t xml:space="preserve">il </w:t>
      </w:r>
      <w:r w:rsidRPr="00C21E3B">
        <w:rPr>
          <w:spacing w:val="2"/>
          <w:sz w:val="12"/>
          <w:szCs w:val="12"/>
        </w:rPr>
        <w:t xml:space="preserve">Comune/Ente strumentale </w:t>
      </w:r>
      <w:r w:rsidRPr="00C21E3B">
        <w:rPr>
          <w:sz w:val="12"/>
          <w:szCs w:val="12"/>
        </w:rPr>
        <w:t xml:space="preserve">è </w:t>
      </w:r>
      <w:r w:rsidRPr="00C21E3B">
        <w:rPr>
          <w:spacing w:val="2"/>
          <w:sz w:val="12"/>
          <w:szCs w:val="12"/>
        </w:rPr>
        <w:t xml:space="preserve">risultato soccombente </w:t>
      </w:r>
      <w:r w:rsidRPr="00C21E3B">
        <w:rPr>
          <w:sz w:val="12"/>
          <w:szCs w:val="12"/>
        </w:rPr>
        <w:t xml:space="preserve">in </w:t>
      </w:r>
      <w:r w:rsidRPr="00C21E3B">
        <w:rPr>
          <w:spacing w:val="2"/>
          <w:sz w:val="12"/>
          <w:szCs w:val="12"/>
        </w:rPr>
        <w:t xml:space="preserve">tutti </w:t>
      </w:r>
      <w:r w:rsidRPr="00C21E3B">
        <w:rPr>
          <w:sz w:val="12"/>
          <w:szCs w:val="12"/>
        </w:rPr>
        <w:t xml:space="preserve">i </w:t>
      </w:r>
      <w:r w:rsidRPr="00C21E3B">
        <w:rPr>
          <w:spacing w:val="2"/>
          <w:sz w:val="12"/>
          <w:szCs w:val="12"/>
        </w:rPr>
        <w:t xml:space="preserve">precedenti gradi </w:t>
      </w:r>
      <w:r w:rsidRPr="00C21E3B">
        <w:rPr>
          <w:sz w:val="12"/>
          <w:szCs w:val="12"/>
        </w:rPr>
        <w:t xml:space="preserve">di </w:t>
      </w:r>
      <w:r w:rsidRPr="00C21E3B">
        <w:rPr>
          <w:spacing w:val="2"/>
          <w:sz w:val="12"/>
          <w:szCs w:val="12"/>
        </w:rPr>
        <w:t xml:space="preserve">giudizio, possono essere definite </w:t>
      </w:r>
      <w:r w:rsidRPr="00C21E3B">
        <w:rPr>
          <w:sz w:val="12"/>
          <w:szCs w:val="12"/>
        </w:rPr>
        <w:t xml:space="preserve">con il </w:t>
      </w:r>
      <w:r w:rsidRPr="00C21E3B">
        <w:rPr>
          <w:spacing w:val="2"/>
          <w:sz w:val="12"/>
          <w:szCs w:val="12"/>
        </w:rPr>
        <w:t xml:space="preserve">pagamento </w:t>
      </w:r>
      <w:r w:rsidRPr="00C21E3B">
        <w:rPr>
          <w:sz w:val="12"/>
          <w:szCs w:val="12"/>
        </w:rPr>
        <w:t xml:space="preserve">di un </w:t>
      </w:r>
      <w:r w:rsidRPr="00C21E3B">
        <w:rPr>
          <w:spacing w:val="2"/>
          <w:sz w:val="12"/>
          <w:szCs w:val="12"/>
        </w:rPr>
        <w:t xml:space="preserve">importo pari </w:t>
      </w:r>
      <w:r w:rsidRPr="00C21E3B">
        <w:rPr>
          <w:sz w:val="12"/>
          <w:szCs w:val="12"/>
        </w:rPr>
        <w:t xml:space="preserve">al 5% del </w:t>
      </w:r>
      <w:r w:rsidRPr="00C21E3B">
        <w:rPr>
          <w:spacing w:val="2"/>
          <w:sz w:val="12"/>
          <w:szCs w:val="12"/>
        </w:rPr>
        <w:t>valore della</w:t>
      </w:r>
      <w:r w:rsidRPr="00C21E3B">
        <w:rPr>
          <w:spacing w:val="39"/>
          <w:sz w:val="12"/>
          <w:szCs w:val="12"/>
        </w:rPr>
        <w:t xml:space="preserve"> </w:t>
      </w:r>
      <w:r w:rsidRPr="00C21E3B">
        <w:rPr>
          <w:spacing w:val="2"/>
          <w:sz w:val="12"/>
          <w:szCs w:val="12"/>
        </w:rPr>
        <w:t>controversia.</w:t>
      </w:r>
    </w:p>
    <w:p w14:paraId="100804B3" w14:textId="77777777" w:rsidR="002C2365" w:rsidRPr="00C21E3B" w:rsidRDefault="002C2365" w:rsidP="002C2365">
      <w:pPr>
        <w:widowControl w:val="0"/>
        <w:tabs>
          <w:tab w:val="left" w:pos="839"/>
        </w:tabs>
        <w:autoSpaceDE w:val="0"/>
        <w:autoSpaceDN w:val="0"/>
        <w:ind w:right="129"/>
        <w:rPr>
          <w:sz w:val="14"/>
          <w:szCs w:val="14"/>
        </w:rPr>
      </w:pPr>
      <w:r w:rsidRPr="00C21E3B">
        <w:rPr>
          <w:spacing w:val="2"/>
          <w:sz w:val="12"/>
          <w:szCs w:val="12"/>
        </w:rPr>
        <w:t xml:space="preserve">Per la definizione </w:t>
      </w:r>
      <w:r w:rsidRPr="00C21E3B">
        <w:rPr>
          <w:spacing w:val="3"/>
          <w:sz w:val="12"/>
          <w:szCs w:val="12"/>
        </w:rPr>
        <w:t xml:space="preserve">delle </w:t>
      </w:r>
      <w:r w:rsidRPr="00C21E3B">
        <w:rPr>
          <w:spacing w:val="2"/>
          <w:sz w:val="12"/>
          <w:szCs w:val="12"/>
        </w:rPr>
        <w:t xml:space="preserve">controversie relative esclusivamente alle sanzioni </w:t>
      </w:r>
      <w:r w:rsidRPr="00C21E3B">
        <w:rPr>
          <w:sz w:val="12"/>
          <w:szCs w:val="12"/>
        </w:rPr>
        <w:t xml:space="preserve">non </w:t>
      </w:r>
      <w:r w:rsidRPr="00C21E3B">
        <w:rPr>
          <w:spacing w:val="2"/>
          <w:sz w:val="12"/>
          <w:szCs w:val="12"/>
        </w:rPr>
        <w:t xml:space="preserve">collegate </w:t>
      </w:r>
      <w:r w:rsidRPr="00C21E3B">
        <w:rPr>
          <w:sz w:val="12"/>
          <w:szCs w:val="12"/>
        </w:rPr>
        <w:t xml:space="preserve">al </w:t>
      </w:r>
      <w:r w:rsidRPr="00C21E3B">
        <w:rPr>
          <w:spacing w:val="2"/>
          <w:sz w:val="12"/>
          <w:szCs w:val="12"/>
        </w:rPr>
        <w:t xml:space="preserve">tributo </w:t>
      </w:r>
      <w:r w:rsidRPr="00C21E3B">
        <w:rPr>
          <w:sz w:val="12"/>
          <w:szCs w:val="12"/>
        </w:rPr>
        <w:t>è</w:t>
      </w:r>
      <w:r w:rsidRPr="00C21E3B">
        <w:rPr>
          <w:spacing w:val="29"/>
          <w:sz w:val="12"/>
          <w:szCs w:val="12"/>
        </w:rPr>
        <w:t xml:space="preserve"> </w:t>
      </w:r>
      <w:r w:rsidRPr="00C21E3B">
        <w:rPr>
          <w:spacing w:val="2"/>
          <w:sz w:val="12"/>
          <w:szCs w:val="12"/>
        </w:rPr>
        <w:t>dovuto:</w:t>
      </w:r>
    </w:p>
    <w:p w14:paraId="7A15FE8E" w14:textId="77777777" w:rsidR="002C2365" w:rsidRPr="00C21E3B" w:rsidRDefault="002C2365" w:rsidP="002C2365">
      <w:pPr>
        <w:pStyle w:val="Paragrafoelenco"/>
        <w:widowControl w:val="0"/>
        <w:numPr>
          <w:ilvl w:val="0"/>
          <w:numId w:val="8"/>
        </w:numPr>
        <w:tabs>
          <w:tab w:val="left" w:pos="839"/>
        </w:tabs>
        <w:autoSpaceDE w:val="0"/>
        <w:autoSpaceDN w:val="0"/>
        <w:ind w:right="129"/>
        <w:rPr>
          <w:sz w:val="12"/>
          <w:szCs w:val="12"/>
        </w:rPr>
      </w:pPr>
      <w:r w:rsidRPr="00C21E3B">
        <w:rPr>
          <w:sz w:val="12"/>
          <w:szCs w:val="12"/>
        </w:rPr>
        <w:t>il 40% del valore della controversia, se:</w:t>
      </w:r>
    </w:p>
    <w:p w14:paraId="7F771B2A" w14:textId="77777777" w:rsidR="002C2365" w:rsidRPr="00C21E3B" w:rsidRDefault="002C2365" w:rsidP="002C2365">
      <w:pPr>
        <w:pStyle w:val="Paragrafoelenco"/>
        <w:widowControl w:val="0"/>
        <w:numPr>
          <w:ilvl w:val="1"/>
          <w:numId w:val="8"/>
        </w:numPr>
        <w:tabs>
          <w:tab w:val="left" w:pos="839"/>
        </w:tabs>
        <w:autoSpaceDE w:val="0"/>
        <w:autoSpaceDN w:val="0"/>
        <w:ind w:right="129"/>
        <w:rPr>
          <w:sz w:val="12"/>
          <w:szCs w:val="12"/>
        </w:rPr>
      </w:pPr>
      <w:r w:rsidRPr="00C21E3B">
        <w:rPr>
          <w:sz w:val="12"/>
          <w:szCs w:val="12"/>
        </w:rPr>
        <w:t xml:space="preserve">il </w:t>
      </w:r>
      <w:r w:rsidRPr="00C21E3B">
        <w:rPr>
          <w:spacing w:val="2"/>
          <w:sz w:val="12"/>
          <w:szCs w:val="12"/>
        </w:rPr>
        <w:t xml:space="preserve">ricorso </w:t>
      </w:r>
      <w:r w:rsidRPr="00C21E3B">
        <w:rPr>
          <w:spacing w:val="3"/>
          <w:sz w:val="12"/>
          <w:szCs w:val="12"/>
        </w:rPr>
        <w:t xml:space="preserve">era </w:t>
      </w:r>
      <w:r w:rsidRPr="00C21E3B">
        <w:rPr>
          <w:spacing w:val="2"/>
          <w:sz w:val="12"/>
          <w:szCs w:val="12"/>
        </w:rPr>
        <w:t xml:space="preserve">iscritto nel primo grado, </w:t>
      </w:r>
      <w:r w:rsidRPr="00C21E3B">
        <w:rPr>
          <w:sz w:val="12"/>
          <w:szCs w:val="12"/>
        </w:rPr>
        <w:t xml:space="preserve">in </w:t>
      </w:r>
      <w:r w:rsidRPr="00C21E3B">
        <w:rPr>
          <w:spacing w:val="2"/>
          <w:sz w:val="12"/>
          <w:szCs w:val="12"/>
        </w:rPr>
        <w:t xml:space="preserve">attesa </w:t>
      </w:r>
      <w:r w:rsidRPr="00C21E3B">
        <w:rPr>
          <w:sz w:val="12"/>
          <w:szCs w:val="12"/>
        </w:rPr>
        <w:t xml:space="preserve">di </w:t>
      </w:r>
      <w:r w:rsidRPr="00C21E3B">
        <w:rPr>
          <w:spacing w:val="3"/>
          <w:sz w:val="12"/>
          <w:szCs w:val="12"/>
        </w:rPr>
        <w:t xml:space="preserve">fissazione </w:t>
      </w:r>
      <w:r w:rsidRPr="00C21E3B">
        <w:rPr>
          <w:spacing w:val="2"/>
          <w:sz w:val="12"/>
          <w:szCs w:val="12"/>
        </w:rPr>
        <w:t>dell’udienza di</w:t>
      </w:r>
      <w:r w:rsidRPr="00C21E3B">
        <w:rPr>
          <w:spacing w:val="6"/>
          <w:sz w:val="12"/>
          <w:szCs w:val="12"/>
        </w:rPr>
        <w:t xml:space="preserve"> </w:t>
      </w:r>
      <w:r w:rsidRPr="00C21E3B">
        <w:rPr>
          <w:spacing w:val="2"/>
          <w:sz w:val="12"/>
          <w:szCs w:val="12"/>
        </w:rPr>
        <w:t>trattazione;</w:t>
      </w:r>
    </w:p>
    <w:p w14:paraId="61B60A98" w14:textId="77777777" w:rsidR="002C2365" w:rsidRPr="00C21E3B" w:rsidRDefault="002C2365" w:rsidP="002C2365">
      <w:pPr>
        <w:pStyle w:val="Paragrafoelenco"/>
        <w:widowControl w:val="0"/>
        <w:numPr>
          <w:ilvl w:val="1"/>
          <w:numId w:val="8"/>
        </w:numPr>
        <w:tabs>
          <w:tab w:val="left" w:pos="839"/>
        </w:tabs>
        <w:autoSpaceDE w:val="0"/>
        <w:autoSpaceDN w:val="0"/>
        <w:ind w:right="129"/>
        <w:rPr>
          <w:sz w:val="12"/>
          <w:szCs w:val="12"/>
        </w:rPr>
      </w:pPr>
      <w:r w:rsidRPr="00C21E3B">
        <w:rPr>
          <w:sz w:val="12"/>
          <w:szCs w:val="12"/>
        </w:rPr>
        <w:t xml:space="preserve">il </w:t>
      </w:r>
      <w:r w:rsidRPr="00C21E3B">
        <w:rPr>
          <w:spacing w:val="2"/>
          <w:sz w:val="12"/>
          <w:szCs w:val="12"/>
        </w:rPr>
        <w:t xml:space="preserve">ricorso era iscritto nel primo grado </w:t>
      </w:r>
      <w:r w:rsidRPr="00C21E3B">
        <w:rPr>
          <w:sz w:val="12"/>
          <w:szCs w:val="12"/>
        </w:rPr>
        <w:t xml:space="preserve">ed era </w:t>
      </w:r>
      <w:r w:rsidRPr="00C21E3B">
        <w:rPr>
          <w:spacing w:val="2"/>
          <w:sz w:val="12"/>
          <w:szCs w:val="12"/>
        </w:rPr>
        <w:t xml:space="preserve">già stato discusso, </w:t>
      </w:r>
      <w:r w:rsidRPr="00C21E3B">
        <w:rPr>
          <w:sz w:val="12"/>
          <w:szCs w:val="12"/>
        </w:rPr>
        <w:t xml:space="preserve">ma si </w:t>
      </w:r>
      <w:r w:rsidRPr="00C21E3B">
        <w:rPr>
          <w:spacing w:val="2"/>
          <w:sz w:val="12"/>
          <w:szCs w:val="12"/>
        </w:rPr>
        <w:t>era in</w:t>
      </w:r>
      <w:r w:rsidRPr="00C21E3B">
        <w:rPr>
          <w:sz w:val="12"/>
          <w:szCs w:val="12"/>
        </w:rPr>
        <w:t xml:space="preserve"> </w:t>
      </w:r>
      <w:r w:rsidRPr="00C21E3B">
        <w:rPr>
          <w:spacing w:val="2"/>
          <w:sz w:val="12"/>
          <w:szCs w:val="12"/>
        </w:rPr>
        <w:t xml:space="preserve">attesa </w:t>
      </w:r>
      <w:r w:rsidRPr="00C21E3B">
        <w:rPr>
          <w:sz w:val="12"/>
          <w:szCs w:val="12"/>
        </w:rPr>
        <w:t xml:space="preserve">di </w:t>
      </w:r>
      <w:r w:rsidRPr="00C21E3B">
        <w:rPr>
          <w:spacing w:val="2"/>
          <w:sz w:val="12"/>
          <w:szCs w:val="12"/>
        </w:rPr>
        <w:t xml:space="preserve">deposito </w:t>
      </w:r>
      <w:r w:rsidRPr="00C21E3B">
        <w:rPr>
          <w:sz w:val="12"/>
          <w:szCs w:val="12"/>
        </w:rPr>
        <w:t xml:space="preserve">di </w:t>
      </w:r>
      <w:r w:rsidRPr="00C21E3B">
        <w:rPr>
          <w:spacing w:val="2"/>
          <w:sz w:val="12"/>
          <w:szCs w:val="12"/>
        </w:rPr>
        <w:t xml:space="preserve">pronuncia, diversa </w:t>
      </w:r>
      <w:r w:rsidRPr="00C21E3B">
        <w:rPr>
          <w:sz w:val="12"/>
          <w:szCs w:val="12"/>
        </w:rPr>
        <w:t xml:space="preserve">da </w:t>
      </w:r>
      <w:r w:rsidRPr="00C21E3B">
        <w:rPr>
          <w:spacing w:val="2"/>
          <w:sz w:val="12"/>
          <w:szCs w:val="12"/>
        </w:rPr>
        <w:t>quella</w:t>
      </w:r>
      <w:r w:rsidRPr="00C21E3B">
        <w:rPr>
          <w:spacing w:val="71"/>
          <w:sz w:val="12"/>
          <w:szCs w:val="12"/>
        </w:rPr>
        <w:t xml:space="preserve"> </w:t>
      </w:r>
      <w:r w:rsidRPr="00C21E3B">
        <w:rPr>
          <w:spacing w:val="2"/>
          <w:sz w:val="12"/>
          <w:szCs w:val="12"/>
        </w:rPr>
        <w:t>cautelare;</w:t>
      </w:r>
    </w:p>
    <w:p w14:paraId="5CCF0E8B" w14:textId="29934ACE" w:rsidR="002C2365" w:rsidRPr="00C21E3B" w:rsidRDefault="002C2365" w:rsidP="002C2365">
      <w:pPr>
        <w:pStyle w:val="Paragrafoelenco"/>
        <w:widowControl w:val="0"/>
        <w:numPr>
          <w:ilvl w:val="1"/>
          <w:numId w:val="8"/>
        </w:numPr>
        <w:tabs>
          <w:tab w:val="left" w:pos="839"/>
        </w:tabs>
        <w:autoSpaceDE w:val="0"/>
        <w:autoSpaceDN w:val="0"/>
        <w:ind w:right="129"/>
        <w:rPr>
          <w:sz w:val="12"/>
          <w:szCs w:val="12"/>
        </w:rPr>
      </w:pPr>
      <w:r w:rsidRPr="00C21E3B">
        <w:rPr>
          <w:sz w:val="12"/>
          <w:szCs w:val="12"/>
        </w:rPr>
        <w:t xml:space="preserve">il </w:t>
      </w:r>
      <w:r w:rsidRPr="00C21E3B">
        <w:rPr>
          <w:spacing w:val="2"/>
          <w:sz w:val="12"/>
          <w:szCs w:val="12"/>
        </w:rPr>
        <w:t xml:space="preserve">ricorso era iscritto nel primo grado, </w:t>
      </w:r>
      <w:r w:rsidRPr="00C21E3B">
        <w:rPr>
          <w:sz w:val="12"/>
          <w:szCs w:val="12"/>
        </w:rPr>
        <w:t xml:space="preserve">ma </w:t>
      </w:r>
      <w:r w:rsidRPr="00C21E3B">
        <w:rPr>
          <w:spacing w:val="2"/>
          <w:sz w:val="12"/>
          <w:szCs w:val="12"/>
        </w:rPr>
        <w:t xml:space="preserve">oggetto </w:t>
      </w:r>
      <w:r w:rsidRPr="00C21E3B">
        <w:rPr>
          <w:sz w:val="12"/>
          <w:szCs w:val="12"/>
        </w:rPr>
        <w:t xml:space="preserve">di </w:t>
      </w:r>
      <w:r w:rsidRPr="00C21E3B">
        <w:rPr>
          <w:spacing w:val="2"/>
          <w:sz w:val="12"/>
          <w:szCs w:val="12"/>
        </w:rPr>
        <w:t xml:space="preserve">sospensione </w:t>
      </w:r>
      <w:r w:rsidRPr="00C21E3B">
        <w:rPr>
          <w:sz w:val="12"/>
          <w:szCs w:val="12"/>
        </w:rPr>
        <w:t xml:space="preserve">per </w:t>
      </w:r>
      <w:r w:rsidRPr="00C21E3B">
        <w:rPr>
          <w:spacing w:val="2"/>
          <w:sz w:val="12"/>
          <w:szCs w:val="12"/>
        </w:rPr>
        <w:t xml:space="preserve">la sussistenza </w:t>
      </w:r>
      <w:r w:rsidRPr="00C21E3B">
        <w:rPr>
          <w:sz w:val="12"/>
          <w:szCs w:val="12"/>
        </w:rPr>
        <w:t xml:space="preserve">di </w:t>
      </w:r>
      <w:r w:rsidRPr="00C21E3B">
        <w:rPr>
          <w:spacing w:val="2"/>
          <w:sz w:val="12"/>
          <w:szCs w:val="12"/>
        </w:rPr>
        <w:t xml:space="preserve">una causa pregiudiziale, </w:t>
      </w:r>
      <w:r w:rsidRPr="00C21E3B">
        <w:rPr>
          <w:sz w:val="12"/>
          <w:szCs w:val="12"/>
        </w:rPr>
        <w:t xml:space="preserve">ai sensi </w:t>
      </w:r>
      <w:r w:rsidRPr="00C21E3B">
        <w:rPr>
          <w:spacing w:val="2"/>
          <w:sz w:val="12"/>
          <w:szCs w:val="12"/>
        </w:rPr>
        <w:t xml:space="preserve">dell’art. </w:t>
      </w:r>
      <w:r w:rsidRPr="00C21E3B">
        <w:rPr>
          <w:sz w:val="12"/>
          <w:szCs w:val="12"/>
        </w:rPr>
        <w:t xml:space="preserve">295 </w:t>
      </w:r>
      <w:r w:rsidRPr="00C21E3B">
        <w:rPr>
          <w:spacing w:val="2"/>
          <w:sz w:val="12"/>
          <w:szCs w:val="12"/>
        </w:rPr>
        <w:t xml:space="preserve">c.p.c. </w:t>
      </w:r>
      <w:r w:rsidRPr="00C21E3B">
        <w:rPr>
          <w:sz w:val="12"/>
          <w:szCs w:val="12"/>
        </w:rPr>
        <w:t xml:space="preserve">o </w:t>
      </w:r>
      <w:r w:rsidRPr="00C21E3B">
        <w:rPr>
          <w:spacing w:val="2"/>
          <w:sz w:val="12"/>
          <w:szCs w:val="12"/>
        </w:rPr>
        <w:t xml:space="preserve">dell’art. </w:t>
      </w:r>
      <w:r w:rsidRPr="00C21E3B">
        <w:rPr>
          <w:sz w:val="12"/>
          <w:szCs w:val="12"/>
        </w:rPr>
        <w:t xml:space="preserve">39 del </w:t>
      </w:r>
      <w:r w:rsidRPr="00C21E3B">
        <w:rPr>
          <w:spacing w:val="2"/>
          <w:sz w:val="12"/>
          <w:szCs w:val="12"/>
        </w:rPr>
        <w:t xml:space="preserve">D.lgs. n. 546 </w:t>
      </w:r>
      <w:r w:rsidRPr="00C21E3B">
        <w:rPr>
          <w:sz w:val="12"/>
          <w:szCs w:val="12"/>
        </w:rPr>
        <w:t xml:space="preserve">del </w:t>
      </w:r>
      <w:r w:rsidRPr="00C21E3B">
        <w:rPr>
          <w:spacing w:val="2"/>
          <w:sz w:val="12"/>
          <w:szCs w:val="12"/>
        </w:rPr>
        <w:t xml:space="preserve">1992 </w:t>
      </w:r>
      <w:r w:rsidRPr="00C21E3B">
        <w:rPr>
          <w:sz w:val="12"/>
          <w:szCs w:val="12"/>
        </w:rPr>
        <w:t xml:space="preserve">e </w:t>
      </w:r>
      <w:r w:rsidRPr="00C21E3B">
        <w:rPr>
          <w:spacing w:val="2"/>
          <w:sz w:val="12"/>
          <w:szCs w:val="12"/>
        </w:rPr>
        <w:t xml:space="preserve">ciò </w:t>
      </w:r>
      <w:r w:rsidRPr="00C21E3B">
        <w:rPr>
          <w:sz w:val="12"/>
          <w:szCs w:val="12"/>
        </w:rPr>
        <w:t xml:space="preserve">anche in </w:t>
      </w:r>
      <w:r w:rsidRPr="00C21E3B">
        <w:rPr>
          <w:spacing w:val="2"/>
          <w:sz w:val="12"/>
          <w:szCs w:val="12"/>
        </w:rPr>
        <w:t xml:space="preserve">pendenza </w:t>
      </w:r>
      <w:r w:rsidRPr="00C21E3B">
        <w:rPr>
          <w:sz w:val="12"/>
          <w:szCs w:val="12"/>
        </w:rPr>
        <w:t xml:space="preserve">dei </w:t>
      </w:r>
      <w:r w:rsidRPr="00C21E3B">
        <w:rPr>
          <w:spacing w:val="2"/>
          <w:sz w:val="12"/>
          <w:szCs w:val="12"/>
        </w:rPr>
        <w:t xml:space="preserve">termini </w:t>
      </w:r>
      <w:r w:rsidRPr="00C21E3B">
        <w:rPr>
          <w:sz w:val="12"/>
          <w:szCs w:val="12"/>
        </w:rPr>
        <w:t xml:space="preserve">di </w:t>
      </w:r>
      <w:r w:rsidRPr="00C21E3B">
        <w:rPr>
          <w:spacing w:val="2"/>
          <w:sz w:val="12"/>
          <w:szCs w:val="12"/>
        </w:rPr>
        <w:t xml:space="preserve">riassunzione </w:t>
      </w:r>
      <w:r w:rsidRPr="00C21E3B">
        <w:rPr>
          <w:sz w:val="12"/>
          <w:szCs w:val="12"/>
        </w:rPr>
        <w:t xml:space="preserve">se </w:t>
      </w:r>
      <w:r w:rsidRPr="00C21E3B">
        <w:rPr>
          <w:spacing w:val="2"/>
          <w:sz w:val="12"/>
          <w:szCs w:val="12"/>
        </w:rPr>
        <w:t xml:space="preserve">la causa pregiudicante era stata </w:t>
      </w:r>
      <w:r w:rsidRPr="00C21E3B">
        <w:rPr>
          <w:sz w:val="12"/>
          <w:szCs w:val="12"/>
        </w:rPr>
        <w:t xml:space="preserve">già </w:t>
      </w:r>
      <w:r w:rsidRPr="00C21E3B">
        <w:rPr>
          <w:spacing w:val="2"/>
          <w:sz w:val="12"/>
          <w:szCs w:val="12"/>
        </w:rPr>
        <w:t>decisa con sentenza</w:t>
      </w:r>
      <w:r w:rsidRPr="00C21E3B">
        <w:rPr>
          <w:spacing w:val="9"/>
          <w:sz w:val="12"/>
          <w:szCs w:val="12"/>
        </w:rPr>
        <w:t xml:space="preserve"> </w:t>
      </w:r>
      <w:r w:rsidRPr="00C21E3B">
        <w:rPr>
          <w:spacing w:val="2"/>
          <w:sz w:val="12"/>
          <w:szCs w:val="12"/>
        </w:rPr>
        <w:t>definitiva;</w:t>
      </w:r>
    </w:p>
    <w:p w14:paraId="0186F218" w14:textId="77777777" w:rsidR="002C2365" w:rsidRPr="00C21E3B" w:rsidRDefault="002C2365" w:rsidP="002C2365">
      <w:pPr>
        <w:pStyle w:val="Paragrafoelenco"/>
        <w:widowControl w:val="0"/>
        <w:numPr>
          <w:ilvl w:val="1"/>
          <w:numId w:val="8"/>
        </w:numPr>
        <w:tabs>
          <w:tab w:val="left" w:pos="839"/>
        </w:tabs>
        <w:autoSpaceDE w:val="0"/>
        <w:autoSpaceDN w:val="0"/>
        <w:ind w:right="129"/>
        <w:rPr>
          <w:sz w:val="12"/>
          <w:szCs w:val="12"/>
        </w:rPr>
      </w:pPr>
      <w:r w:rsidRPr="00C21E3B">
        <w:rPr>
          <w:spacing w:val="2"/>
          <w:sz w:val="12"/>
          <w:szCs w:val="12"/>
        </w:rPr>
        <w:t xml:space="preserve">pendevano </w:t>
      </w:r>
      <w:r w:rsidRPr="00C21E3B">
        <w:rPr>
          <w:sz w:val="12"/>
          <w:szCs w:val="12"/>
        </w:rPr>
        <w:t xml:space="preserve">i </w:t>
      </w:r>
      <w:r w:rsidRPr="00C21E3B">
        <w:rPr>
          <w:spacing w:val="2"/>
          <w:sz w:val="12"/>
          <w:szCs w:val="12"/>
        </w:rPr>
        <w:t xml:space="preserve">termini per la riassunzione ovvero </w:t>
      </w:r>
      <w:r w:rsidRPr="00C21E3B">
        <w:rPr>
          <w:sz w:val="12"/>
          <w:szCs w:val="12"/>
        </w:rPr>
        <w:t xml:space="preserve">vi </w:t>
      </w:r>
      <w:r w:rsidRPr="00C21E3B">
        <w:rPr>
          <w:spacing w:val="2"/>
          <w:sz w:val="12"/>
          <w:szCs w:val="12"/>
        </w:rPr>
        <w:t>era già stata riassunzione</w:t>
      </w:r>
      <w:r w:rsidRPr="00C21E3B">
        <w:rPr>
          <w:spacing w:val="12"/>
          <w:sz w:val="12"/>
          <w:szCs w:val="12"/>
        </w:rPr>
        <w:t xml:space="preserve"> </w:t>
      </w:r>
      <w:r w:rsidRPr="00C21E3B">
        <w:rPr>
          <w:sz w:val="12"/>
          <w:szCs w:val="12"/>
        </w:rPr>
        <w:t>a</w:t>
      </w:r>
      <w:r w:rsidRPr="00C21E3B">
        <w:rPr>
          <w:spacing w:val="9"/>
          <w:sz w:val="12"/>
          <w:szCs w:val="12"/>
        </w:rPr>
        <w:t xml:space="preserve"> </w:t>
      </w:r>
      <w:r w:rsidRPr="00C21E3B">
        <w:rPr>
          <w:spacing w:val="2"/>
          <w:sz w:val="12"/>
          <w:szCs w:val="12"/>
        </w:rPr>
        <w:t>seguito</w:t>
      </w:r>
      <w:r w:rsidRPr="00C21E3B">
        <w:rPr>
          <w:spacing w:val="13"/>
          <w:sz w:val="12"/>
          <w:szCs w:val="12"/>
        </w:rPr>
        <w:t xml:space="preserve"> </w:t>
      </w:r>
      <w:r w:rsidRPr="00C21E3B">
        <w:rPr>
          <w:sz w:val="12"/>
          <w:szCs w:val="12"/>
        </w:rPr>
        <w:t>di</w:t>
      </w:r>
      <w:r w:rsidRPr="00C21E3B">
        <w:rPr>
          <w:spacing w:val="10"/>
          <w:sz w:val="12"/>
          <w:szCs w:val="12"/>
        </w:rPr>
        <w:t xml:space="preserve"> </w:t>
      </w:r>
      <w:r w:rsidRPr="00C21E3B">
        <w:rPr>
          <w:spacing w:val="2"/>
          <w:sz w:val="12"/>
          <w:szCs w:val="12"/>
        </w:rPr>
        <w:t>sentenza</w:t>
      </w:r>
      <w:r w:rsidRPr="00C21E3B">
        <w:rPr>
          <w:spacing w:val="12"/>
          <w:sz w:val="12"/>
          <w:szCs w:val="12"/>
        </w:rPr>
        <w:t xml:space="preserve"> </w:t>
      </w:r>
      <w:r w:rsidRPr="00C21E3B">
        <w:rPr>
          <w:sz w:val="12"/>
          <w:szCs w:val="12"/>
        </w:rPr>
        <w:t>di</w:t>
      </w:r>
      <w:r w:rsidRPr="00C21E3B">
        <w:rPr>
          <w:spacing w:val="13"/>
          <w:sz w:val="12"/>
          <w:szCs w:val="12"/>
        </w:rPr>
        <w:t xml:space="preserve"> </w:t>
      </w:r>
      <w:r w:rsidRPr="00C21E3B">
        <w:rPr>
          <w:sz w:val="12"/>
          <w:szCs w:val="12"/>
        </w:rPr>
        <w:t>rinvio</w:t>
      </w:r>
      <w:r w:rsidRPr="00C21E3B">
        <w:rPr>
          <w:spacing w:val="13"/>
          <w:sz w:val="12"/>
          <w:szCs w:val="12"/>
        </w:rPr>
        <w:t xml:space="preserve"> </w:t>
      </w:r>
      <w:r w:rsidRPr="00C21E3B">
        <w:rPr>
          <w:spacing w:val="2"/>
          <w:sz w:val="12"/>
          <w:szCs w:val="12"/>
        </w:rPr>
        <w:t>della</w:t>
      </w:r>
      <w:r w:rsidRPr="00C21E3B">
        <w:rPr>
          <w:spacing w:val="10"/>
          <w:sz w:val="12"/>
          <w:szCs w:val="12"/>
        </w:rPr>
        <w:t xml:space="preserve"> </w:t>
      </w:r>
      <w:r w:rsidRPr="00C21E3B">
        <w:rPr>
          <w:spacing w:val="2"/>
          <w:sz w:val="12"/>
          <w:szCs w:val="12"/>
        </w:rPr>
        <w:t>Corte</w:t>
      </w:r>
      <w:r w:rsidRPr="00C21E3B">
        <w:rPr>
          <w:spacing w:val="12"/>
          <w:sz w:val="12"/>
          <w:szCs w:val="12"/>
        </w:rPr>
        <w:t xml:space="preserve"> </w:t>
      </w:r>
      <w:r w:rsidRPr="00C21E3B">
        <w:rPr>
          <w:sz w:val="12"/>
          <w:szCs w:val="12"/>
        </w:rPr>
        <w:t>di</w:t>
      </w:r>
      <w:r w:rsidRPr="00C21E3B">
        <w:rPr>
          <w:spacing w:val="10"/>
          <w:sz w:val="12"/>
          <w:szCs w:val="12"/>
        </w:rPr>
        <w:t xml:space="preserve"> </w:t>
      </w:r>
      <w:r w:rsidRPr="00C21E3B">
        <w:rPr>
          <w:spacing w:val="2"/>
          <w:sz w:val="12"/>
          <w:szCs w:val="12"/>
        </w:rPr>
        <w:t>Cassazione;</w:t>
      </w:r>
    </w:p>
    <w:p w14:paraId="1E4C7E32" w14:textId="7EBBB11F" w:rsidR="002C2365" w:rsidRPr="00C21E3B" w:rsidRDefault="002C2365" w:rsidP="002C2365">
      <w:pPr>
        <w:pStyle w:val="Paragrafoelenco"/>
        <w:widowControl w:val="0"/>
        <w:numPr>
          <w:ilvl w:val="0"/>
          <w:numId w:val="8"/>
        </w:numPr>
        <w:tabs>
          <w:tab w:val="left" w:pos="839"/>
        </w:tabs>
        <w:autoSpaceDE w:val="0"/>
        <w:autoSpaceDN w:val="0"/>
        <w:ind w:right="129"/>
        <w:rPr>
          <w:sz w:val="12"/>
          <w:szCs w:val="12"/>
        </w:rPr>
      </w:pPr>
      <w:r w:rsidRPr="00C21E3B">
        <w:rPr>
          <w:sz w:val="12"/>
          <w:szCs w:val="12"/>
        </w:rPr>
        <w:t>il 15% del valore della controversia, se il Comune è risultato soccombente.</w:t>
      </w:r>
    </w:p>
    <w:p w14:paraId="779217EE" w14:textId="77777777" w:rsidR="002C2365" w:rsidRPr="00C21E3B" w:rsidRDefault="002C2365" w:rsidP="002C2365">
      <w:pPr>
        <w:widowControl w:val="0"/>
        <w:tabs>
          <w:tab w:val="left" w:pos="838"/>
        </w:tabs>
        <w:autoSpaceDE w:val="0"/>
        <w:autoSpaceDN w:val="0"/>
        <w:ind w:right="114"/>
        <w:jc w:val="both"/>
        <w:rPr>
          <w:sz w:val="12"/>
          <w:szCs w:val="12"/>
        </w:rPr>
      </w:pPr>
      <w:r w:rsidRPr="00C21E3B">
        <w:rPr>
          <w:spacing w:val="2"/>
          <w:sz w:val="12"/>
          <w:szCs w:val="12"/>
        </w:rPr>
        <w:t xml:space="preserve">Per la definizione delle controversie relative esclusivamente alle sanzioni </w:t>
      </w:r>
      <w:r w:rsidRPr="00C21E3B">
        <w:rPr>
          <w:sz w:val="12"/>
          <w:szCs w:val="12"/>
        </w:rPr>
        <w:t xml:space="preserve">non </w:t>
      </w:r>
      <w:r w:rsidRPr="00C21E3B">
        <w:rPr>
          <w:spacing w:val="2"/>
          <w:sz w:val="12"/>
          <w:szCs w:val="12"/>
        </w:rPr>
        <w:t xml:space="preserve">collegate </w:t>
      </w:r>
      <w:r w:rsidRPr="00C21E3B">
        <w:rPr>
          <w:sz w:val="12"/>
          <w:szCs w:val="12"/>
        </w:rPr>
        <w:t xml:space="preserve">al </w:t>
      </w:r>
      <w:r w:rsidRPr="00C21E3B">
        <w:rPr>
          <w:spacing w:val="2"/>
          <w:sz w:val="12"/>
          <w:szCs w:val="12"/>
        </w:rPr>
        <w:t xml:space="preserve">tributo, nel </w:t>
      </w:r>
      <w:r w:rsidRPr="00C21E3B">
        <w:rPr>
          <w:sz w:val="12"/>
          <w:szCs w:val="12"/>
        </w:rPr>
        <w:t xml:space="preserve">caso di </w:t>
      </w:r>
      <w:r w:rsidRPr="00C21E3B">
        <w:rPr>
          <w:spacing w:val="2"/>
          <w:sz w:val="12"/>
          <w:szCs w:val="12"/>
        </w:rPr>
        <w:t xml:space="preserve">reciproca soccombenza </w:t>
      </w:r>
      <w:r w:rsidRPr="00C21E3B">
        <w:rPr>
          <w:sz w:val="12"/>
          <w:szCs w:val="12"/>
        </w:rPr>
        <w:t xml:space="preserve">del </w:t>
      </w:r>
      <w:r w:rsidRPr="00C21E3B">
        <w:rPr>
          <w:spacing w:val="2"/>
          <w:sz w:val="12"/>
          <w:szCs w:val="12"/>
        </w:rPr>
        <w:t xml:space="preserve">Comune </w:t>
      </w:r>
      <w:r w:rsidRPr="00C21E3B">
        <w:rPr>
          <w:sz w:val="12"/>
          <w:szCs w:val="12"/>
        </w:rPr>
        <w:t xml:space="preserve">e del </w:t>
      </w:r>
      <w:r w:rsidRPr="00C21E3B">
        <w:rPr>
          <w:spacing w:val="2"/>
          <w:sz w:val="12"/>
          <w:szCs w:val="12"/>
        </w:rPr>
        <w:t xml:space="preserve">contribuente, la definizione </w:t>
      </w:r>
      <w:r w:rsidRPr="00C21E3B">
        <w:rPr>
          <w:sz w:val="12"/>
          <w:szCs w:val="12"/>
        </w:rPr>
        <w:t xml:space="preserve">può </w:t>
      </w:r>
      <w:r w:rsidRPr="00C21E3B">
        <w:rPr>
          <w:spacing w:val="2"/>
          <w:sz w:val="12"/>
          <w:szCs w:val="12"/>
        </w:rPr>
        <w:t xml:space="preserve">avvenire col pagamento </w:t>
      </w:r>
      <w:r w:rsidRPr="00C21E3B">
        <w:rPr>
          <w:sz w:val="12"/>
          <w:szCs w:val="12"/>
        </w:rPr>
        <w:t xml:space="preserve">del 15% </w:t>
      </w:r>
      <w:r w:rsidRPr="00C21E3B">
        <w:rPr>
          <w:spacing w:val="2"/>
          <w:sz w:val="12"/>
          <w:szCs w:val="12"/>
        </w:rPr>
        <w:t xml:space="preserve">delle sanzioni </w:t>
      </w:r>
      <w:r w:rsidRPr="00C21E3B">
        <w:rPr>
          <w:sz w:val="12"/>
          <w:szCs w:val="12"/>
        </w:rPr>
        <w:t xml:space="preserve">per </w:t>
      </w:r>
      <w:r w:rsidRPr="00C21E3B">
        <w:rPr>
          <w:spacing w:val="2"/>
          <w:sz w:val="12"/>
          <w:szCs w:val="12"/>
        </w:rPr>
        <w:t xml:space="preserve">la </w:t>
      </w:r>
      <w:r w:rsidRPr="00C21E3B">
        <w:rPr>
          <w:sz w:val="12"/>
          <w:szCs w:val="12"/>
        </w:rPr>
        <w:t xml:space="preserve">parte in cui </w:t>
      </w:r>
      <w:r w:rsidRPr="00C21E3B">
        <w:rPr>
          <w:spacing w:val="6"/>
          <w:sz w:val="12"/>
          <w:szCs w:val="12"/>
        </w:rPr>
        <w:t xml:space="preserve">il </w:t>
      </w:r>
      <w:r w:rsidRPr="00C21E3B">
        <w:rPr>
          <w:spacing w:val="2"/>
          <w:sz w:val="12"/>
          <w:szCs w:val="12"/>
        </w:rPr>
        <w:t>Comune</w:t>
      </w:r>
      <w:r w:rsidRPr="00C21E3B">
        <w:rPr>
          <w:spacing w:val="8"/>
          <w:sz w:val="12"/>
          <w:szCs w:val="12"/>
        </w:rPr>
        <w:t xml:space="preserve"> </w:t>
      </w:r>
      <w:r w:rsidRPr="00C21E3B">
        <w:rPr>
          <w:sz w:val="12"/>
          <w:szCs w:val="12"/>
        </w:rPr>
        <w:t>è</w:t>
      </w:r>
      <w:r w:rsidRPr="00C21E3B">
        <w:rPr>
          <w:spacing w:val="11"/>
          <w:sz w:val="12"/>
          <w:szCs w:val="12"/>
        </w:rPr>
        <w:t xml:space="preserve"> </w:t>
      </w:r>
      <w:r w:rsidRPr="00C21E3B">
        <w:rPr>
          <w:spacing w:val="2"/>
          <w:sz w:val="12"/>
          <w:szCs w:val="12"/>
        </w:rPr>
        <w:t>risultato</w:t>
      </w:r>
      <w:r w:rsidRPr="00C21E3B">
        <w:rPr>
          <w:spacing w:val="9"/>
          <w:sz w:val="12"/>
          <w:szCs w:val="12"/>
        </w:rPr>
        <w:t xml:space="preserve"> </w:t>
      </w:r>
      <w:r w:rsidRPr="00C21E3B">
        <w:rPr>
          <w:spacing w:val="2"/>
          <w:sz w:val="12"/>
          <w:szCs w:val="12"/>
        </w:rPr>
        <w:t>soccombente</w:t>
      </w:r>
      <w:r w:rsidRPr="00C21E3B">
        <w:rPr>
          <w:spacing w:val="9"/>
          <w:sz w:val="12"/>
          <w:szCs w:val="12"/>
        </w:rPr>
        <w:t xml:space="preserve"> </w:t>
      </w:r>
      <w:r w:rsidRPr="00C21E3B">
        <w:rPr>
          <w:sz w:val="12"/>
          <w:szCs w:val="12"/>
        </w:rPr>
        <w:t>e</w:t>
      </w:r>
      <w:r w:rsidRPr="00C21E3B">
        <w:rPr>
          <w:spacing w:val="19"/>
          <w:sz w:val="12"/>
          <w:szCs w:val="12"/>
        </w:rPr>
        <w:t xml:space="preserve"> </w:t>
      </w:r>
      <w:r w:rsidRPr="00C21E3B">
        <w:rPr>
          <w:sz w:val="12"/>
          <w:szCs w:val="12"/>
        </w:rPr>
        <w:t>del</w:t>
      </w:r>
      <w:r w:rsidRPr="00C21E3B">
        <w:rPr>
          <w:spacing w:val="10"/>
          <w:sz w:val="12"/>
          <w:szCs w:val="12"/>
        </w:rPr>
        <w:t xml:space="preserve"> </w:t>
      </w:r>
      <w:r w:rsidRPr="00C21E3B">
        <w:rPr>
          <w:sz w:val="12"/>
          <w:szCs w:val="12"/>
        </w:rPr>
        <w:t>40%</w:t>
      </w:r>
      <w:r w:rsidRPr="00C21E3B">
        <w:rPr>
          <w:spacing w:val="11"/>
          <w:sz w:val="12"/>
          <w:szCs w:val="12"/>
        </w:rPr>
        <w:t xml:space="preserve"> </w:t>
      </w:r>
      <w:r w:rsidRPr="00C21E3B">
        <w:rPr>
          <w:sz w:val="12"/>
          <w:szCs w:val="12"/>
        </w:rPr>
        <w:t>per</w:t>
      </w:r>
      <w:r w:rsidRPr="00C21E3B">
        <w:rPr>
          <w:spacing w:val="6"/>
          <w:sz w:val="12"/>
          <w:szCs w:val="12"/>
        </w:rPr>
        <w:t xml:space="preserve"> </w:t>
      </w:r>
      <w:r w:rsidRPr="00C21E3B">
        <w:rPr>
          <w:sz w:val="12"/>
          <w:szCs w:val="12"/>
        </w:rPr>
        <w:t>cento</w:t>
      </w:r>
      <w:r w:rsidRPr="00C21E3B">
        <w:rPr>
          <w:spacing w:val="12"/>
          <w:sz w:val="12"/>
          <w:szCs w:val="12"/>
        </w:rPr>
        <w:t xml:space="preserve"> </w:t>
      </w:r>
      <w:r w:rsidRPr="00C21E3B">
        <w:rPr>
          <w:sz w:val="12"/>
          <w:szCs w:val="12"/>
        </w:rPr>
        <w:t>per</w:t>
      </w:r>
      <w:r w:rsidRPr="00C21E3B">
        <w:rPr>
          <w:spacing w:val="7"/>
          <w:sz w:val="12"/>
          <w:szCs w:val="12"/>
        </w:rPr>
        <w:t xml:space="preserve"> </w:t>
      </w:r>
      <w:r w:rsidRPr="00C21E3B">
        <w:rPr>
          <w:spacing w:val="2"/>
          <w:sz w:val="12"/>
          <w:szCs w:val="12"/>
        </w:rPr>
        <w:t>la</w:t>
      </w:r>
      <w:r w:rsidRPr="00C21E3B">
        <w:rPr>
          <w:spacing w:val="9"/>
          <w:sz w:val="12"/>
          <w:szCs w:val="12"/>
        </w:rPr>
        <w:t xml:space="preserve"> </w:t>
      </w:r>
      <w:r w:rsidRPr="00C21E3B">
        <w:rPr>
          <w:spacing w:val="2"/>
          <w:sz w:val="12"/>
          <w:szCs w:val="12"/>
        </w:rPr>
        <w:t>restante</w:t>
      </w:r>
      <w:r w:rsidRPr="00C21E3B">
        <w:rPr>
          <w:spacing w:val="11"/>
          <w:sz w:val="12"/>
          <w:szCs w:val="12"/>
        </w:rPr>
        <w:t xml:space="preserve"> </w:t>
      </w:r>
      <w:r w:rsidRPr="00C21E3B">
        <w:rPr>
          <w:spacing w:val="2"/>
          <w:sz w:val="12"/>
          <w:szCs w:val="12"/>
        </w:rPr>
        <w:t>parte.</w:t>
      </w:r>
    </w:p>
    <w:p w14:paraId="3AAD0883" w14:textId="77777777" w:rsidR="002C2365" w:rsidRPr="00C21E3B" w:rsidRDefault="002C2365" w:rsidP="002C2365">
      <w:pPr>
        <w:widowControl w:val="0"/>
        <w:tabs>
          <w:tab w:val="left" w:pos="838"/>
        </w:tabs>
        <w:autoSpaceDE w:val="0"/>
        <w:autoSpaceDN w:val="0"/>
        <w:ind w:right="114"/>
        <w:jc w:val="both"/>
        <w:rPr>
          <w:sz w:val="12"/>
          <w:szCs w:val="12"/>
        </w:rPr>
      </w:pPr>
      <w:r w:rsidRPr="00C21E3B">
        <w:rPr>
          <w:sz w:val="12"/>
          <w:szCs w:val="12"/>
        </w:rPr>
        <w:t>In caso di controversia relativa esclusivamente alle sanzioni collegate ai tributi cui si riferiscono, per la definizione non è dovuto alcun importo relativo alle sanzioni qualora il rapporto relativo ai tributi sia stato definito anche con modalità diverse dalla presente definizione agevolata.</w:t>
      </w:r>
    </w:p>
    <w:p w14:paraId="1B2C5798" w14:textId="77777777" w:rsidR="002C2365" w:rsidRPr="00C21E3B" w:rsidRDefault="002C2365" w:rsidP="002C2365">
      <w:pPr>
        <w:widowControl w:val="0"/>
        <w:tabs>
          <w:tab w:val="left" w:pos="838"/>
        </w:tabs>
        <w:autoSpaceDE w:val="0"/>
        <w:autoSpaceDN w:val="0"/>
        <w:ind w:right="114"/>
        <w:jc w:val="both"/>
        <w:rPr>
          <w:sz w:val="12"/>
          <w:szCs w:val="12"/>
        </w:rPr>
      </w:pPr>
      <w:r w:rsidRPr="00C21E3B">
        <w:rPr>
          <w:sz w:val="12"/>
          <w:szCs w:val="12"/>
        </w:rPr>
        <w:t xml:space="preserve">Per valore della controversia si intende il valore stabilito ai sensi dell’art. 12, comma 2, del </w:t>
      </w:r>
      <w:proofErr w:type="spellStart"/>
      <w:r w:rsidRPr="00C21E3B">
        <w:rPr>
          <w:sz w:val="12"/>
          <w:szCs w:val="12"/>
        </w:rPr>
        <w:t>D.Lgs</w:t>
      </w:r>
      <w:proofErr w:type="spellEnd"/>
      <w:r w:rsidRPr="00C21E3B">
        <w:rPr>
          <w:sz w:val="12"/>
          <w:szCs w:val="12"/>
        </w:rPr>
        <w:t xml:space="preserve"> 31 dicembre 1992, n. 546.</w:t>
      </w:r>
    </w:p>
    <w:p w14:paraId="0F291912" w14:textId="77777777" w:rsidR="002C2365" w:rsidRPr="00C21E3B" w:rsidRDefault="002C2365" w:rsidP="002C2365">
      <w:pPr>
        <w:widowControl w:val="0"/>
        <w:tabs>
          <w:tab w:val="left" w:pos="697"/>
        </w:tabs>
        <w:autoSpaceDE w:val="0"/>
        <w:autoSpaceDN w:val="0"/>
        <w:ind w:right="119"/>
        <w:jc w:val="both"/>
        <w:rPr>
          <w:sz w:val="12"/>
          <w:szCs w:val="12"/>
        </w:rPr>
      </w:pPr>
      <w:r w:rsidRPr="00C21E3B">
        <w:rPr>
          <w:spacing w:val="2"/>
          <w:sz w:val="12"/>
          <w:szCs w:val="12"/>
        </w:rPr>
        <w:t>Dagli importi dovuti ai fini della definizione agevolata si scomputano quelli già versati a qualsiasi titolo in pendenza di giudizio. La definizione non dà comunque luogo alla restituzione delle somme già versate ancorché eccedenti rispetto a quanto dovuto per la definizione stessa. Gli effetti della definizione perfezionata prevalgono su quelli delle eventuali pronunce giurisdizionali non passate in giudicato anteriormente alla data del 1° gennaio 2023.</w:t>
      </w:r>
    </w:p>
    <w:p w14:paraId="36B37984" w14:textId="77777777" w:rsidR="002C2365" w:rsidRPr="00C21E3B" w:rsidRDefault="002C2365" w:rsidP="002C2365">
      <w:pPr>
        <w:widowControl w:val="0"/>
        <w:autoSpaceDE w:val="0"/>
        <w:autoSpaceDN w:val="0"/>
        <w:ind w:right="119"/>
        <w:jc w:val="both"/>
        <w:rPr>
          <w:sz w:val="12"/>
          <w:szCs w:val="12"/>
        </w:rPr>
      </w:pPr>
      <w:r w:rsidRPr="00C21E3B">
        <w:rPr>
          <w:sz w:val="12"/>
          <w:szCs w:val="12"/>
        </w:rPr>
        <w:t>Gli importi dovuti, di cui ai precedenti commi, sono liquidati direttamente dal contribuente.</w:t>
      </w:r>
    </w:p>
    <w:p w14:paraId="1E499CB7" w14:textId="77777777" w:rsidR="002C2365" w:rsidRPr="00C21E3B" w:rsidRDefault="002C2365" w:rsidP="002C2365">
      <w:pPr>
        <w:widowControl w:val="0"/>
        <w:autoSpaceDE w:val="0"/>
        <w:autoSpaceDN w:val="0"/>
        <w:ind w:right="115"/>
        <w:jc w:val="both"/>
        <w:rPr>
          <w:sz w:val="12"/>
          <w:szCs w:val="12"/>
        </w:rPr>
      </w:pPr>
      <w:r w:rsidRPr="00C21E3B">
        <w:rPr>
          <w:sz w:val="12"/>
          <w:szCs w:val="12"/>
        </w:rPr>
        <w:t>Nel caso in cui sia stata attivata la riscossione coattiva degli importi in contenzioso ed il contribuente non abbia pagato tali importi, il perfezionamento della definizione costituisce titolo per ottenere lo sgravio.</w:t>
      </w:r>
    </w:p>
    <w:p w14:paraId="34C2EF3E" w14:textId="090DD134" w:rsidR="002C2365" w:rsidRPr="00C21E3B" w:rsidRDefault="002C2365">
      <w:pPr>
        <w:pStyle w:val="Testonotaapidipagina"/>
        <w:rPr>
          <w:sz w:val="16"/>
          <w:szCs w:val="16"/>
        </w:rPr>
      </w:pPr>
    </w:p>
  </w:footnote>
  <w:footnote w:id="3">
    <w:p w14:paraId="3165CA6C" w14:textId="33F30C84" w:rsidR="002C2365" w:rsidRPr="00FB717D" w:rsidRDefault="002C2365" w:rsidP="002C2365">
      <w:pPr>
        <w:pStyle w:val="Testonotaapidipagina"/>
        <w:jc w:val="both"/>
        <w:rPr>
          <w:sz w:val="12"/>
          <w:szCs w:val="12"/>
        </w:rPr>
      </w:pPr>
      <w:r w:rsidRPr="00C21E3B">
        <w:rPr>
          <w:rStyle w:val="Rimandonotaapidipagina"/>
          <w:sz w:val="18"/>
          <w:szCs w:val="18"/>
        </w:rPr>
        <w:footnoteRef/>
      </w:r>
      <w:r w:rsidRPr="00C21E3B">
        <w:rPr>
          <w:sz w:val="18"/>
          <w:szCs w:val="18"/>
        </w:rPr>
        <w:t xml:space="preserve"> </w:t>
      </w:r>
      <w:r w:rsidRPr="00C21E3B">
        <w:rPr>
          <w:sz w:val="12"/>
          <w:szCs w:val="12"/>
        </w:rPr>
        <w:t xml:space="preserve">La definizione agevolata delle controversie tributarie pendenti si perfeziona con la presentazione della domanda di cui al precedente articolo 3 e con il pagamento entro </w:t>
      </w:r>
      <w:r w:rsidRPr="00FB717D">
        <w:rPr>
          <w:sz w:val="12"/>
          <w:szCs w:val="12"/>
        </w:rPr>
        <w:t xml:space="preserve">il 30 </w:t>
      </w:r>
      <w:r w:rsidR="00A96BA6" w:rsidRPr="00FB717D">
        <w:rPr>
          <w:sz w:val="12"/>
          <w:szCs w:val="12"/>
        </w:rPr>
        <w:t>settembre</w:t>
      </w:r>
      <w:r w:rsidRPr="00FB717D">
        <w:rPr>
          <w:sz w:val="12"/>
          <w:szCs w:val="12"/>
        </w:rPr>
        <w:t xml:space="preserve"> 2023 degli importi dovuti in base al precedente articolo. Qualora non ci siano importi da versare la definizione di perfeziona con la sola presentazione della domanda.</w:t>
      </w:r>
    </w:p>
    <w:p w14:paraId="29135D10" w14:textId="7756AEF8" w:rsidR="002C2365" w:rsidRPr="00C21E3B" w:rsidRDefault="002C2365" w:rsidP="00A96BA6">
      <w:pPr>
        <w:pStyle w:val="Testonotaapidipagina"/>
        <w:jc w:val="both"/>
        <w:rPr>
          <w:sz w:val="12"/>
          <w:szCs w:val="12"/>
        </w:rPr>
      </w:pPr>
      <w:r w:rsidRPr="00FB717D">
        <w:rPr>
          <w:sz w:val="12"/>
          <w:szCs w:val="12"/>
        </w:rPr>
        <w:t>Nel caso in cui gli importi dovuti superano mille euro è ammesso il pagamento rateale, con applicazione, in quanto compatibili, delle disposizioni dell’articolo 8 del decreto legislativo 19 giugno 1997, n. 218, in un massimo di venti rate di pari importo</w:t>
      </w:r>
      <w:r w:rsidR="00A96BA6" w:rsidRPr="00FB717D">
        <w:rPr>
          <w:sz w:val="12"/>
          <w:szCs w:val="12"/>
        </w:rPr>
        <w:t xml:space="preserve">, di cui le prime tre </w:t>
      </w:r>
      <w:r w:rsidRPr="00FB717D">
        <w:rPr>
          <w:sz w:val="12"/>
          <w:szCs w:val="12"/>
        </w:rPr>
        <w:t>da versare, rispettivamente, entro il 30 settembre</w:t>
      </w:r>
      <w:r w:rsidR="00A96BA6" w:rsidRPr="00FB717D">
        <w:rPr>
          <w:sz w:val="12"/>
          <w:szCs w:val="12"/>
        </w:rPr>
        <w:t xml:space="preserve"> 2023</w:t>
      </w:r>
      <w:r w:rsidRPr="00FB717D">
        <w:rPr>
          <w:sz w:val="12"/>
          <w:szCs w:val="12"/>
        </w:rPr>
        <w:t>,</w:t>
      </w:r>
      <w:r w:rsidR="00A96BA6" w:rsidRPr="00FB717D">
        <w:rPr>
          <w:sz w:val="12"/>
          <w:szCs w:val="12"/>
        </w:rPr>
        <w:t xml:space="preserve"> il 31 ottobre</w:t>
      </w:r>
      <w:r w:rsidRPr="00FB717D">
        <w:rPr>
          <w:sz w:val="12"/>
          <w:szCs w:val="12"/>
        </w:rPr>
        <w:t xml:space="preserve"> </w:t>
      </w:r>
      <w:r w:rsidR="00A96BA6" w:rsidRPr="00FB717D">
        <w:rPr>
          <w:sz w:val="12"/>
          <w:szCs w:val="12"/>
        </w:rPr>
        <w:t xml:space="preserve">2023 e </w:t>
      </w:r>
      <w:r w:rsidRPr="00FB717D">
        <w:rPr>
          <w:sz w:val="12"/>
          <w:szCs w:val="12"/>
        </w:rPr>
        <w:t>il 20 dicembre</w:t>
      </w:r>
      <w:r w:rsidR="00A96BA6" w:rsidRPr="00FB717D">
        <w:rPr>
          <w:sz w:val="12"/>
          <w:szCs w:val="12"/>
        </w:rPr>
        <w:t xml:space="preserve"> 2023. Le successive scadranno entro il 31 marzo, 30 giugno, 30 settembre e 20 dicembre di ciascun anno.</w:t>
      </w:r>
      <w:r w:rsidRPr="00FB717D">
        <w:rPr>
          <w:sz w:val="12"/>
          <w:szCs w:val="12"/>
        </w:rPr>
        <w:t xml:space="preserve"> Sulle rate successive alla prima sono dovuti gli interessi legali calcolati dalla data del versamento della prima rata. È esclusa la compensazione prevista dall’articolo 17 del decreto legislativo 9 luglio 1997, n. 241. Nel caso di versamento rateale, la definizione agevolata si perfeziona con la presentazione della domanda e con il pagamento degli importi dovuti con il versamento della prima rata entro il termine previsto del 30 </w:t>
      </w:r>
      <w:r w:rsidR="00A96BA6" w:rsidRPr="00FB717D">
        <w:rPr>
          <w:sz w:val="12"/>
          <w:szCs w:val="12"/>
        </w:rPr>
        <w:t>settembre</w:t>
      </w:r>
      <w:r w:rsidRPr="00FB717D">
        <w:rPr>
          <w:sz w:val="12"/>
          <w:szCs w:val="12"/>
        </w:rPr>
        <w:t xml:space="preserve"> 2023. Qualora non ci siano importi da versare, la definizione si perfeziona con la sola presentazione della domanda.</w:t>
      </w:r>
    </w:p>
    <w:p w14:paraId="17870BE9" w14:textId="12A97763" w:rsidR="002C2365" w:rsidRPr="00C21E3B" w:rsidRDefault="002C2365" w:rsidP="002C2365">
      <w:pPr>
        <w:pStyle w:val="Testonotaapidipagina"/>
        <w:jc w:val="both"/>
        <w:rPr>
          <w:sz w:val="18"/>
          <w:szCs w:val="18"/>
        </w:rPr>
      </w:pPr>
      <w:r w:rsidRPr="00C21E3B">
        <w:rPr>
          <w:sz w:val="12"/>
          <w:szCs w:val="12"/>
        </w:rPr>
        <w:t>Il contribuente deve effettuare il versamento degli importi di cui al comma 1 con riferimento ad ogni singolo atto impugnato. Nel modello di domanda, di cui all’articolo</w:t>
      </w:r>
      <w:r w:rsidR="00A96BA6">
        <w:rPr>
          <w:sz w:val="12"/>
          <w:szCs w:val="12"/>
        </w:rPr>
        <w:t xml:space="preserve"> </w:t>
      </w:r>
      <w:r w:rsidRPr="00C21E3B">
        <w:rPr>
          <w:sz w:val="12"/>
          <w:szCs w:val="12"/>
        </w:rPr>
        <w:t>3 saranno rese note anche le modalità di pagamento con riferimento a ciascun tributo comunale.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175"/>
    <w:multiLevelType w:val="hybridMultilevel"/>
    <w:tmpl w:val="6C800542"/>
    <w:lvl w:ilvl="0" w:tplc="894472FE">
      <w:numFmt w:val="bullet"/>
      <w:lvlText w:val="•"/>
      <w:lvlJc w:val="left"/>
      <w:pPr>
        <w:ind w:left="1949" w:hanging="360"/>
      </w:pPr>
      <w:rPr>
        <w:rFonts w:hint="default"/>
        <w:lang w:val="it-IT" w:eastAsia="it-IT" w:bidi="it-IT"/>
      </w:rPr>
    </w:lvl>
    <w:lvl w:ilvl="1" w:tplc="894472FE">
      <w:numFmt w:val="bullet"/>
      <w:lvlText w:val="•"/>
      <w:lvlJc w:val="left"/>
      <w:pPr>
        <w:ind w:left="2669" w:hanging="360"/>
      </w:pPr>
      <w:rPr>
        <w:rFonts w:hint="default"/>
        <w:lang w:val="it-IT" w:eastAsia="it-IT" w:bidi="it-IT"/>
      </w:rPr>
    </w:lvl>
    <w:lvl w:ilvl="2" w:tplc="04100005" w:tentative="1">
      <w:start w:val="1"/>
      <w:numFmt w:val="bullet"/>
      <w:lvlText w:val=""/>
      <w:lvlJc w:val="left"/>
      <w:pPr>
        <w:ind w:left="3389" w:hanging="360"/>
      </w:pPr>
      <w:rPr>
        <w:rFonts w:ascii="Wingdings" w:hAnsi="Wingdings" w:hint="default"/>
      </w:rPr>
    </w:lvl>
    <w:lvl w:ilvl="3" w:tplc="04100001" w:tentative="1">
      <w:start w:val="1"/>
      <w:numFmt w:val="bullet"/>
      <w:lvlText w:val=""/>
      <w:lvlJc w:val="left"/>
      <w:pPr>
        <w:ind w:left="4109" w:hanging="360"/>
      </w:pPr>
      <w:rPr>
        <w:rFonts w:ascii="Symbol" w:hAnsi="Symbol" w:hint="default"/>
      </w:rPr>
    </w:lvl>
    <w:lvl w:ilvl="4" w:tplc="04100003" w:tentative="1">
      <w:start w:val="1"/>
      <w:numFmt w:val="bullet"/>
      <w:lvlText w:val="o"/>
      <w:lvlJc w:val="left"/>
      <w:pPr>
        <w:ind w:left="4829" w:hanging="360"/>
      </w:pPr>
      <w:rPr>
        <w:rFonts w:ascii="Courier New" w:hAnsi="Courier New" w:cs="Courier New" w:hint="default"/>
      </w:rPr>
    </w:lvl>
    <w:lvl w:ilvl="5" w:tplc="04100005" w:tentative="1">
      <w:start w:val="1"/>
      <w:numFmt w:val="bullet"/>
      <w:lvlText w:val=""/>
      <w:lvlJc w:val="left"/>
      <w:pPr>
        <w:ind w:left="5549" w:hanging="360"/>
      </w:pPr>
      <w:rPr>
        <w:rFonts w:ascii="Wingdings" w:hAnsi="Wingdings" w:hint="default"/>
      </w:rPr>
    </w:lvl>
    <w:lvl w:ilvl="6" w:tplc="04100001" w:tentative="1">
      <w:start w:val="1"/>
      <w:numFmt w:val="bullet"/>
      <w:lvlText w:val=""/>
      <w:lvlJc w:val="left"/>
      <w:pPr>
        <w:ind w:left="6269" w:hanging="360"/>
      </w:pPr>
      <w:rPr>
        <w:rFonts w:ascii="Symbol" w:hAnsi="Symbol" w:hint="default"/>
      </w:rPr>
    </w:lvl>
    <w:lvl w:ilvl="7" w:tplc="04100003" w:tentative="1">
      <w:start w:val="1"/>
      <w:numFmt w:val="bullet"/>
      <w:lvlText w:val="o"/>
      <w:lvlJc w:val="left"/>
      <w:pPr>
        <w:ind w:left="6989" w:hanging="360"/>
      </w:pPr>
      <w:rPr>
        <w:rFonts w:ascii="Courier New" w:hAnsi="Courier New" w:cs="Courier New" w:hint="default"/>
      </w:rPr>
    </w:lvl>
    <w:lvl w:ilvl="8" w:tplc="04100005" w:tentative="1">
      <w:start w:val="1"/>
      <w:numFmt w:val="bullet"/>
      <w:lvlText w:val=""/>
      <w:lvlJc w:val="left"/>
      <w:pPr>
        <w:ind w:left="7709" w:hanging="360"/>
      </w:pPr>
      <w:rPr>
        <w:rFonts w:ascii="Wingdings" w:hAnsi="Wingdings" w:hint="default"/>
      </w:rPr>
    </w:lvl>
  </w:abstractNum>
  <w:abstractNum w:abstractNumId="1" w15:restartNumberingAfterBreak="0">
    <w:nsid w:val="142335C5"/>
    <w:multiLevelType w:val="hybridMultilevel"/>
    <w:tmpl w:val="67EC260E"/>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720000"/>
    <w:multiLevelType w:val="hybridMultilevel"/>
    <w:tmpl w:val="DBD66466"/>
    <w:lvl w:ilvl="0" w:tplc="54129872">
      <w:start w:val="1"/>
      <w:numFmt w:val="decimal"/>
      <w:lvlText w:val="%1."/>
      <w:lvlJc w:val="left"/>
      <w:pPr>
        <w:ind w:left="113" w:hanging="322"/>
        <w:jc w:val="right"/>
      </w:pPr>
      <w:rPr>
        <w:rFonts w:hint="default"/>
        <w:spacing w:val="-1"/>
        <w:w w:val="100"/>
        <w:sz w:val="22"/>
        <w:szCs w:val="22"/>
        <w:lang w:val="it-IT" w:eastAsia="it-IT" w:bidi="it-IT"/>
      </w:rPr>
    </w:lvl>
    <w:lvl w:ilvl="1" w:tplc="A4700746">
      <w:numFmt w:val="bullet"/>
      <w:lvlText w:val="-"/>
      <w:lvlJc w:val="left"/>
      <w:pPr>
        <w:ind w:left="869" w:hanging="360"/>
      </w:pPr>
      <w:rPr>
        <w:rFonts w:ascii="Garamond" w:eastAsia="Garamond" w:hAnsi="Garamond" w:cs="Garamond" w:hint="default"/>
        <w:w w:val="100"/>
        <w:sz w:val="22"/>
        <w:szCs w:val="22"/>
        <w:lang w:val="it-IT" w:eastAsia="it-IT" w:bidi="it-IT"/>
      </w:rPr>
    </w:lvl>
    <w:lvl w:ilvl="2" w:tplc="86AABFAA">
      <w:numFmt w:val="bullet"/>
      <w:lvlText w:val="•"/>
      <w:lvlJc w:val="left"/>
      <w:pPr>
        <w:ind w:left="1860" w:hanging="360"/>
      </w:pPr>
      <w:rPr>
        <w:rFonts w:hint="default"/>
        <w:lang w:val="it-IT" w:eastAsia="it-IT" w:bidi="it-IT"/>
      </w:rPr>
    </w:lvl>
    <w:lvl w:ilvl="3" w:tplc="766CA434">
      <w:numFmt w:val="bullet"/>
      <w:lvlText w:val="•"/>
      <w:lvlJc w:val="left"/>
      <w:pPr>
        <w:ind w:left="2861" w:hanging="360"/>
      </w:pPr>
      <w:rPr>
        <w:rFonts w:hint="default"/>
        <w:lang w:val="it-IT" w:eastAsia="it-IT" w:bidi="it-IT"/>
      </w:rPr>
    </w:lvl>
    <w:lvl w:ilvl="4" w:tplc="E954E2BE">
      <w:numFmt w:val="bullet"/>
      <w:lvlText w:val="•"/>
      <w:lvlJc w:val="left"/>
      <w:pPr>
        <w:ind w:left="3862" w:hanging="360"/>
      </w:pPr>
      <w:rPr>
        <w:rFonts w:hint="default"/>
        <w:lang w:val="it-IT" w:eastAsia="it-IT" w:bidi="it-IT"/>
      </w:rPr>
    </w:lvl>
    <w:lvl w:ilvl="5" w:tplc="384064C0">
      <w:numFmt w:val="bullet"/>
      <w:lvlText w:val="•"/>
      <w:lvlJc w:val="left"/>
      <w:pPr>
        <w:ind w:left="4862" w:hanging="360"/>
      </w:pPr>
      <w:rPr>
        <w:rFonts w:hint="default"/>
        <w:lang w:val="it-IT" w:eastAsia="it-IT" w:bidi="it-IT"/>
      </w:rPr>
    </w:lvl>
    <w:lvl w:ilvl="6" w:tplc="802693F8">
      <w:numFmt w:val="bullet"/>
      <w:lvlText w:val="•"/>
      <w:lvlJc w:val="left"/>
      <w:pPr>
        <w:ind w:left="5863" w:hanging="360"/>
      </w:pPr>
      <w:rPr>
        <w:rFonts w:hint="default"/>
        <w:lang w:val="it-IT" w:eastAsia="it-IT" w:bidi="it-IT"/>
      </w:rPr>
    </w:lvl>
    <w:lvl w:ilvl="7" w:tplc="F89039C4">
      <w:numFmt w:val="bullet"/>
      <w:lvlText w:val="•"/>
      <w:lvlJc w:val="left"/>
      <w:pPr>
        <w:ind w:left="6864" w:hanging="360"/>
      </w:pPr>
      <w:rPr>
        <w:rFonts w:hint="default"/>
        <w:lang w:val="it-IT" w:eastAsia="it-IT" w:bidi="it-IT"/>
      </w:rPr>
    </w:lvl>
    <w:lvl w:ilvl="8" w:tplc="93D49092">
      <w:numFmt w:val="bullet"/>
      <w:lvlText w:val="•"/>
      <w:lvlJc w:val="left"/>
      <w:pPr>
        <w:ind w:left="7864" w:hanging="360"/>
      </w:pPr>
      <w:rPr>
        <w:rFonts w:hint="default"/>
        <w:lang w:val="it-IT" w:eastAsia="it-IT" w:bidi="it-IT"/>
      </w:rPr>
    </w:lvl>
  </w:abstractNum>
  <w:abstractNum w:abstractNumId="3" w15:restartNumberingAfterBreak="0">
    <w:nsid w:val="1E8175C3"/>
    <w:multiLevelType w:val="hybridMultilevel"/>
    <w:tmpl w:val="F140D458"/>
    <w:lvl w:ilvl="0" w:tplc="62F23DB6">
      <w:numFmt w:val="bullet"/>
      <w:lvlText w:val="-"/>
      <w:lvlJc w:val="left"/>
      <w:pPr>
        <w:ind w:left="869" w:hanging="360"/>
      </w:pPr>
      <w:rPr>
        <w:rFonts w:hint="default"/>
        <w:w w:val="100"/>
        <w:sz w:val="22"/>
        <w:szCs w:val="22"/>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D2463D"/>
    <w:multiLevelType w:val="hybridMultilevel"/>
    <w:tmpl w:val="AD7E4904"/>
    <w:lvl w:ilvl="0" w:tplc="62F23DB6">
      <w:numFmt w:val="bullet"/>
      <w:lvlText w:val="-"/>
      <w:lvlJc w:val="left"/>
      <w:pPr>
        <w:ind w:left="869" w:hanging="360"/>
      </w:pPr>
      <w:rPr>
        <w:rFonts w:hint="default"/>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D5D7238"/>
    <w:multiLevelType w:val="hybridMultilevel"/>
    <w:tmpl w:val="9B2C91EA"/>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0832D2"/>
    <w:multiLevelType w:val="hybridMultilevel"/>
    <w:tmpl w:val="E7320F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161AF5"/>
    <w:multiLevelType w:val="hybridMultilevel"/>
    <w:tmpl w:val="C4324424"/>
    <w:lvl w:ilvl="0" w:tplc="894472FE">
      <w:numFmt w:val="bullet"/>
      <w:lvlText w:val="•"/>
      <w:lvlJc w:val="left"/>
      <w:pPr>
        <w:ind w:left="1949" w:hanging="360"/>
      </w:pPr>
      <w:rPr>
        <w:rFonts w:hint="default"/>
        <w:lang w:val="it-IT" w:eastAsia="it-IT" w:bidi="it-IT"/>
      </w:rPr>
    </w:lvl>
    <w:lvl w:ilvl="1" w:tplc="894472FE">
      <w:numFmt w:val="bullet"/>
      <w:lvlText w:val="•"/>
      <w:lvlJc w:val="left"/>
      <w:pPr>
        <w:ind w:left="2669" w:hanging="360"/>
      </w:pPr>
      <w:rPr>
        <w:rFonts w:hint="default"/>
        <w:lang w:val="it-IT" w:eastAsia="it-IT" w:bidi="it-IT"/>
      </w:rPr>
    </w:lvl>
    <w:lvl w:ilvl="2" w:tplc="04100005" w:tentative="1">
      <w:start w:val="1"/>
      <w:numFmt w:val="bullet"/>
      <w:lvlText w:val=""/>
      <w:lvlJc w:val="left"/>
      <w:pPr>
        <w:ind w:left="3389" w:hanging="360"/>
      </w:pPr>
      <w:rPr>
        <w:rFonts w:ascii="Wingdings" w:hAnsi="Wingdings" w:hint="default"/>
      </w:rPr>
    </w:lvl>
    <w:lvl w:ilvl="3" w:tplc="04100001" w:tentative="1">
      <w:start w:val="1"/>
      <w:numFmt w:val="bullet"/>
      <w:lvlText w:val=""/>
      <w:lvlJc w:val="left"/>
      <w:pPr>
        <w:ind w:left="4109" w:hanging="360"/>
      </w:pPr>
      <w:rPr>
        <w:rFonts w:ascii="Symbol" w:hAnsi="Symbol" w:hint="default"/>
      </w:rPr>
    </w:lvl>
    <w:lvl w:ilvl="4" w:tplc="04100003" w:tentative="1">
      <w:start w:val="1"/>
      <w:numFmt w:val="bullet"/>
      <w:lvlText w:val="o"/>
      <w:lvlJc w:val="left"/>
      <w:pPr>
        <w:ind w:left="4829" w:hanging="360"/>
      </w:pPr>
      <w:rPr>
        <w:rFonts w:ascii="Courier New" w:hAnsi="Courier New" w:cs="Courier New" w:hint="default"/>
      </w:rPr>
    </w:lvl>
    <w:lvl w:ilvl="5" w:tplc="04100005" w:tentative="1">
      <w:start w:val="1"/>
      <w:numFmt w:val="bullet"/>
      <w:lvlText w:val=""/>
      <w:lvlJc w:val="left"/>
      <w:pPr>
        <w:ind w:left="5549" w:hanging="360"/>
      </w:pPr>
      <w:rPr>
        <w:rFonts w:ascii="Wingdings" w:hAnsi="Wingdings" w:hint="default"/>
      </w:rPr>
    </w:lvl>
    <w:lvl w:ilvl="6" w:tplc="04100001" w:tentative="1">
      <w:start w:val="1"/>
      <w:numFmt w:val="bullet"/>
      <w:lvlText w:val=""/>
      <w:lvlJc w:val="left"/>
      <w:pPr>
        <w:ind w:left="6269" w:hanging="360"/>
      </w:pPr>
      <w:rPr>
        <w:rFonts w:ascii="Symbol" w:hAnsi="Symbol" w:hint="default"/>
      </w:rPr>
    </w:lvl>
    <w:lvl w:ilvl="7" w:tplc="04100003" w:tentative="1">
      <w:start w:val="1"/>
      <w:numFmt w:val="bullet"/>
      <w:lvlText w:val="o"/>
      <w:lvlJc w:val="left"/>
      <w:pPr>
        <w:ind w:left="6989" w:hanging="360"/>
      </w:pPr>
      <w:rPr>
        <w:rFonts w:ascii="Courier New" w:hAnsi="Courier New" w:cs="Courier New" w:hint="default"/>
      </w:rPr>
    </w:lvl>
    <w:lvl w:ilvl="8" w:tplc="04100005" w:tentative="1">
      <w:start w:val="1"/>
      <w:numFmt w:val="bullet"/>
      <w:lvlText w:val=""/>
      <w:lvlJc w:val="left"/>
      <w:pPr>
        <w:ind w:left="7709" w:hanging="360"/>
      </w:pPr>
      <w:rPr>
        <w:rFonts w:ascii="Wingdings" w:hAnsi="Wingdings" w:hint="default"/>
      </w:rPr>
    </w:lvl>
  </w:abstractNum>
  <w:abstractNum w:abstractNumId="8" w15:restartNumberingAfterBreak="0">
    <w:nsid w:val="468E7FD4"/>
    <w:multiLevelType w:val="hybridMultilevel"/>
    <w:tmpl w:val="96746254"/>
    <w:lvl w:ilvl="0" w:tplc="62F23DB6">
      <w:numFmt w:val="bullet"/>
      <w:lvlText w:val="-"/>
      <w:lvlJc w:val="left"/>
      <w:pPr>
        <w:ind w:left="869" w:hanging="360"/>
      </w:pPr>
      <w:rPr>
        <w:rFonts w:hint="default"/>
        <w:w w:val="100"/>
        <w:sz w:val="22"/>
        <w:szCs w:val="22"/>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9B4A9E"/>
    <w:multiLevelType w:val="hybridMultilevel"/>
    <w:tmpl w:val="C8F26928"/>
    <w:lvl w:ilvl="0" w:tplc="C604FF08">
      <w:start w:val="5"/>
      <w:numFmt w:val="decimal"/>
      <w:lvlText w:val="%1."/>
      <w:lvlJc w:val="left"/>
      <w:pPr>
        <w:ind w:left="108" w:hanging="322"/>
      </w:pPr>
      <w:rPr>
        <w:rFonts w:hint="default"/>
        <w:spacing w:val="-1"/>
        <w:w w:val="10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E653A9A"/>
    <w:multiLevelType w:val="hybridMultilevel"/>
    <w:tmpl w:val="2BAE219E"/>
    <w:lvl w:ilvl="0" w:tplc="62F23DB6">
      <w:numFmt w:val="bullet"/>
      <w:lvlText w:val="-"/>
      <w:lvlJc w:val="left"/>
      <w:pPr>
        <w:ind w:left="720" w:hanging="360"/>
      </w:pPr>
      <w:rPr>
        <w:rFonts w:hint="default"/>
        <w:w w:val="100"/>
        <w:sz w:val="22"/>
        <w:szCs w:val="22"/>
        <w:lang w:val="it-IT" w:eastAsia="it-IT" w:bidi="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5CB737B"/>
    <w:multiLevelType w:val="hybridMultilevel"/>
    <w:tmpl w:val="1FB01C08"/>
    <w:lvl w:ilvl="0" w:tplc="B546CE94">
      <w:start w:val="1"/>
      <w:numFmt w:val="decimal"/>
      <w:lvlText w:val="%1."/>
      <w:lvlJc w:val="left"/>
      <w:pPr>
        <w:ind w:left="113" w:hanging="322"/>
        <w:jc w:val="right"/>
      </w:pPr>
      <w:rPr>
        <w:rFonts w:ascii="Bookman Old Style" w:eastAsia="Bookman Old Style" w:hAnsi="Bookman Old Style" w:cs="Bookman Old Style" w:hint="default"/>
        <w:spacing w:val="-1"/>
        <w:w w:val="100"/>
        <w:sz w:val="22"/>
        <w:szCs w:val="22"/>
        <w:lang w:val="it-IT" w:eastAsia="it-IT" w:bidi="it-IT"/>
      </w:rPr>
    </w:lvl>
    <w:lvl w:ilvl="1" w:tplc="62F23DB6">
      <w:numFmt w:val="bullet"/>
      <w:lvlText w:val="-"/>
      <w:lvlJc w:val="left"/>
      <w:pPr>
        <w:ind w:left="869" w:hanging="360"/>
      </w:pPr>
      <w:rPr>
        <w:rFonts w:hint="default"/>
        <w:w w:val="100"/>
        <w:sz w:val="22"/>
        <w:szCs w:val="22"/>
        <w:lang w:val="it-IT" w:eastAsia="it-IT" w:bidi="it-IT"/>
      </w:rPr>
    </w:lvl>
    <w:lvl w:ilvl="2" w:tplc="86AABFAA">
      <w:numFmt w:val="bullet"/>
      <w:lvlText w:val="•"/>
      <w:lvlJc w:val="left"/>
      <w:pPr>
        <w:ind w:left="1211" w:hanging="360"/>
      </w:pPr>
      <w:rPr>
        <w:rFonts w:hint="default"/>
        <w:lang w:val="it-IT" w:eastAsia="it-IT" w:bidi="it-IT"/>
      </w:rPr>
    </w:lvl>
    <w:lvl w:ilvl="3" w:tplc="766CA434">
      <w:numFmt w:val="bullet"/>
      <w:lvlText w:val="•"/>
      <w:lvlJc w:val="left"/>
      <w:pPr>
        <w:ind w:left="2861" w:hanging="360"/>
      </w:pPr>
      <w:rPr>
        <w:rFonts w:hint="default"/>
        <w:lang w:val="it-IT" w:eastAsia="it-IT" w:bidi="it-IT"/>
      </w:rPr>
    </w:lvl>
    <w:lvl w:ilvl="4" w:tplc="E954E2BE">
      <w:numFmt w:val="bullet"/>
      <w:lvlText w:val="•"/>
      <w:lvlJc w:val="left"/>
      <w:pPr>
        <w:ind w:left="3862" w:hanging="360"/>
      </w:pPr>
      <w:rPr>
        <w:rFonts w:hint="default"/>
        <w:lang w:val="it-IT" w:eastAsia="it-IT" w:bidi="it-IT"/>
      </w:rPr>
    </w:lvl>
    <w:lvl w:ilvl="5" w:tplc="384064C0">
      <w:numFmt w:val="bullet"/>
      <w:lvlText w:val="•"/>
      <w:lvlJc w:val="left"/>
      <w:pPr>
        <w:ind w:left="4862" w:hanging="360"/>
      </w:pPr>
      <w:rPr>
        <w:rFonts w:hint="default"/>
        <w:lang w:val="it-IT" w:eastAsia="it-IT" w:bidi="it-IT"/>
      </w:rPr>
    </w:lvl>
    <w:lvl w:ilvl="6" w:tplc="802693F8">
      <w:numFmt w:val="bullet"/>
      <w:lvlText w:val="•"/>
      <w:lvlJc w:val="left"/>
      <w:pPr>
        <w:ind w:left="5863" w:hanging="360"/>
      </w:pPr>
      <w:rPr>
        <w:rFonts w:hint="default"/>
        <w:lang w:val="it-IT" w:eastAsia="it-IT" w:bidi="it-IT"/>
      </w:rPr>
    </w:lvl>
    <w:lvl w:ilvl="7" w:tplc="F89039C4">
      <w:numFmt w:val="bullet"/>
      <w:lvlText w:val="•"/>
      <w:lvlJc w:val="left"/>
      <w:pPr>
        <w:ind w:left="6864" w:hanging="360"/>
      </w:pPr>
      <w:rPr>
        <w:rFonts w:hint="default"/>
        <w:lang w:val="it-IT" w:eastAsia="it-IT" w:bidi="it-IT"/>
      </w:rPr>
    </w:lvl>
    <w:lvl w:ilvl="8" w:tplc="93D49092">
      <w:numFmt w:val="bullet"/>
      <w:lvlText w:val="•"/>
      <w:lvlJc w:val="left"/>
      <w:pPr>
        <w:ind w:left="7864" w:hanging="360"/>
      </w:pPr>
      <w:rPr>
        <w:rFonts w:hint="default"/>
        <w:lang w:val="it-IT" w:eastAsia="it-IT" w:bidi="it-IT"/>
      </w:rPr>
    </w:lvl>
  </w:abstractNum>
  <w:num w:numId="1" w16cid:durableId="3939097">
    <w:abstractNumId w:val="10"/>
  </w:num>
  <w:num w:numId="2" w16cid:durableId="1550412662">
    <w:abstractNumId w:val="2"/>
  </w:num>
  <w:num w:numId="3" w16cid:durableId="1663653357">
    <w:abstractNumId w:val="11"/>
  </w:num>
  <w:num w:numId="4" w16cid:durableId="729112848">
    <w:abstractNumId w:val="0"/>
  </w:num>
  <w:num w:numId="5" w16cid:durableId="19936613">
    <w:abstractNumId w:val="7"/>
  </w:num>
  <w:num w:numId="6" w16cid:durableId="572814453">
    <w:abstractNumId w:val="9"/>
  </w:num>
  <w:num w:numId="7" w16cid:durableId="545726530">
    <w:abstractNumId w:val="4"/>
  </w:num>
  <w:num w:numId="8" w16cid:durableId="1840727295">
    <w:abstractNumId w:val="3"/>
  </w:num>
  <w:num w:numId="9" w16cid:durableId="1671247863">
    <w:abstractNumId w:val="8"/>
  </w:num>
  <w:num w:numId="10" w16cid:durableId="1855731386">
    <w:abstractNumId w:val="5"/>
  </w:num>
  <w:num w:numId="11" w16cid:durableId="1346901234">
    <w:abstractNumId w:val="1"/>
  </w:num>
  <w:num w:numId="12" w16cid:durableId="1549488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B"/>
    <w:rsid w:val="002C2365"/>
    <w:rsid w:val="00743875"/>
    <w:rsid w:val="00795B2E"/>
    <w:rsid w:val="007E5DAA"/>
    <w:rsid w:val="00A4671E"/>
    <w:rsid w:val="00A96BA6"/>
    <w:rsid w:val="00C21E3B"/>
    <w:rsid w:val="00C40A6B"/>
    <w:rsid w:val="00CA31BF"/>
    <w:rsid w:val="00CF3138"/>
    <w:rsid w:val="00DF518C"/>
    <w:rsid w:val="00E372A5"/>
    <w:rsid w:val="00FB7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15250"/>
  <w15:chartTrackingRefBased/>
  <w15:docId w15:val="{A2B4AE61-DCD4-43E9-ACFF-33F676D3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0A6B"/>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40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40A6B"/>
    <w:pPr>
      <w:ind w:left="720"/>
      <w:contextualSpacing/>
    </w:pPr>
  </w:style>
  <w:style w:type="paragraph" w:styleId="Testonotaapidipagina">
    <w:name w:val="footnote text"/>
    <w:basedOn w:val="Normale"/>
    <w:link w:val="TestonotaapidipaginaCarattere"/>
    <w:uiPriority w:val="99"/>
    <w:semiHidden/>
    <w:unhideWhenUsed/>
    <w:rsid w:val="00DF518C"/>
  </w:style>
  <w:style w:type="character" w:customStyle="1" w:styleId="TestonotaapidipaginaCarattere">
    <w:name w:val="Testo nota a piè di pagina Carattere"/>
    <w:basedOn w:val="Carpredefinitoparagrafo"/>
    <w:link w:val="Testonotaapidipagina"/>
    <w:uiPriority w:val="99"/>
    <w:semiHidden/>
    <w:rsid w:val="00DF518C"/>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DF518C"/>
    <w:rPr>
      <w:vertAlign w:val="superscript"/>
    </w:rPr>
  </w:style>
  <w:style w:type="paragraph" w:styleId="Corpotesto">
    <w:name w:val="Body Text"/>
    <w:basedOn w:val="Normale"/>
    <w:link w:val="CorpotestoCarattere"/>
    <w:uiPriority w:val="1"/>
    <w:qFormat/>
    <w:rsid w:val="002C2365"/>
    <w:pPr>
      <w:widowControl w:val="0"/>
      <w:autoSpaceDE w:val="0"/>
      <w:autoSpaceDN w:val="0"/>
    </w:pPr>
    <w:rPr>
      <w:rFonts w:ascii="Bookman Old Style" w:eastAsia="Bookman Old Style" w:hAnsi="Bookman Old Style" w:cs="Bookman Old Style"/>
      <w:sz w:val="22"/>
      <w:szCs w:val="22"/>
      <w:lang w:bidi="it-IT"/>
    </w:rPr>
  </w:style>
  <w:style w:type="character" w:customStyle="1" w:styleId="CorpotestoCarattere">
    <w:name w:val="Corpo testo Carattere"/>
    <w:basedOn w:val="Carpredefinitoparagrafo"/>
    <w:link w:val="Corpotesto"/>
    <w:uiPriority w:val="1"/>
    <w:rsid w:val="002C2365"/>
    <w:rPr>
      <w:rFonts w:ascii="Bookman Old Style" w:eastAsia="Bookman Old Style" w:hAnsi="Bookman Old Style" w:cs="Bookman Old Style"/>
      <w:kern w:val="0"/>
      <w:lang w:eastAsia="it-IT" w:bidi="it-IT"/>
      <w14:ligatures w14:val="none"/>
    </w:rPr>
  </w:style>
  <w:style w:type="character" w:styleId="Collegamentoipertestuale">
    <w:name w:val="Hyperlink"/>
    <w:basedOn w:val="Carpredefinitoparagrafo"/>
    <w:uiPriority w:val="99"/>
    <w:unhideWhenUsed/>
    <w:rsid w:val="00C21E3B"/>
    <w:rPr>
      <w:color w:val="0563C1" w:themeColor="hyperlink"/>
      <w:u w:val="single"/>
    </w:rPr>
  </w:style>
  <w:style w:type="character" w:styleId="Menzionenonrisolta">
    <w:name w:val="Unresolved Mention"/>
    <w:basedOn w:val="Carpredefinitoparagrafo"/>
    <w:uiPriority w:val="99"/>
    <w:semiHidden/>
    <w:unhideWhenUsed/>
    <w:rsid w:val="00C21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3CF1-3247-494D-9AD1-7BBE32A0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698</Words>
  <Characters>3984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dc:creator>
  <cp:keywords/>
  <dc:description/>
  <cp:lastModifiedBy>ragioneria</cp:lastModifiedBy>
  <cp:revision>6</cp:revision>
  <dcterms:created xsi:type="dcterms:W3CDTF">2023-04-12T06:14:00Z</dcterms:created>
  <dcterms:modified xsi:type="dcterms:W3CDTF">2023-05-04T06:12:00Z</dcterms:modified>
</cp:coreProperties>
</file>